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Design Review Notes</w:t>
      </w:r>
    </w:p>
    <w:p>
      <w:r>
        <w:t xml:space="preserve">The review covered ticket PAY-42 and the related pull request.</w:t>
      </w:r>
    </w:p>
    <w:p>
      <w:pPr>
        <w:pStyle w:val="Heading2"/>
      </w:pPr>
      <w:r>
        <w:t xml:space="preserve">Decisions</w:t>
      </w:r>
    </w:p>
    <w:p>
      <w:r>
        <w:t xml:space="preserve">Ship the checkout redesign behind a feature flag by the end of the quarter.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