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xddwyp5wxijo" w:id="0"/>
      <w:bookmarkEnd w:id="0"/>
      <w:r w:rsidDel="00000000" w:rsidR="00000000" w:rsidRPr="00000000">
        <w:rPr>
          <w:u w:val="single"/>
          <w:rtl w:val="0"/>
        </w:rPr>
        <w:t xml:space="preserve">Content Delivery Service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u w:val="single"/>
        </w:rPr>
      </w:pPr>
      <w:bookmarkStart w:colFirst="0" w:colLast="0" w:name="_40f2qgb3ppm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ddwyp5wxij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Delivery Service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_xddwyp5wxijo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nmhpbo7g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Delivery Service(CDN)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_l4nmhpbo7gyg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5e5y71bm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CloudFront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_e25e5y71bmdz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sgyljzk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_fusgyljzkoy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0mhj7d4x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_m20mhj7d4x4k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nx6o59sf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Global Accelerator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_yunx6o59sfbo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b4t7an8d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_4ob4t7an8drr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b3chc1hi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S3 Transfer Acceleration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_d8b3chc1hi7u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f7qtpsrb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_qgf7qtpsrbyq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yk62d51t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_nuyk62d51tlh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color w:val="000000"/>
          <w:u w:val="single"/>
        </w:rPr>
      </w:pPr>
      <w:bookmarkStart w:colFirst="0" w:colLast="0" w:name="_1bat4hk5upj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center"/>
        <w:rPr>
          <w:color w:val="000000"/>
          <w:u w:val="single"/>
        </w:rPr>
      </w:pPr>
      <w:bookmarkStart w:colFirst="0" w:colLast="0" w:name="_l4nmhpbo7gyg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Content Delivery Service(CDN)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CDN mechanism is used to deliver content quickly and efficiently based on geographic location.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Latency means the time it takes to respond to a request. Low latency is good!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bookmarkStart w:colFirst="0" w:colLast="0" w:name="_e25e5y71bmdz" w:id="4"/>
      <w:bookmarkEnd w:id="4"/>
      <w:r w:rsidDel="00000000" w:rsidR="00000000" w:rsidRPr="00000000">
        <w:rPr>
          <w:color w:val="000000"/>
          <w:rtl w:val="0"/>
        </w:rPr>
        <w:t xml:space="preserve">Amazon CloudFront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CloudFront is a CDN that delivers data and applications globally with low latency.</w:t>
      </w:r>
    </w:p>
    <w:p w:rsidR="00000000" w:rsidDel="00000000" w:rsidP="00000000" w:rsidRDefault="00000000" w:rsidRPr="00000000" w14:paraId="00000014">
      <w:pPr>
        <w:pStyle w:val="Heading6"/>
        <w:rPr>
          <w:i w:val="0"/>
          <w:color w:val="000000"/>
        </w:rPr>
      </w:pPr>
      <w:bookmarkStart w:colFirst="0" w:colLast="0" w:name="_fusgyljzkoy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  <w:r w:rsidDel="00000000" w:rsidR="00000000" w:rsidRPr="00000000">
        <w:rPr>
          <w:i w:val="0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Makes connections available globally or restricts them based on the location.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Speeds up delivery of static and dynamic web content.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edge locations to cache content.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if your content is not on edge location?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Let's see. How does it work: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Users send requests from the browser.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Request first go to CloudFront distributions(collection of edge locations).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If the response to the request is available at the distribution center the response will be given from the distribution center only. Else,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request then moves to the origin(original source) of the service and the response will get placed at distribution centers and further responded to users.</w:t>
      </w:r>
    </w:p>
    <w:p w:rsidR="00000000" w:rsidDel="00000000" w:rsidP="00000000" w:rsidRDefault="00000000" w:rsidRPr="00000000" w14:paraId="0000001F">
      <w:pPr>
        <w:pStyle w:val="Heading6"/>
        <w:rPr>
          <w:i w:val="0"/>
          <w:color w:val="000000"/>
        </w:rPr>
      </w:pPr>
      <w:bookmarkStart w:colFirst="0" w:colLast="0" w:name="_m20mhj7d4x4k" w:id="6"/>
      <w:bookmarkEnd w:id="6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Uses</w:t>
      </w:r>
      <w:r w:rsidDel="00000000" w:rsidR="00000000" w:rsidRPr="00000000">
        <w:rPr>
          <w:i w:val="0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S3 static websites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attacks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IP address blocking</w:t>
      </w:r>
    </w:p>
    <w:p w:rsidR="00000000" w:rsidDel="00000000" w:rsidP="00000000" w:rsidRDefault="00000000" w:rsidRPr="00000000" w14:paraId="00000023">
      <w:pPr>
        <w:pStyle w:val="Heading3"/>
        <w:rPr>
          <w:color w:val="000000"/>
        </w:rPr>
      </w:pPr>
      <w:bookmarkStart w:colFirst="0" w:colLast="0" w:name="_yunx6o59sfbo" w:id="7"/>
      <w:bookmarkEnd w:id="7"/>
      <w:r w:rsidDel="00000000" w:rsidR="00000000" w:rsidRPr="00000000">
        <w:rPr>
          <w:color w:val="000000"/>
          <w:rtl w:val="0"/>
        </w:rPr>
        <w:t xml:space="preserve">Amazon Global Accelerator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Global Accelerator sends your users through the AWS global network when accessing your content, speeding up delivery.</w:t>
      </w:r>
    </w:p>
    <w:p w:rsidR="00000000" w:rsidDel="00000000" w:rsidP="00000000" w:rsidRDefault="00000000" w:rsidRPr="00000000" w14:paraId="00000025">
      <w:pPr>
        <w:pStyle w:val="Heading6"/>
        <w:rPr>
          <w:i w:val="0"/>
          <w:color w:val="000000"/>
        </w:rPr>
      </w:pPr>
      <w:bookmarkStart w:colFirst="0" w:colLast="0" w:name="_4ob4t7an8drr" w:id="8"/>
      <w:bookmarkEnd w:id="8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  <w:r w:rsidDel="00000000" w:rsidR="00000000" w:rsidRPr="00000000">
        <w:rPr>
          <w:i w:val="0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Improves latency and availability of single-Region applications.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Sends traffic through the AWS global network infrastructure.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60% performance boost.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re-routes the traffic to healthy available regional endpoints.</w:t>
      </w:r>
    </w:p>
    <w:p w:rsidR="00000000" w:rsidDel="00000000" w:rsidP="00000000" w:rsidRDefault="00000000" w:rsidRPr="00000000" w14:paraId="0000002A">
      <w:pPr>
        <w:pStyle w:val="Heading3"/>
        <w:rPr>
          <w:color w:val="000000"/>
        </w:rPr>
      </w:pPr>
      <w:bookmarkStart w:colFirst="0" w:colLast="0" w:name="_b27a11avtw6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bookmarkStart w:colFirst="0" w:colLast="0" w:name="_ywq0m6cnoezz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color w:val="000000"/>
        </w:rPr>
      </w:pPr>
      <w:bookmarkStart w:colFirst="0" w:colLast="0" w:name="_44nolcaat7hu" w:id="11"/>
      <w:bookmarkEnd w:id="11"/>
      <w:r w:rsidDel="00000000" w:rsidR="00000000" w:rsidRPr="00000000">
        <w:rPr>
          <w:color w:val="000000"/>
          <w:rtl w:val="0"/>
        </w:rPr>
        <w:t xml:space="preserve">Amazon S3 Transfer Acceleration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S3 Transfer Acceleration improves content uploads and downloads to and from S3 buckets.</w:t>
      </w:r>
    </w:p>
    <w:p w:rsidR="00000000" w:rsidDel="00000000" w:rsidP="00000000" w:rsidRDefault="00000000" w:rsidRPr="00000000" w14:paraId="0000002E">
      <w:pPr>
        <w:pStyle w:val="Heading6"/>
        <w:rPr>
          <w:i w:val="0"/>
          <w:color w:val="000000"/>
        </w:rPr>
      </w:pPr>
      <w:bookmarkStart w:colFirst="0" w:colLast="0" w:name="_qgf7qtpsrbyq" w:id="12"/>
      <w:bookmarkEnd w:id="1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  <w:r w:rsidDel="00000000" w:rsidR="00000000" w:rsidRPr="00000000">
        <w:rPr>
          <w:i w:val="0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transfer of files over a long distance.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CloudFront's globally distributed edge locations.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around the world can upload to a central bucket.</w:t>
      </w:r>
    </w:p>
    <w:p w:rsidR="00000000" w:rsidDel="00000000" w:rsidP="00000000" w:rsidRDefault="00000000" w:rsidRPr="00000000" w14:paraId="00000032">
      <w:pPr>
        <w:pStyle w:val="Heading6"/>
        <w:rPr>
          <w:i w:val="0"/>
          <w:color w:val="000000"/>
        </w:rPr>
      </w:pPr>
      <w:bookmarkStart w:colFirst="0" w:colLast="0" w:name="_nuyk62d51tlh" w:id="13"/>
      <w:bookmarkEnd w:id="13"/>
      <w:r w:rsidDel="00000000" w:rsidR="00000000" w:rsidRPr="00000000">
        <w:rPr>
          <w:i w:val="0"/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CloudFront allows for global distribution of content.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Global Accelerator provides low latency.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CloudFront has security features like DDoS protection and geo-restriction.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S3 transfer acceleration provides fast transfer of files over long distances.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