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5918E" w14:textId="504F4661" w:rsidR="003874FA" w:rsidRPr="007B6D2B" w:rsidRDefault="007B6D2B" w:rsidP="00347C36">
      <w:pPr>
        <w:jc w:val="center"/>
        <w:rPr>
          <w:b/>
          <w:bCs/>
          <w:u w:val="single"/>
        </w:rPr>
      </w:pPr>
      <w:r w:rsidRPr="007B6D2B">
        <w:rPr>
          <w:b/>
          <w:bCs/>
          <w:u w:val="single"/>
        </w:rPr>
        <w:t xml:space="preserve">UNION Based </w:t>
      </w:r>
      <w:r w:rsidR="003874FA" w:rsidRPr="007B6D2B">
        <w:rPr>
          <w:b/>
          <w:bCs/>
          <w:u w:val="single"/>
        </w:rPr>
        <w:t>SQL injection</w:t>
      </w:r>
    </w:p>
    <w:p w14:paraId="71999F41" w14:textId="77777777" w:rsidR="003874FA" w:rsidRPr="003874FA" w:rsidRDefault="003874FA" w:rsidP="003874FA">
      <w:pPr>
        <w:rPr>
          <w:b/>
          <w:bCs/>
        </w:rPr>
      </w:pPr>
      <w:r w:rsidRPr="003874FA">
        <w:rPr>
          <w:b/>
          <w:bCs/>
        </w:rPr>
        <w:t>Lab: SQL injection UNION attack, determining the number of columns returned by the query</w:t>
      </w:r>
    </w:p>
    <w:p w14:paraId="5201A7CD" w14:textId="7131F72F" w:rsidR="00722F84" w:rsidRDefault="003874FA" w:rsidP="003874FA">
      <w:r w:rsidRPr="003874FA">
        <w:t xml:space="preserve">This lab contains an SQL injection vulnerability in the product category filter. The results from the query are returned in the application's response, so you can use a UNION attack to retrieve data from other tables. The first step of such an attack is to determine the number of columns that are being returned by the query. You will then use this technique in subsequent labs to construct the full attack. To solve the lab, determine the number of columns returned by the query by performing an </w:t>
      </w:r>
      <w:hyperlink r:id="rId4" w:history="1">
        <w:r w:rsidRPr="003874FA">
          <w:rPr>
            <w:rStyle w:val="Hyperlink"/>
          </w:rPr>
          <w:t>SQL injection UNION</w:t>
        </w:r>
      </w:hyperlink>
      <w:r w:rsidRPr="003874FA">
        <w:t xml:space="preserve"> attack that returns an additional row containing null values. </w:t>
      </w:r>
    </w:p>
    <w:p w14:paraId="24E4BFFC" w14:textId="5B419B84" w:rsidR="00EB79DC" w:rsidRDefault="00EB79DC" w:rsidP="003874FA">
      <w:r>
        <w:t>Method 1:</w:t>
      </w:r>
    </w:p>
    <w:p w14:paraId="0F9A6939" w14:textId="13A55FF7" w:rsidR="006B5E1A" w:rsidRDefault="006B5E1A" w:rsidP="003874FA">
      <w:r>
        <w:t>Basic payload used: UNION SELECT NULL</w:t>
      </w:r>
      <w:r w:rsidR="00EB79DC">
        <w:t xml:space="preserve">-- </w:t>
      </w:r>
    </w:p>
    <w:p w14:paraId="24F1F1DF" w14:textId="0741B610" w:rsidR="006B5E1A" w:rsidRDefault="006B5E1A" w:rsidP="003874FA">
      <w:r>
        <w:rPr>
          <w:noProof/>
        </w:rPr>
        <w:drawing>
          <wp:inline distT="0" distB="0" distL="0" distR="0" wp14:anchorId="7BB686DC" wp14:editId="54906462">
            <wp:extent cx="5731510" cy="301413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5" cstate="print">
                      <a:extLst>
                        <a:ext uri="{28A0092B-C50C-407E-A947-70E740481C1C}">
                          <a14:useLocalDpi xmlns:a14="http://schemas.microsoft.com/office/drawing/2010/main" val="0"/>
                        </a:ext>
                      </a:extLst>
                    </a:blip>
                    <a:srcRect b="6507"/>
                    <a:stretch/>
                  </pic:blipFill>
                  <pic:spPr bwMode="auto">
                    <a:xfrm>
                      <a:off x="0" y="0"/>
                      <a:ext cx="5731510" cy="3014133"/>
                    </a:xfrm>
                    <a:prstGeom prst="rect">
                      <a:avLst/>
                    </a:prstGeom>
                    <a:ln>
                      <a:noFill/>
                    </a:ln>
                    <a:extLst>
                      <a:ext uri="{53640926-AAD7-44D8-BBD7-CCE9431645EC}">
                        <a14:shadowObscured xmlns:a14="http://schemas.microsoft.com/office/drawing/2010/main"/>
                      </a:ext>
                    </a:extLst>
                  </pic:spPr>
                </pic:pic>
              </a:graphicData>
            </a:graphic>
          </wp:inline>
        </w:drawing>
      </w:r>
    </w:p>
    <w:p w14:paraId="01BAF31F" w14:textId="1D163160" w:rsidR="00722F84" w:rsidRDefault="006B5E1A" w:rsidP="003874FA">
      <w:r>
        <w:t xml:space="preserve">The payload is not URL encoded. Encode it by selecting the payload and pressing </w:t>
      </w:r>
      <w:r w:rsidR="00DB13F4">
        <w:t>Ctrl+U</w:t>
      </w:r>
      <w:r>
        <w:t>.</w:t>
      </w:r>
    </w:p>
    <w:p w14:paraId="7770E0F3" w14:textId="1F7DA427" w:rsidR="006B5E1A" w:rsidRDefault="006B5E1A" w:rsidP="003874FA">
      <w:r>
        <w:rPr>
          <w:noProof/>
        </w:rPr>
        <w:drawing>
          <wp:inline distT="0" distB="0" distL="0" distR="0" wp14:anchorId="0EA9B59D" wp14:editId="743E9240">
            <wp:extent cx="5731510" cy="303106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6" cstate="print">
                      <a:extLst>
                        <a:ext uri="{28A0092B-C50C-407E-A947-70E740481C1C}">
                          <a14:useLocalDpi xmlns:a14="http://schemas.microsoft.com/office/drawing/2010/main" val="0"/>
                        </a:ext>
                      </a:extLst>
                    </a:blip>
                    <a:srcRect b="5981"/>
                    <a:stretch/>
                  </pic:blipFill>
                  <pic:spPr bwMode="auto">
                    <a:xfrm>
                      <a:off x="0" y="0"/>
                      <a:ext cx="5731510" cy="3031067"/>
                    </a:xfrm>
                    <a:prstGeom prst="rect">
                      <a:avLst/>
                    </a:prstGeom>
                    <a:ln>
                      <a:noFill/>
                    </a:ln>
                    <a:extLst>
                      <a:ext uri="{53640926-AAD7-44D8-BBD7-CCE9431645EC}">
                        <a14:shadowObscured xmlns:a14="http://schemas.microsoft.com/office/drawing/2010/main"/>
                      </a:ext>
                    </a:extLst>
                  </pic:spPr>
                </pic:pic>
              </a:graphicData>
            </a:graphic>
          </wp:inline>
        </w:drawing>
      </w:r>
    </w:p>
    <w:p w14:paraId="320F2C3C" w14:textId="296E3982" w:rsidR="006B5E1A" w:rsidRDefault="006B5E1A" w:rsidP="003874FA">
      <w:r>
        <w:lastRenderedPageBreak/>
        <w:t>By this we found that possibility of 1 column for both queries is not true.</w:t>
      </w:r>
    </w:p>
    <w:p w14:paraId="04A0F324" w14:textId="0095028C" w:rsidR="006B5E1A" w:rsidRDefault="006B5E1A" w:rsidP="003874FA">
      <w:r>
        <w:t>Lets increment the query</w:t>
      </w:r>
      <w:r w:rsidR="00EB79DC">
        <w:t>.</w:t>
      </w:r>
    </w:p>
    <w:p w14:paraId="6F8F778B" w14:textId="3ADB85D6" w:rsidR="00EB79DC" w:rsidRDefault="00EB79DC" w:rsidP="003874FA">
      <w:r>
        <w:rPr>
          <w:noProof/>
        </w:rPr>
        <w:drawing>
          <wp:inline distT="0" distB="0" distL="0" distR="0" wp14:anchorId="33A09A79" wp14:editId="0C29CE49">
            <wp:extent cx="5731510" cy="303106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7" cstate="print">
                      <a:extLst>
                        <a:ext uri="{28A0092B-C50C-407E-A947-70E740481C1C}">
                          <a14:useLocalDpi xmlns:a14="http://schemas.microsoft.com/office/drawing/2010/main" val="0"/>
                        </a:ext>
                      </a:extLst>
                    </a:blip>
                    <a:srcRect b="5981"/>
                    <a:stretch/>
                  </pic:blipFill>
                  <pic:spPr bwMode="auto">
                    <a:xfrm>
                      <a:off x="0" y="0"/>
                      <a:ext cx="5731510" cy="3031067"/>
                    </a:xfrm>
                    <a:prstGeom prst="rect">
                      <a:avLst/>
                    </a:prstGeom>
                    <a:ln>
                      <a:noFill/>
                    </a:ln>
                    <a:extLst>
                      <a:ext uri="{53640926-AAD7-44D8-BBD7-CCE9431645EC}">
                        <a14:shadowObscured xmlns:a14="http://schemas.microsoft.com/office/drawing/2010/main"/>
                      </a:ext>
                    </a:extLst>
                  </pic:spPr>
                </pic:pic>
              </a:graphicData>
            </a:graphic>
          </wp:inline>
        </w:drawing>
      </w:r>
    </w:p>
    <w:p w14:paraId="12AA28E1" w14:textId="7EF7F4C3" w:rsidR="00EB79DC" w:rsidRDefault="00EB79DC" w:rsidP="003874FA">
      <w:r>
        <w:t>On using 3 NULL parameters we got HTTP 200 status code telling us that there are a total of 3 columns.</w:t>
      </w:r>
    </w:p>
    <w:p w14:paraId="0975C691" w14:textId="71765C47" w:rsidR="00EB79DC" w:rsidRDefault="00EB79DC" w:rsidP="003874FA">
      <w:r>
        <w:t>Method 2:</w:t>
      </w:r>
    </w:p>
    <w:p w14:paraId="798A3103" w14:textId="54A87C3E" w:rsidR="00EB79DC" w:rsidRDefault="00EB79DC" w:rsidP="003874FA">
      <w:r>
        <w:t>Basic payload used:</w:t>
      </w:r>
      <w:r>
        <w:t xml:space="preserve"> </w:t>
      </w:r>
      <w:r w:rsidR="001577BA">
        <w:t>‘ORDER</w:t>
      </w:r>
      <w:r>
        <w:t xml:space="preserve"> BY 1--</w:t>
      </w:r>
    </w:p>
    <w:p w14:paraId="3CAA57D2" w14:textId="7D55ADBF" w:rsidR="00EB79DC" w:rsidRDefault="001577BA" w:rsidP="003874FA">
      <w:r>
        <w:t>So, this method can be used to determine number of columns, as we increase the value from 1 to other integer in above payload at some stage, we will not be getting HTTP 200 status code. The minimum integral value will be “m” and the number of columns will be “m-1”.</w:t>
      </w:r>
    </w:p>
    <w:p w14:paraId="70C0D477" w14:textId="625010CF" w:rsidR="001577BA" w:rsidRDefault="001577BA" w:rsidP="003874FA">
      <w:r>
        <w:rPr>
          <w:noProof/>
        </w:rPr>
        <w:drawing>
          <wp:inline distT="0" distB="0" distL="0" distR="0" wp14:anchorId="34A1BB8D" wp14:editId="26716D63">
            <wp:extent cx="5731510" cy="3039533"/>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8" cstate="print">
                      <a:extLst>
                        <a:ext uri="{28A0092B-C50C-407E-A947-70E740481C1C}">
                          <a14:useLocalDpi xmlns:a14="http://schemas.microsoft.com/office/drawing/2010/main" val="0"/>
                        </a:ext>
                      </a:extLst>
                    </a:blip>
                    <a:srcRect b="5719"/>
                    <a:stretch/>
                  </pic:blipFill>
                  <pic:spPr bwMode="auto">
                    <a:xfrm>
                      <a:off x="0" y="0"/>
                      <a:ext cx="5731510" cy="3039533"/>
                    </a:xfrm>
                    <a:prstGeom prst="rect">
                      <a:avLst/>
                    </a:prstGeom>
                    <a:ln>
                      <a:noFill/>
                    </a:ln>
                    <a:extLst>
                      <a:ext uri="{53640926-AAD7-44D8-BBD7-CCE9431645EC}">
                        <a14:shadowObscured xmlns:a14="http://schemas.microsoft.com/office/drawing/2010/main"/>
                      </a:ext>
                    </a:extLst>
                  </pic:spPr>
                </pic:pic>
              </a:graphicData>
            </a:graphic>
          </wp:inline>
        </w:drawing>
      </w:r>
    </w:p>
    <w:p w14:paraId="313DAB40" w14:textId="1DDCA0A8" w:rsidR="00EB79DC" w:rsidRDefault="001577BA" w:rsidP="003874FA">
      <w:r>
        <w:t>So, now we will keep on incrementing the integral value.</w:t>
      </w:r>
    </w:p>
    <w:p w14:paraId="096D31AA" w14:textId="47042661" w:rsidR="001577BA" w:rsidRDefault="001577BA" w:rsidP="003874FA">
      <w:r>
        <w:rPr>
          <w:noProof/>
        </w:rPr>
        <w:lastRenderedPageBreak/>
        <w:drawing>
          <wp:inline distT="0" distB="0" distL="0" distR="0" wp14:anchorId="21AE1409" wp14:editId="3085776D">
            <wp:extent cx="5731510" cy="3048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9" cstate="print">
                      <a:extLst>
                        <a:ext uri="{28A0092B-C50C-407E-A947-70E740481C1C}">
                          <a14:useLocalDpi xmlns:a14="http://schemas.microsoft.com/office/drawing/2010/main" val="0"/>
                        </a:ext>
                      </a:extLst>
                    </a:blip>
                    <a:srcRect b="5456"/>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14:paraId="05413D12" w14:textId="77777777" w:rsidR="00385BCE" w:rsidRDefault="00385BCE" w:rsidP="003874FA"/>
    <w:p w14:paraId="340C13D7" w14:textId="3469E3AA" w:rsidR="001577BA" w:rsidRDefault="001577BA" w:rsidP="003874FA">
      <w:r>
        <w:rPr>
          <w:noProof/>
        </w:rPr>
        <w:drawing>
          <wp:inline distT="0" distB="0" distL="0" distR="0" wp14:anchorId="0BE09C3C" wp14:editId="3869A9D6">
            <wp:extent cx="5731510" cy="3039533"/>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0" cstate="print">
                      <a:extLst>
                        <a:ext uri="{28A0092B-C50C-407E-A947-70E740481C1C}">
                          <a14:useLocalDpi xmlns:a14="http://schemas.microsoft.com/office/drawing/2010/main" val="0"/>
                        </a:ext>
                      </a:extLst>
                    </a:blip>
                    <a:srcRect b="5719"/>
                    <a:stretch/>
                  </pic:blipFill>
                  <pic:spPr bwMode="auto">
                    <a:xfrm>
                      <a:off x="0" y="0"/>
                      <a:ext cx="5731510" cy="3039533"/>
                    </a:xfrm>
                    <a:prstGeom prst="rect">
                      <a:avLst/>
                    </a:prstGeom>
                    <a:ln>
                      <a:noFill/>
                    </a:ln>
                    <a:extLst>
                      <a:ext uri="{53640926-AAD7-44D8-BBD7-CCE9431645EC}">
                        <a14:shadowObscured xmlns:a14="http://schemas.microsoft.com/office/drawing/2010/main"/>
                      </a:ext>
                    </a:extLst>
                  </pic:spPr>
                </pic:pic>
              </a:graphicData>
            </a:graphic>
          </wp:inline>
        </w:drawing>
      </w:r>
    </w:p>
    <w:p w14:paraId="052E0816" w14:textId="1BBA4C9C" w:rsidR="00385BCE" w:rsidRDefault="001577BA" w:rsidP="003874FA">
      <w:r>
        <w:t>So, we found that m=4 and number of columns are m-1 i.e., 3.</w:t>
      </w:r>
    </w:p>
    <w:p w14:paraId="56530710" w14:textId="10369762" w:rsidR="00385BCE" w:rsidRDefault="00385BCE" w:rsidP="003874FA">
      <w:r>
        <w:t>So, by using both methods we found that number of columns are 3.</w:t>
      </w:r>
    </w:p>
    <w:p w14:paraId="195A4DAA" w14:textId="77777777" w:rsidR="00385BCE" w:rsidRDefault="00385BCE" w:rsidP="003874FA"/>
    <w:sectPr w:rsidR="00385B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384"/>
    <w:rsid w:val="00023384"/>
    <w:rsid w:val="001577BA"/>
    <w:rsid w:val="001D09DE"/>
    <w:rsid w:val="00347C36"/>
    <w:rsid w:val="00385BCE"/>
    <w:rsid w:val="003874FA"/>
    <w:rsid w:val="003B509A"/>
    <w:rsid w:val="006B5E1A"/>
    <w:rsid w:val="00722F84"/>
    <w:rsid w:val="007B6D2B"/>
    <w:rsid w:val="007D0D32"/>
    <w:rsid w:val="00807C24"/>
    <w:rsid w:val="00953A6B"/>
    <w:rsid w:val="00A82384"/>
    <w:rsid w:val="00AD0201"/>
    <w:rsid w:val="00AF7CF7"/>
    <w:rsid w:val="00B955C8"/>
    <w:rsid w:val="00BA5333"/>
    <w:rsid w:val="00C5255A"/>
    <w:rsid w:val="00DB13F4"/>
    <w:rsid w:val="00E86A12"/>
    <w:rsid w:val="00EB79DC"/>
    <w:rsid w:val="00F110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6B0FB"/>
  <w15:chartTrackingRefBased/>
  <w15:docId w15:val="{10D64246-5F87-4C44-8DE8-619C59840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74FA"/>
    <w:rPr>
      <w:color w:val="0563C1" w:themeColor="hyperlink"/>
      <w:u w:val="single"/>
    </w:rPr>
  </w:style>
  <w:style w:type="character" w:styleId="UnresolvedMention">
    <w:name w:val="Unresolved Mention"/>
    <w:basedOn w:val="DefaultParagraphFont"/>
    <w:uiPriority w:val="99"/>
    <w:semiHidden/>
    <w:unhideWhenUsed/>
    <w:rsid w:val="003874FA"/>
    <w:rPr>
      <w:color w:val="605E5C"/>
      <w:shd w:val="clear" w:color="auto" w:fill="E1DFDD"/>
    </w:rPr>
  </w:style>
  <w:style w:type="character" w:styleId="FollowedHyperlink">
    <w:name w:val="FollowedHyperlink"/>
    <w:basedOn w:val="DefaultParagraphFont"/>
    <w:uiPriority w:val="99"/>
    <w:semiHidden/>
    <w:unhideWhenUsed/>
    <w:rsid w:val="00722F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4538">
      <w:bodyDiv w:val="1"/>
      <w:marLeft w:val="0"/>
      <w:marRight w:val="0"/>
      <w:marTop w:val="0"/>
      <w:marBottom w:val="0"/>
      <w:divBdr>
        <w:top w:val="none" w:sz="0" w:space="0" w:color="auto"/>
        <w:left w:val="none" w:sz="0" w:space="0" w:color="auto"/>
        <w:bottom w:val="none" w:sz="0" w:space="0" w:color="auto"/>
        <w:right w:val="none" w:sz="0" w:space="0" w:color="auto"/>
      </w:divBdr>
    </w:div>
    <w:div w:id="625703267">
      <w:bodyDiv w:val="1"/>
      <w:marLeft w:val="0"/>
      <w:marRight w:val="0"/>
      <w:marTop w:val="0"/>
      <w:marBottom w:val="0"/>
      <w:divBdr>
        <w:top w:val="none" w:sz="0" w:space="0" w:color="auto"/>
        <w:left w:val="none" w:sz="0" w:space="0" w:color="auto"/>
        <w:bottom w:val="none" w:sz="0" w:space="0" w:color="auto"/>
        <w:right w:val="none" w:sz="0" w:space="0" w:color="auto"/>
      </w:divBdr>
    </w:div>
    <w:div w:id="878200587">
      <w:bodyDiv w:val="1"/>
      <w:marLeft w:val="0"/>
      <w:marRight w:val="0"/>
      <w:marTop w:val="0"/>
      <w:marBottom w:val="0"/>
      <w:divBdr>
        <w:top w:val="none" w:sz="0" w:space="0" w:color="auto"/>
        <w:left w:val="none" w:sz="0" w:space="0" w:color="auto"/>
        <w:bottom w:val="none" w:sz="0" w:space="0" w:color="auto"/>
        <w:right w:val="none" w:sz="0" w:space="0" w:color="auto"/>
      </w:divBdr>
    </w:div>
    <w:div w:id="1241325649">
      <w:bodyDiv w:val="1"/>
      <w:marLeft w:val="0"/>
      <w:marRight w:val="0"/>
      <w:marTop w:val="0"/>
      <w:marBottom w:val="0"/>
      <w:divBdr>
        <w:top w:val="none" w:sz="0" w:space="0" w:color="auto"/>
        <w:left w:val="none" w:sz="0" w:space="0" w:color="auto"/>
        <w:bottom w:val="none" w:sz="0" w:space="0" w:color="auto"/>
        <w:right w:val="none" w:sz="0" w:space="0" w:color="auto"/>
      </w:divBdr>
    </w:div>
    <w:div w:id="1646667675">
      <w:bodyDiv w:val="1"/>
      <w:marLeft w:val="0"/>
      <w:marRight w:val="0"/>
      <w:marTop w:val="0"/>
      <w:marBottom w:val="0"/>
      <w:divBdr>
        <w:top w:val="none" w:sz="0" w:space="0" w:color="auto"/>
        <w:left w:val="none" w:sz="0" w:space="0" w:color="auto"/>
        <w:bottom w:val="none" w:sz="0" w:space="0" w:color="auto"/>
        <w:right w:val="none" w:sz="0" w:space="0" w:color="auto"/>
      </w:divBdr>
    </w:div>
    <w:div w:id="2119251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portswigger.net/web-security/sql-injection/union-attacks"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1458</TotalTime>
  <Pages>1</Pages>
  <Words>242</Words>
  <Characters>1386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Goel</dc:creator>
  <cp:keywords/>
  <dc:description/>
  <cp:lastModifiedBy>Aayush Goel</cp:lastModifiedBy>
  <cp:revision>10</cp:revision>
  <dcterms:created xsi:type="dcterms:W3CDTF">2021-07-28T16:36:00Z</dcterms:created>
  <dcterms:modified xsi:type="dcterms:W3CDTF">2021-07-29T16:57:00Z</dcterms:modified>
</cp:coreProperties>
</file>