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C68B5" w14:textId="0E1AEFB9" w:rsidR="006D6E52" w:rsidRDefault="006D6E52" w:rsidP="00A6415F">
      <w:pPr>
        <w:pStyle w:val="ListParagraph"/>
        <w:numPr>
          <w:ilvl w:val="0"/>
          <w:numId w:val="4"/>
        </w:numPr>
      </w:pPr>
      <w:r>
        <w:t xml:space="preserve">The following conclusions can be drawn about the crowdfunding campaigns: </w:t>
      </w:r>
    </w:p>
    <w:p w14:paraId="7C8E5486" w14:textId="60ECFA26" w:rsidR="006D6E52" w:rsidRDefault="006D6E52" w:rsidP="006D6E52">
      <w:pPr>
        <w:pStyle w:val="ListParagraph"/>
        <w:numPr>
          <w:ilvl w:val="1"/>
          <w:numId w:val="1"/>
        </w:numPr>
      </w:pPr>
      <w:r>
        <w:t xml:space="preserve">Theatre, film &amp; </w:t>
      </w:r>
      <w:proofErr w:type="gramStart"/>
      <w:r>
        <w:t>video</w:t>
      </w:r>
      <w:proofErr w:type="gramEnd"/>
      <w:r>
        <w:t xml:space="preserve"> and music categories have the highest successful rates</w:t>
      </w:r>
      <w:r w:rsidR="004A6A28">
        <w:t xml:space="preserve"> per category</w:t>
      </w:r>
      <w:r>
        <w:t>. The most successful categories also have the highest failure rates</w:t>
      </w:r>
      <w:r w:rsidR="004A6A28">
        <w:t xml:space="preserve"> per category</w:t>
      </w:r>
      <w:r>
        <w:t xml:space="preserve">. </w:t>
      </w:r>
    </w:p>
    <w:p w14:paraId="2D12922B" w14:textId="5CAEB59F" w:rsidR="006D6E52" w:rsidRDefault="006D6E52" w:rsidP="006D6E52">
      <w:pPr>
        <w:pStyle w:val="ListParagraph"/>
        <w:numPr>
          <w:ilvl w:val="1"/>
          <w:numId w:val="1"/>
        </w:numPr>
      </w:pPr>
      <w:r>
        <w:t xml:space="preserve">Campaigns held in June, July and January have the highest successful rates. January, May, and August have the highest failure rate. </w:t>
      </w:r>
    </w:p>
    <w:p w14:paraId="41C3F999" w14:textId="5D318A94" w:rsidR="006D6E52" w:rsidRDefault="004A6A28" w:rsidP="006D6E52">
      <w:pPr>
        <w:pStyle w:val="ListParagraph"/>
        <w:numPr>
          <w:ilvl w:val="1"/>
          <w:numId w:val="1"/>
        </w:numPr>
      </w:pPr>
      <w:r>
        <w:t>Plays is highest successful rate and highest failure rate per sub-category.</w:t>
      </w:r>
    </w:p>
    <w:p w14:paraId="35652401" w14:textId="4555AF7B" w:rsidR="004A6A28" w:rsidRDefault="00A6415F" w:rsidP="004A6A28">
      <w:pPr>
        <w:pStyle w:val="ListParagraph"/>
        <w:numPr>
          <w:ilvl w:val="0"/>
          <w:numId w:val="2"/>
        </w:numPr>
      </w:pPr>
      <w:r>
        <w:t xml:space="preserve">The data set doesn’t give a clear time length of how long the successful campaigns lasted. </w:t>
      </w:r>
    </w:p>
    <w:p w14:paraId="5C852269" w14:textId="0CB8DE9E" w:rsidR="00A6415F" w:rsidRDefault="00A6415F" w:rsidP="004A6A28">
      <w:pPr>
        <w:pStyle w:val="ListParagraph"/>
        <w:numPr>
          <w:ilvl w:val="0"/>
          <w:numId w:val="2"/>
        </w:numPr>
      </w:pPr>
      <w:r>
        <w:t xml:space="preserve">We could create a chart to compare average donation compared to the outcomes of the campaigns. </w:t>
      </w:r>
    </w:p>
    <w:p w14:paraId="79190C63" w14:textId="77777777" w:rsidR="00A6415F" w:rsidRDefault="00A6415F" w:rsidP="00A6415F"/>
    <w:p w14:paraId="3913AAEE" w14:textId="37A57B18" w:rsidR="00A6415F" w:rsidRDefault="00A6415F" w:rsidP="00A6415F">
      <w:r>
        <w:t xml:space="preserve">Statistical analysis: </w:t>
      </w:r>
    </w:p>
    <w:p w14:paraId="019C29F2" w14:textId="250E5F80" w:rsidR="00A6415F" w:rsidRDefault="00A6415F" w:rsidP="00A6415F">
      <w:r>
        <w:t xml:space="preserve">Due to the high variance in number of backer counts, there is a high variably in numbers of successful and unsuccessful campaigns. The reported data is very spread out from it mean and other data points hence indicating problems in the data set. </w:t>
      </w:r>
    </w:p>
    <w:p w14:paraId="3C8CB00C" w14:textId="77777777" w:rsidR="004A6A28" w:rsidRPr="004A6A28" w:rsidRDefault="004A6A28" w:rsidP="004A6A28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FC1AD8B" w14:textId="77777777" w:rsidR="004A6A28" w:rsidRDefault="004A6A28" w:rsidP="004A6A28"/>
    <w:sectPr w:rsidR="004A6A2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9142C8"/>
    <w:multiLevelType w:val="multilevel"/>
    <w:tmpl w:val="474A3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9F5CB8"/>
    <w:multiLevelType w:val="hybridMultilevel"/>
    <w:tmpl w:val="2AD23B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807162"/>
    <w:multiLevelType w:val="multilevel"/>
    <w:tmpl w:val="821C0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3213D6B"/>
    <w:multiLevelType w:val="hybridMultilevel"/>
    <w:tmpl w:val="48B821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9253688">
    <w:abstractNumId w:val="2"/>
  </w:num>
  <w:num w:numId="2" w16cid:durableId="1597444100">
    <w:abstractNumId w:val="3"/>
  </w:num>
  <w:num w:numId="3" w16cid:durableId="753236544">
    <w:abstractNumId w:val="0"/>
  </w:num>
  <w:num w:numId="4" w16cid:durableId="13865670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E52"/>
    <w:rsid w:val="004A6A28"/>
    <w:rsid w:val="006D6E52"/>
    <w:rsid w:val="00754EAA"/>
    <w:rsid w:val="00A64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5FCE64"/>
  <w15:chartTrackingRefBased/>
  <w15:docId w15:val="{76B5F51A-0358-4449-B041-34C7F3571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D6E5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6D6E5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4A6A28"/>
  </w:style>
  <w:style w:type="character" w:styleId="Strong">
    <w:name w:val="Strong"/>
    <w:basedOn w:val="DefaultParagraphFont"/>
    <w:uiPriority w:val="22"/>
    <w:qFormat/>
    <w:rsid w:val="004A6A2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414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Aayush Gambhir</dc:creator>
  <cp:keywords/>
  <dc:description/>
  <cp:lastModifiedBy>Aayush Gambhir</cp:lastModifiedBy>
  <cp:revision>1</cp:revision>
  <dcterms:created xsi:type="dcterms:W3CDTF">2023-11-02T05:01:00Z</dcterms:created>
  <dcterms:modified xsi:type="dcterms:W3CDTF">2023-11-02T05:31:00Z</dcterms:modified>
</cp:coreProperties>
</file>