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BEDB3" w14:textId="77777777" w:rsidR="00676464" w:rsidRPr="004905B3" w:rsidRDefault="00676464" w:rsidP="00676464">
      <w:pPr>
        <w:pStyle w:val="PlainText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4905B3">
        <w:rPr>
          <w:rFonts w:asciiTheme="minorHAnsi" w:hAnsiTheme="minorHAnsi" w:cstheme="minorHAnsi"/>
          <w:b/>
          <w:bCs/>
          <w:sz w:val="40"/>
          <w:szCs w:val="40"/>
        </w:rPr>
        <w:t>Case Study: Identity Theft</w:t>
      </w:r>
    </w:p>
    <w:p w14:paraId="200AB649" w14:textId="77777777" w:rsidR="00676464" w:rsidRPr="004905B3" w:rsidRDefault="00676464" w:rsidP="00676464">
      <w:pPr>
        <w:pStyle w:val="PlainText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4905B3">
        <w:rPr>
          <w:rFonts w:asciiTheme="minorHAnsi" w:hAnsiTheme="minorHAnsi" w:cstheme="minorHAnsi"/>
          <w:b/>
          <w:bCs/>
          <w:sz w:val="40"/>
          <w:szCs w:val="40"/>
        </w:rPr>
        <w:t>CSE0001 – Digital Literacy | Task 5</w:t>
      </w:r>
    </w:p>
    <w:p w14:paraId="55FFC238" w14:textId="77777777" w:rsidR="00676464" w:rsidRPr="002E775B" w:rsidRDefault="00676464" w:rsidP="00676464">
      <w:pPr>
        <w:pStyle w:val="PlainText"/>
        <w:rPr>
          <w:rFonts w:ascii="Courier New" w:hAnsi="Courier New" w:cs="Courier New"/>
        </w:rPr>
      </w:pPr>
    </w:p>
    <w:p w14:paraId="4FCAC4EC" w14:textId="77777777" w:rsidR="00676464" w:rsidRPr="002E775B" w:rsidRDefault="00676464" w:rsidP="00676464">
      <w:pPr>
        <w:pStyle w:val="PlainText"/>
        <w:rPr>
          <w:rFonts w:ascii="Courier New" w:hAnsi="Courier New" w:cs="Courier New"/>
        </w:rPr>
      </w:pPr>
      <w:r w:rsidRPr="002E775B">
        <w:rPr>
          <w:rFonts w:ascii="Courier New" w:hAnsi="Courier New" w:cs="Courier New"/>
        </w:rPr>
        <w:t>---</w:t>
      </w:r>
    </w:p>
    <w:p w14:paraId="30F15EC3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  <w:b/>
          <w:bCs/>
          <w:sz w:val="28"/>
          <w:szCs w:val="28"/>
        </w:rPr>
      </w:pPr>
      <w:r w:rsidRPr="004905B3">
        <w:rPr>
          <w:rFonts w:asciiTheme="minorHAnsi" w:hAnsiTheme="minorHAnsi" w:cstheme="minorHAnsi"/>
          <w:b/>
          <w:bCs/>
          <w:sz w:val="28"/>
          <w:szCs w:val="28"/>
        </w:rPr>
        <w:t>What is Identity Theft?</w:t>
      </w:r>
    </w:p>
    <w:p w14:paraId="36CD2E31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7871CEFC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 xml:space="preserve">Identity theft is a cybercrime in which a malicious actor unlawfully obtains and uses </w:t>
      </w:r>
    </w:p>
    <w:p w14:paraId="411E9ACC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 xml:space="preserve">another person's personal information — such as their name, Aadhaar number, PAN card </w:t>
      </w:r>
    </w:p>
    <w:p w14:paraId="4E256AB0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 xml:space="preserve">details, bank credentials, or college ID — typically for financial gain or to commit </w:t>
      </w:r>
    </w:p>
    <w:p w14:paraId="0C7AAEF8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fraud in the victim's name.</w:t>
      </w:r>
    </w:p>
    <w:p w14:paraId="59970914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12442BD2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---</w:t>
      </w:r>
    </w:p>
    <w:p w14:paraId="5C51CBD0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4904D110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  <w:b/>
          <w:bCs/>
          <w:sz w:val="28"/>
          <w:szCs w:val="28"/>
        </w:rPr>
      </w:pPr>
      <w:r w:rsidRPr="004905B3">
        <w:rPr>
          <w:rFonts w:asciiTheme="minorHAnsi" w:hAnsiTheme="minorHAnsi" w:cstheme="minorHAnsi"/>
          <w:b/>
          <w:bCs/>
          <w:sz w:val="28"/>
          <w:szCs w:val="28"/>
        </w:rPr>
        <w:t>Realistic Scenario: The Case of Rohan Mehta</w:t>
      </w:r>
    </w:p>
    <w:p w14:paraId="58D53F3C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07E7B445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 xml:space="preserve">Rohan, a 19-year-old first-year engineering student in Pune, received a WhatsApp message </w:t>
      </w:r>
    </w:p>
    <w:p w14:paraId="5EFB7BE1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 xml:space="preserve">claiming to be from his college's "scholarship disbursement cell." The message asked him </w:t>
      </w:r>
    </w:p>
    <w:p w14:paraId="70CC4525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 xml:space="preserve">to fill out a Google Form to confirm his scholarship eligibility. The form requested his </w:t>
      </w:r>
    </w:p>
    <w:p w14:paraId="6785978C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full name, Aadhaar number, date of birth, bank account number, and college ID.</w:t>
      </w:r>
    </w:p>
    <w:p w14:paraId="0B13C07C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0FCC1ABC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 xml:space="preserve">Believing the message was genuine (it used the college's logo), Rohan submitted the form </w:t>
      </w:r>
    </w:p>
    <w:p w14:paraId="242A4EED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within minutes.</w:t>
      </w:r>
    </w:p>
    <w:p w14:paraId="0622AF85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7BB4377C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 xml:space="preserve">**Step-by-step breakdown of how the crime </w:t>
      </w:r>
      <w:proofErr w:type="gramStart"/>
      <w:r w:rsidRPr="004905B3">
        <w:rPr>
          <w:rFonts w:asciiTheme="minorHAnsi" w:hAnsiTheme="minorHAnsi" w:cstheme="minorHAnsi"/>
        </w:rPr>
        <w:t>unfolded:*</w:t>
      </w:r>
      <w:proofErr w:type="gramEnd"/>
      <w:r w:rsidRPr="004905B3">
        <w:rPr>
          <w:rFonts w:asciiTheme="minorHAnsi" w:hAnsiTheme="minorHAnsi" w:cstheme="minorHAnsi"/>
        </w:rPr>
        <w:t>*</w:t>
      </w:r>
    </w:p>
    <w:p w14:paraId="4BC19CC3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5DA7C379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1. **Lure** – The attacker posed as an official college authority and created urgency ("Submit within 24 hours or lose your scholarship").</w:t>
      </w:r>
    </w:p>
    <w:p w14:paraId="0802E29C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2. **Data Collection** – Rohan voluntarily submitted all his personal and financial details through the fake form.</w:t>
      </w:r>
    </w:p>
    <w:p w14:paraId="71BC327E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3. **Account Access** – Using Rohan's Aadhaar and date of birth, the attacker initiated a SIM swap with his mobile operator, gaining control of his phone number.</w:t>
      </w:r>
    </w:p>
    <w:p w14:paraId="5BE9F1F9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4. **Financial Fraud** – With his phone number, the attacker received OTPs and transferred ₹23,000 from Rohan's bank account.</w:t>
      </w:r>
    </w:p>
    <w:p w14:paraId="38F4D45E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5. **Identity Misuse** – The attacker also applied for a small online loan in Rohan's name, damaging his credit record.</w:t>
      </w:r>
    </w:p>
    <w:p w14:paraId="2383FE1B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19B81120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---</w:t>
      </w:r>
    </w:p>
    <w:p w14:paraId="4575BEC2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5123F2EA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  <w:b/>
          <w:bCs/>
          <w:sz w:val="28"/>
          <w:szCs w:val="28"/>
        </w:rPr>
      </w:pPr>
      <w:r w:rsidRPr="004905B3">
        <w:rPr>
          <w:rFonts w:asciiTheme="minorHAnsi" w:hAnsiTheme="minorHAnsi" w:cstheme="minorHAnsi"/>
          <w:b/>
          <w:bCs/>
          <w:sz w:val="28"/>
          <w:szCs w:val="28"/>
        </w:rPr>
        <w:t xml:space="preserve"> Who Is Usually Targeted?</w:t>
      </w:r>
    </w:p>
    <w:p w14:paraId="6B2ADE10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6695EA98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 Students and young adults with newly opened bank accounts</w:t>
      </w:r>
    </w:p>
    <w:p w14:paraId="2055C0E2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 People unfamiliar with phishing and social engineering tactics</w:t>
      </w:r>
    </w:p>
    <w:p w14:paraId="14D554A7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 Individuals who share personal documents (Aadhaar, PAN) via WhatsApp or email without verifying the recipient</w:t>
      </w:r>
    </w:p>
    <w:p w14:paraId="571D4722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193ED399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---</w:t>
      </w:r>
    </w:p>
    <w:p w14:paraId="1A484BCF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6290F2A7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  <w:b/>
          <w:bCs/>
          <w:sz w:val="28"/>
          <w:szCs w:val="28"/>
        </w:rPr>
      </w:pPr>
      <w:r w:rsidRPr="004905B3">
        <w:rPr>
          <w:rFonts w:asciiTheme="minorHAnsi" w:hAnsiTheme="minorHAnsi" w:cstheme="minorHAnsi"/>
          <w:b/>
          <w:bCs/>
          <w:sz w:val="28"/>
          <w:szCs w:val="28"/>
        </w:rPr>
        <w:t>Consequences</w:t>
      </w:r>
    </w:p>
    <w:p w14:paraId="6DB9E22F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0F270609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 Financial loss (direct theft and fraudulent loans)</w:t>
      </w:r>
    </w:p>
    <w:p w14:paraId="671F3C8B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 Damaged credit score affecting future loan eligibility</w:t>
      </w:r>
    </w:p>
    <w:p w14:paraId="34627FF5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lastRenderedPageBreak/>
        <w:t>- Emotional distress, anxiety, and loss of trust in digital systems</w:t>
      </w:r>
    </w:p>
    <w:p w14:paraId="41D39D37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 Legal complications in proving innocence and reclaiming identity</w:t>
      </w:r>
    </w:p>
    <w:p w14:paraId="6E431E32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 Time-consuming recovery process involving banks, telecom providers, and courts</w:t>
      </w:r>
    </w:p>
    <w:p w14:paraId="1FEA4E7D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7AD1E1A8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---</w:t>
      </w:r>
    </w:p>
    <w:p w14:paraId="60CAD879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60DF9044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 xml:space="preserve">*Source: Scenario is fictional but based on patterns reported by the National Cyber Crime Portal (cybercrime.gov.in) and CERT-In </w:t>
      </w:r>
      <w:proofErr w:type="gramStart"/>
      <w:r w:rsidRPr="004905B3">
        <w:rPr>
          <w:rFonts w:asciiTheme="minorHAnsi" w:hAnsiTheme="minorHAnsi" w:cstheme="minorHAnsi"/>
        </w:rPr>
        <w:t>advisories.*</w:t>
      </w:r>
      <w:proofErr w:type="gramEnd"/>
    </w:p>
    <w:p w14:paraId="7BAE79A2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6F7D427F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  <w:r w:rsidRPr="004905B3">
        <w:rPr>
          <w:rFonts w:asciiTheme="minorHAnsi" w:hAnsiTheme="minorHAnsi" w:cstheme="minorHAnsi"/>
        </w:rPr>
        <w:t>*Prepared as part of CSE0001 – Digital Literacy | VIT Bhopal University*</w:t>
      </w:r>
    </w:p>
    <w:p w14:paraId="336CEBB6" w14:textId="77777777" w:rsidR="00676464" w:rsidRPr="004905B3" w:rsidRDefault="00676464" w:rsidP="00676464">
      <w:pPr>
        <w:pStyle w:val="PlainText"/>
        <w:rPr>
          <w:rFonts w:asciiTheme="minorHAnsi" w:hAnsiTheme="minorHAnsi" w:cstheme="minorHAnsi"/>
        </w:rPr>
      </w:pPr>
    </w:p>
    <w:p w14:paraId="316639AF" w14:textId="77777777" w:rsidR="00676464" w:rsidRDefault="00676464"/>
    <w:sectPr w:rsidR="00676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64"/>
    <w:rsid w:val="00385F58"/>
    <w:rsid w:val="0067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367C"/>
  <w15:chartTrackingRefBased/>
  <w15:docId w15:val="{C3C345BF-7AF3-4DCC-A164-990F45AC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464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67646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646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Aayushi Mishra</dc:creator>
  <cp:keywords/>
  <dc:description/>
  <cp:lastModifiedBy>Aayushi Mishra</cp:lastModifiedBy>
  <cp:revision>1</cp:revision>
  <dcterms:created xsi:type="dcterms:W3CDTF">2026-03-29T19:42:00Z</dcterms:created>
  <dcterms:modified xsi:type="dcterms:W3CDTF">2026-03-29T19:42:00Z</dcterms:modified>
</cp:coreProperties>
</file>