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4FA784">
      <w:pPr>
        <w:spacing w:beforeLines="0" w:afterLines="0"/>
        <w:jc w:val="left"/>
        <w:rPr>
          <w:rFonts w:hint="default" w:ascii="Cascadia Mono" w:hAnsi="Cascadia Mono" w:eastAsia="Cascadia Mono"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scadia Mono" w:hAnsi="Cascadia Mono" w:eastAsia="Cascadia Mono"/>
          <w:color w:val="000000" w:themeColor="text1"/>
          <w:sz w:val="19"/>
          <w:szCs w:val="24"/>
          <w:lang w:val="en-US"/>
          <w14:textFill>
            <w14:solidFill>
              <w14:schemeClr w14:val="tx1"/>
            </w14:solidFill>
          </w14:textFill>
        </w:rPr>
        <w:t>Aayushi Dutta(Superset id-6363122)</w:t>
      </w:r>
    </w:p>
    <w:p w14:paraId="1420FC6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</w:rPr>
      </w:pPr>
      <w:bookmarkStart w:id="0" w:name="_GoBack"/>
      <w:bookmarkEnd w:id="0"/>
    </w:p>
    <w:p w14:paraId="0642A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 w14:paraId="103AA9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System.Globalization;</w:t>
      </w:r>
    </w:p>
    <w:p w14:paraId="63DB3D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 w14:paraId="7478E0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 w14:paraId="169114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 w14:paraId="15D308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31234A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Console.OutputEncoding = System.Text.Encoding.UTF8;</w:t>
      </w:r>
    </w:p>
    <w:p w14:paraId="3D3A3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0C63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initial value (₹):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328CD1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initialValue = Convert.ToDouble(Console.ReadLine());</w:t>
      </w:r>
    </w:p>
    <w:p w14:paraId="0F612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2E7D0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annual growth rate (e.g., 0.1 for 10%):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667D5C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rate = Convert.ToDouble(Console.ReadLine());</w:t>
      </w:r>
    </w:p>
    <w:p w14:paraId="4084D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E18EF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number of years to forecast: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7EEA85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years = Convert.ToInt32(Console.ReadLine());</w:t>
      </w:r>
    </w:p>
    <w:p w14:paraId="32F7F9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24BC5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"\nFinancial Forecast:"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60D458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&lt;= years; i++)</w:t>
      </w:r>
    </w:p>
    <w:p w14:paraId="57FCC3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 w14:paraId="610A4C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forecastValue = Forecast(initialValue, rate, i);</w:t>
      </w:r>
    </w:p>
    <w:p w14:paraId="17F79F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$"Year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{i}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: ₹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{forecastValue: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F2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 w14:paraId="354AC5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 w14:paraId="269AE7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39AF0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Forecast(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rate,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year)</w:t>
      </w:r>
    </w:p>
    <w:p w14:paraId="36F8DE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 w14:paraId="0399FF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(year == 0)</w:t>
      </w:r>
    </w:p>
    <w:p w14:paraId="67F76A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value;</w:t>
      </w:r>
    </w:p>
    <w:p w14:paraId="7B5DE1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FC4C0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Forecast(value * (1 + rate), rate, year - 1);</w:t>
      </w:r>
    </w:p>
    <w:p w14:paraId="6AA634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 w14:paraId="5AA50409"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 w14:paraId="0AF89674">
      <w:r>
        <w:drawing>
          <wp:inline distT="0" distB="0" distL="114300" distR="114300">
            <wp:extent cx="5271770" cy="1725930"/>
            <wp:effectExtent l="0" t="0" r="1143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4AC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2025-06-20T17:03:00Z</dcterms:created>
  <dc:creator>AAYUSHI DUTTA</dc:creator>
  <cp:lastModifiedBy>AAYUSHI DUTTA</cp:lastModifiedBy>
  <dcterms:modified xsi:type="dcterms:W3CDTF">2025-06-20T17:05:25Z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A503127958624217B5AAA151F5572DA6_11</vt:lpwstr>
  </property>
</Properties>
</file>