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Understanding the AI Invoice Assistant - Code Flow &amp; Explanation</w:t>
      </w:r>
    </w:p>
    <w:p>
      <w:pPr>
        <w:pStyle w:val="Heading2"/>
      </w:pPr>
      <w:r>
        <w:t>1. What This Script Does</w:t>
      </w:r>
    </w:p>
    <w:p>
      <w:r>
        <w:br/>
        <w:t>This Flask-based script powers an AI Invoice Assistant web application. It enables users to upload invoice images, extract structured data using OCR and a language model, render the data as a table on a webpage, and interact with the data using a chatbot. It integrates modern AI tools to parse real-world invoices intelligently, even when the layout or content is noisy.</w:t>
        <w:br/>
      </w:r>
    </w:p>
    <w:p>
      <w:pPr>
        <w:pStyle w:val="Heading2"/>
      </w:pPr>
      <w:r>
        <w:t>2. OCR Engine Used and Rationale</w:t>
      </w:r>
    </w:p>
    <w:p>
      <w:r>
        <w:br/>
        <w:t>The script uses **Doctr (Torch-based)** as the OCR engine, which is preferred over traditional tools like EasyOCR because:</w:t>
        <w:br/>
        <w:t>- Doctr is optimized for deep learning and layout-aware document parsing.</w:t>
        <w:br/>
        <w:t>- It handles multi-column, tabular, and structured invoice formats more effectively.</w:t>
        <w:br/>
        <w:t>- It uses Transformer-based models with strong accuracy.</w:t>
        <w:br/>
        <w:br/>
        <w:t>Other tools considered but not chosen:</w:t>
        <w:br/>
        <w:t>- **EasyOCR**: Simpler but fails with complex document layouts.</w:t>
        <w:br/>
        <w:t>- **Tesseract**: Good for simple text but not layout aware.</w:t>
        <w:br/>
        <w:br/>
        <w:t>Better results can be obtained using paid, enterprise-grade OCR tools like:</w:t>
        <w:br/>
        <w:t>- **Google Cloud Vision API**: Offers intelligent document understanding.</w:t>
        <w:br/>
        <w:t>- **Microsoft Azure LayoutLM**: Built specifically for layout-rich documents.</w:t>
        <w:br/>
        <w:t>These services are not open source but offer superior accuracy and robustness for commercial applications.</w:t>
        <w:br/>
      </w:r>
    </w:p>
    <w:p>
      <w:pPr>
        <w:pStyle w:val="Heading2"/>
      </w:pPr>
      <w:r>
        <w:t>3. Image Preprocessing: When and Why</w:t>
      </w:r>
    </w:p>
    <w:p>
      <w:r>
        <w:br/>
        <w:t>Image preprocessing is important for improving OCR accuracy. It becomes essential when dealing with noisy, low-resolution, or skewed documents.</w:t>
        <w:br/>
        <w:t>Common preprocessing steps include grayscale conversion, thresholding, resizing, noise removal, and deskewing.</w:t>
        <w:br/>
      </w:r>
    </w:p>
    <w:p>
      <w:r>
        <w:t>Sample preprocessing script:</w:t>
      </w:r>
    </w:p>
    <w:p>
      <w:r>
        <w:br/>
        <w:t>from PIL import Image, ImageFilter, ImageOps</w:t>
        <w:br/>
        <w:br/>
        <w:t>def preprocess_image(image_path):</w:t>
        <w:br/>
        <w:t xml:space="preserve">    img = Image.open(image_path).convert('L')  # Convert to grayscale</w:t>
        <w:br/>
        <w:t xml:space="preserve">    img = ImageOps.invert(img)  # Optional: invert for better contrast</w:t>
        <w:br/>
        <w:t xml:space="preserve">    img = img.filter(ImageFilter.MedianFilter())  # Denoise</w:t>
        <w:br/>
        <w:t xml:space="preserve">    img = img.point(lambda x: 0 if x &lt; 140 else 255, '1')  # Binarize</w:t>
        <w:br/>
        <w:t xml:space="preserve">    return img</w:t>
        <w:br/>
      </w:r>
    </w:p>
    <w:p>
      <w:pPr>
        <w:pStyle w:val="Heading2"/>
      </w:pPr>
      <w:r>
        <w:t>4. Full Working of Code - End-to-End Flow</w:t>
      </w:r>
    </w:p>
    <w:p>
      <w:r>
        <w:br/>
        <w:t>Here's how the code functions from start to finish:</w:t>
        <w:br/>
      </w:r>
    </w:p>
    <w:p>
      <w:r>
        <w:br/>
        <w:t>1. **Image Upload**:</w:t>
        <w:br/>
        <w:t xml:space="preserve">   - User uploads an invoice image through the UI.</w:t>
        <w:br/>
        <w:t xml:space="preserve">   - The image is saved locally under `static/uploads/`.</w:t>
        <w:br/>
        <w:br/>
        <w:t>2. **OCR + LLM Parsing**:</w:t>
        <w:br/>
        <w:t xml:space="preserve">   - The Doctr OCR model reads the text from the uploaded image.</w:t>
        <w:br/>
        <w:t xml:space="preserve">   - The OCR text is passed to an LLM (via Groq) using a carefully engineered prompt to extract structured JSON data.</w:t>
        <w:br/>
        <w:br/>
        <w:t>3. **JSON Cleaning &amp; Storage**:</w:t>
        <w:br/>
        <w:t xml:space="preserve">   - The raw LLM response is cleaned and validated to ensure correct JSON.</w:t>
        <w:br/>
        <w:t xml:space="preserve">   - The JSON is saved to `static/invoice_data.json` for persistence.</w:t>
        <w:br/>
        <w:br/>
        <w:t>4. **Frontend Rendering**:</w:t>
        <w:br/>
        <w:t xml:space="preserve">   - The JSON is passed to the HTML template and rendered dynamically into an invoice table.</w:t>
        <w:br/>
        <w:t xml:space="preserve">   - It supports nested and iterable data like `items`, `buyer`, `shipping_address`, etc.</w:t>
        <w:br/>
        <w:br/>
        <w:t>5. **Chatbot Functionality**:</w:t>
        <w:br/>
        <w:t xml:space="preserve">   - The chatbot UI at the bottom-left allows user queries.</w:t>
        <w:br/>
        <w:t xml:space="preserve">   - On submission, it sends the question and the stored JSON to Groq LLM.</w:t>
        <w:br/>
        <w:t xml:space="preserve">   - The LLM generates an intelligent answer based on the structured invoice content.</w:t>
        <w:br/>
        <w:br/>
        <w:t>6. **Clear &amp; Reset**:</w:t>
        <w:br/>
        <w:t xml:space="preserve">   - Users can clear previous data/images to restart the process.</w:t>
        <w:br/>
      </w:r>
    </w:p>
    <w:p>
      <w:pPr>
        <w:pStyle w:val="Heading2"/>
      </w:pPr>
      <w:r>
        <w:t>5. Additional Suggestions</w:t>
      </w:r>
    </w:p>
    <w:p>
      <w:r>
        <w:br/>
        <w:t>- You can optionally add logging to debug and trace user queries and OCR outputs.</w:t>
        <w:br/>
        <w:t>- Use a database instead of JSON files for multi-user or production deployment.</w:t>
        <w:br/>
        <w:t>- Add error handling if JSON extraction fails or LLM output is malformed.</w:t>
        <w:br/>
        <w:t>- Compress/resize uploaded images to optimize performance.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