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AIdeas: ScrumFlow.ai — Intelligent Sprint Automation Tool</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i/>
          <w:iCs/>
          <w:sz w:val="24"/>
          <w:szCs w:val="24"/>
          <w:lang w:eastAsia="en-IN"/>
        </w:rPr>
        <w:t>(Team: MeetMinds AI)</w:t>
      </w:r>
    </w:p>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Marcus closes his laptop at 10:47 AM.</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Sprint planning is done. Forty-five minutes, and the team nailed it — priorities locked, owners assigned, the database migration risk flagged and discussed. He heads to lunch feeling good.</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Wednesday morning, his Slack lights up.</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i/>
          <w:iCs/>
          <w:sz w:val="24"/>
          <w:szCs w:val="24"/>
          <w:lang w:eastAsia="en-IN"/>
        </w:rPr>
        <w:t>"Hey, who's owning the integration task? I thought it was you."</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i/>
          <w:iCs/>
          <w:sz w:val="24"/>
          <w:szCs w:val="24"/>
          <w:lang w:eastAsia="en-IN"/>
        </w:rPr>
        <w:t>"Quick question — are we shipping the auth feature this sprint or pushing it?"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i/>
          <w:iCs/>
          <w:sz w:val="24"/>
          <w:szCs w:val="24"/>
          <w:lang w:eastAsia="en-IN"/>
        </w:rPr>
        <w:t>"Did anyone follow up on the migration blocker? I assumed it was resolved but can't find anything."</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Marcus stares at his screen. He was in that meeting. He remembers the conversation. But he can't point to a single place where any of it was captured — not as a ticket, not as an owner, not as a decision anyone could trace.</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meeting happened. The alignment didn't survive it.</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Here's the uncomfortable truth: </w:t>
      </w:r>
      <w:r>
        <w:rPr>
          <w:rFonts w:ascii="Times New Roman" w:eastAsia="Times New Roman" w:hAnsi="Times New Roman" w:cs="Times New Roman"/>
          <w:b/>
          <w:bCs/>
          <w:sz w:val="24"/>
          <w:szCs w:val="24"/>
          <w:lang w:eastAsia="en-IN"/>
        </w:rPr>
        <w:t>decisions made out loud don't count. Not until they're written down, owned, and tracked. Everything else is just expensive conversation.</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Most sprint planning meetings are full of expensive conversation.</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Discussions dissolve into transcripts nobody reads and Slack threads that get buried. The gap between </w:t>
      </w:r>
      <w:r>
        <w:rPr>
          <w:rFonts w:ascii="Times New Roman" w:eastAsia="Times New Roman" w:hAnsi="Times New Roman" w:cs="Times New Roman"/>
          <w:i/>
          <w:iCs/>
          <w:sz w:val="24"/>
          <w:szCs w:val="24"/>
          <w:lang w:eastAsia="en-IN"/>
        </w:rPr>
        <w:t>discussion</w:t>
      </w:r>
      <w:r>
        <w:rPr>
          <w:rFonts w:ascii="Times New Roman" w:eastAsia="Times New Roman" w:hAnsi="Times New Roman" w:cs="Times New Roman"/>
          <w:sz w:val="24"/>
          <w:szCs w:val="24"/>
          <w:lang w:eastAsia="en-IN"/>
        </w:rPr>
        <w:t xml:space="preserve"> and </w:t>
      </w:r>
      <w:r>
        <w:rPr>
          <w:rFonts w:ascii="Times New Roman" w:eastAsia="Times New Roman" w:hAnsi="Times New Roman" w:cs="Times New Roman"/>
          <w:i/>
          <w:iCs/>
          <w:sz w:val="24"/>
          <w:szCs w:val="24"/>
          <w:lang w:eastAsia="en-IN"/>
        </w:rPr>
        <w:t>execution</w:t>
      </w:r>
      <w:r>
        <w:rPr>
          <w:rFonts w:ascii="Times New Roman" w:eastAsia="Times New Roman" w:hAnsi="Times New Roman" w:cs="Times New Roman"/>
          <w:sz w:val="24"/>
          <w:szCs w:val="24"/>
          <w:lang w:eastAsia="en-IN"/>
        </w:rPr>
        <w:t xml:space="preserve"> isn't filled by better note-takers — it's filled by structure. The kind that turns a conversation into a ticket, a verbal commitment into an owner, a flagged risk into a tracked blocker.</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That gap costs teams missed deadlines, duplicated work, and delayed releases. And the slow erosion of trust that comes when </w:t>
      </w:r>
      <w:r>
        <w:rPr>
          <w:rFonts w:ascii="Times New Roman" w:eastAsia="Times New Roman" w:hAnsi="Times New Roman" w:cs="Times New Roman"/>
          <w:i/>
          <w:iCs/>
          <w:sz w:val="24"/>
          <w:szCs w:val="24"/>
          <w:lang w:eastAsia="en-IN"/>
        </w:rPr>
        <w:t>"we already talked about this"</w:t>
      </w:r>
      <w:r>
        <w:rPr>
          <w:rFonts w:ascii="Times New Roman" w:eastAsia="Times New Roman" w:hAnsi="Times New Roman" w:cs="Times New Roman"/>
          <w:sz w:val="24"/>
          <w:szCs w:val="24"/>
          <w:lang w:eastAsia="en-IN"/>
        </w:rPr>
        <w:t xml:space="preserve"> becomes a weekly refrain.</w:t>
      </w:r>
    </w:p>
    <w:p w:rsidR="005A3CB6" w:rsidRPr="005A3CB6" w:rsidRDefault="005A3CB6" w:rsidP="005A3CB6">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ScrumFlow.ai was built for exactly that moment</w:t>
      </w:r>
      <w:r>
        <w:rPr>
          <w:rFonts w:ascii="Times New Roman" w:eastAsia="Times New Roman" w:hAnsi="Times New Roman" w:cs="Times New Roman"/>
          <w:sz w:val="24"/>
          <w:szCs w:val="24"/>
          <w:lang w:eastAsia="en-IN"/>
        </w:rPr>
        <w:t xml:space="preserve"> — between the meeting ending and the work beginning.</w:t>
      </w:r>
    </w:p>
    <w:p w:rsidR="005A3CB6" w:rsidRPr="005A3CB6" w:rsidRDefault="005A3CB6" w:rsidP="005A3CB6">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App Category</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Workplace Efficiency</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ScrumFlow.ai targets one of the most persistent drains on modern software teams: the structural collapse of alignment that happens the moment a meeting ends. By automatically converting meeting conversations into decisions, tasks, risks, and commitments — without any manual effort — it eliminates the rework, confusion, and duplicated work that currently bleeds velocity across every sprint. This is Workplace Efficiency in its most direct form: less time reconstructing what was already decided, more time executing it.</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ScrumFlow.ai addresses one of the most persistent productivity failures in modern software teams: the gap between what gets </w:t>
      </w:r>
      <w:r>
        <w:rPr>
          <w:rFonts w:ascii="Times New Roman" w:eastAsia="Times New Roman" w:hAnsi="Times New Roman" w:cs="Times New Roman"/>
          <w:b/>
          <w:bCs/>
          <w:sz w:val="24"/>
          <w:szCs w:val="24"/>
          <w:lang w:eastAsia="en-IN"/>
        </w:rPr>
        <w:t>discussed</w:t>
      </w:r>
      <w:r>
        <w:rPr>
          <w:rFonts w:ascii="Times New Roman" w:eastAsia="Times New Roman" w:hAnsi="Times New Roman" w:cs="Times New Roman"/>
          <w:sz w:val="24"/>
          <w:szCs w:val="24"/>
          <w:lang w:eastAsia="en-IN"/>
        </w:rPr>
        <w:t xml:space="preserve"> in meetings and what gets </w:t>
      </w:r>
      <w:r>
        <w:rPr>
          <w:rFonts w:ascii="Times New Roman" w:eastAsia="Times New Roman" w:hAnsi="Times New Roman" w:cs="Times New Roman"/>
          <w:b/>
          <w:bCs/>
          <w:sz w:val="24"/>
          <w:szCs w:val="24"/>
          <w:lang w:eastAsia="en-IN"/>
        </w:rPr>
        <w:t>executed</w:t>
      </w:r>
      <w:r>
        <w:rPr>
          <w:rFonts w:ascii="Times New Roman" w:eastAsia="Times New Roman" w:hAnsi="Times New Roman" w:cs="Times New Roman"/>
          <w:sz w:val="24"/>
          <w:szCs w:val="24"/>
          <w:lang w:eastAsia="en-IN"/>
        </w:rPr>
        <w:t xml:space="preserve"> after them. It sits at the intersection of meeting intelligence, sprint automation, and organizational knowledge management.</w: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Vision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sprint planning session generates something valuable: shared understanding. The team knows the priorities, the risks, the owners, the blockers. For about 45 minutes, everyone is aligned.</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Then the meeting ends. And that shared understanding starts to disappear.</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ScrumFlow.ai was built to solve exactly that problem. It is an </w:t>
      </w:r>
      <w:r>
        <w:rPr>
          <w:rFonts w:ascii="Times New Roman" w:eastAsia="Times New Roman" w:hAnsi="Times New Roman" w:cs="Times New Roman"/>
          <w:b/>
          <w:bCs/>
          <w:sz w:val="24"/>
          <w:szCs w:val="24"/>
          <w:lang w:eastAsia="en-IN"/>
        </w:rPr>
        <w:t>AI-powered sprint intelligence platform</w:t>
      </w:r>
      <w:r>
        <w:rPr>
          <w:rFonts w:ascii="Times New Roman" w:eastAsia="Times New Roman" w:hAnsi="Times New Roman" w:cs="Times New Roman"/>
          <w:sz w:val="24"/>
          <w:szCs w:val="24"/>
          <w:lang w:eastAsia="en-IN"/>
        </w:rPr>
        <w:t xml:space="preserve"> that listens to meeting recordings and automatically converts them into the structured artifacts teams need to execute: decisions with owners, tasks with context, risks with severity scores, and commitments that are tracked — not just remembered.</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vision is not to replace the meeting. Conversations are where alignment happens. The vision is to ensure that alignment </w:t>
      </w:r>
      <w:r>
        <w:rPr>
          <w:rFonts w:ascii="Times New Roman" w:eastAsia="Times New Roman" w:hAnsi="Times New Roman" w:cs="Times New Roman"/>
          <w:b/>
          <w:bCs/>
          <w:sz w:val="24"/>
          <w:szCs w:val="24"/>
          <w:lang w:eastAsia="en-IN"/>
        </w:rPr>
        <w:t>survives</w:t>
      </w:r>
      <w:r>
        <w:rPr>
          <w:rFonts w:ascii="Times New Roman" w:eastAsia="Times New Roman" w:hAnsi="Times New Roman" w:cs="Times New Roman"/>
          <w:sz w:val="24"/>
          <w:szCs w:val="24"/>
          <w:lang w:eastAsia="en-IN"/>
        </w:rPr>
        <w:t xml:space="preserve"> the meeting — that every decision made out loud becomes a documented, owned, trackable artifact before the day is over.</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 built is a platform that transforms raw audio from sprint planning sessions, standups, and retrospectives into a </w:t>
      </w:r>
      <w:r>
        <w:rPr>
          <w:rFonts w:ascii="Times New Roman" w:eastAsia="Times New Roman" w:hAnsi="Times New Roman" w:cs="Times New Roman"/>
          <w:b/>
          <w:bCs/>
          <w:sz w:val="24"/>
          <w:szCs w:val="24"/>
          <w:lang w:eastAsia="en-IN"/>
        </w:rPr>
        <w:t>complete sprint execution artifact set</w:t>
      </w:r>
      <w:r>
        <w:rPr>
          <w:rFonts w:ascii="Times New Roman" w:eastAsia="Times New Roman" w:hAnsi="Times New Roman" w:cs="Times New Roman"/>
          <w:sz w:val="24"/>
          <w:szCs w:val="24"/>
          <w:lang w:eastAsia="en-IN"/>
        </w:rPr>
        <w:t>: JIRA-ready tasks, structured decision logs, risk registers, and commitment trackers — all derived automatically from the conversation, with no manual effort required from the team.</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core strategy behind ScrumFlow.ai is </w:t>
      </w:r>
      <w:r>
        <w:rPr>
          <w:rFonts w:ascii="Times New Roman" w:eastAsia="Times New Roman" w:hAnsi="Times New Roman" w:cs="Times New Roman"/>
          <w:b/>
          <w:bCs/>
          <w:sz w:val="24"/>
          <w:szCs w:val="24"/>
          <w:lang w:eastAsia="en-IN"/>
        </w:rPr>
        <w:t>Persistent Organizational Memory</w:t>
      </w:r>
      <w:r>
        <w:rPr>
          <w:rFonts w:ascii="Times New Roman" w:eastAsia="Times New Roman" w:hAnsi="Times New Roman" w:cs="Times New Roman"/>
          <w:sz w:val="24"/>
          <w:szCs w:val="24"/>
          <w:lang w:eastAsia="en-IN"/>
        </w:rPr>
        <w:t xml:space="preserve"> combined with an </w:t>
      </w:r>
      <w:r>
        <w:rPr>
          <w:rFonts w:ascii="Times New Roman" w:eastAsia="Times New Roman" w:hAnsi="Times New Roman" w:cs="Times New Roman"/>
          <w:b/>
          <w:bCs/>
          <w:sz w:val="24"/>
          <w:szCs w:val="24"/>
          <w:lang w:eastAsia="en-IN"/>
        </w:rPr>
        <w:t>Execution Feedback Loop</w:t>
      </w:r>
      <w:r>
        <w:rPr>
          <w:rFonts w:ascii="Times New Roman" w:eastAsia="Times New Roman" w:hAnsi="Times New Roman" w:cs="Times New Roman"/>
          <w:sz w:val="24"/>
          <w:szCs w:val="24"/>
          <w:lang w:eastAsia="en-IN"/>
        </w:rPr>
        <w:t>. Not just capturing what was said — but building a living record of what was decided, who committed, and whether it happened. A system that makes every future sprint smarter because every past sprint was fully captured.</w: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Why This Matters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Meetings are not the problem. Teams need to talk, debate, and align — that’s not waste, that’s work. The problem is what happens to everything generated inside those conversations the moment the call ends.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average employee spends </w:t>
      </w:r>
      <w:r>
        <w:rPr>
          <w:rFonts w:ascii="Times New Roman" w:eastAsia="Times New Roman" w:hAnsi="Times New Roman" w:cs="Times New Roman"/>
          <w:b/>
          <w:bCs/>
          <w:sz w:val="24"/>
          <w:szCs w:val="24"/>
          <w:lang w:eastAsia="en-IN"/>
        </w:rPr>
        <w:t>11.3 hours per week in meetings</w:t>
      </w:r>
      <w:r>
        <w:rPr>
          <w:rFonts w:ascii="Times New Roman" w:eastAsia="Times New Roman" w:hAnsi="Times New Roman" w:cs="Times New Roman"/>
          <w:sz w:val="24"/>
          <w:szCs w:val="24"/>
          <w:lang w:eastAsia="en-IN"/>
        </w:rPr>
        <w:t xml:space="preserve"> (Fellow State of Meetings Report, 2024); managers and directors average 13 hours, and executives can reach 23 (Harvard Business Review). That’s a staggering investment of collective time and attention. Yet </w:t>
      </w:r>
      <w:r>
        <w:rPr>
          <w:rFonts w:ascii="Times New Roman" w:eastAsia="Times New Roman" w:hAnsi="Times New Roman" w:cs="Times New Roman"/>
          <w:b/>
          <w:bCs/>
          <w:sz w:val="24"/>
          <w:szCs w:val="24"/>
          <w:lang w:eastAsia="en-IN"/>
        </w:rPr>
        <w:t>67% of those meetings end without a clear summary or action items</w:t>
      </w:r>
      <w:r>
        <w:rPr>
          <w:rFonts w:ascii="Times New Roman" w:eastAsia="Times New Roman" w:hAnsi="Times New Roman" w:cs="Times New Roman"/>
          <w:sz w:val="24"/>
          <w:szCs w:val="24"/>
          <w:lang w:eastAsia="en-IN"/>
        </w:rPr>
        <w:t xml:space="preserve"> (Lucid Meetings). The thinking happens. The output doesn’t.</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is </w:t>
      </w:r>
      <w:r>
        <w:rPr>
          <w:rFonts w:ascii="Times New Roman" w:eastAsia="Times New Roman" w:hAnsi="Times New Roman" w:cs="Times New Roman"/>
          <w:b/>
          <w:bCs/>
          <w:sz w:val="24"/>
          <w:szCs w:val="24"/>
          <w:lang w:eastAsia="en-IN"/>
        </w:rPr>
        <w:t>Verbal Debt</w:t>
      </w:r>
      <w:r>
        <w:rPr>
          <w:rFonts w:ascii="Times New Roman" w:eastAsia="Times New Roman" w:hAnsi="Times New Roman" w:cs="Times New Roman"/>
          <w:sz w:val="24"/>
          <w:szCs w:val="24"/>
          <w:lang w:eastAsia="en-IN"/>
        </w:rPr>
        <w:t xml:space="preserve"> — the organizational equivalent of technical debt. Every undocumented decision, every verbally assigned task, every flagged risk that never became a tracked blocker accumulates silently across sprints. You don’t feel it in the meeting. You feel it three weeks later when nobody can explain why the wrong feature shipped, or why two engineers built the same thing.</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Verbal Debt compounds.</w:t>
      </w:r>
      <w:r>
        <w:rPr>
          <w:rFonts w:ascii="Times New Roman" w:eastAsia="Times New Roman" w:hAnsi="Times New Roman" w:cs="Times New Roman"/>
          <w:sz w:val="24"/>
          <w:szCs w:val="24"/>
          <w:lang w:eastAsia="en-IN"/>
        </w:rPr>
        <w:t xml:space="preserve"> A single undocumented decision in sprint planning becomes three confused Slack threads, two misaligned engineers, and one delayed release. Multiply that across every meeting, every sprint, every quarter — and the cost stops being an inconvenience and starts being a structural drag on the organization’s ability to execute.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root cause isn’t poor communication. Teams are communicating constantly. The root cause is the absence of </w:t>
      </w:r>
      <w:r>
        <w:rPr>
          <w:rFonts w:ascii="Times New Roman" w:eastAsia="Times New Roman" w:hAnsi="Times New Roman" w:cs="Times New Roman"/>
          <w:b/>
          <w:bCs/>
          <w:sz w:val="24"/>
          <w:szCs w:val="24"/>
          <w:lang w:eastAsia="en-IN"/>
        </w:rPr>
        <w:t>Persistent Organizational Memory</w:t>
      </w:r>
      <w:r>
        <w:rPr>
          <w:rFonts w:ascii="Times New Roman" w:eastAsia="Times New Roman" w:hAnsi="Times New Roman" w:cs="Times New Roman"/>
          <w:sz w:val="24"/>
          <w:szCs w:val="24"/>
          <w:lang w:eastAsia="en-IN"/>
        </w:rPr>
        <w:t xml:space="preserve"> — a system that captures not just what was said, but what was </w:t>
      </w:r>
      <w:r>
        <w:rPr>
          <w:rFonts w:ascii="Times New Roman" w:eastAsia="Times New Roman" w:hAnsi="Times New Roman" w:cs="Times New Roman"/>
          <w:b/>
          <w:bCs/>
          <w:sz w:val="24"/>
          <w:szCs w:val="24"/>
          <w:lang w:eastAsia="en-IN"/>
        </w:rPr>
        <w:t>decided</w:t>
      </w:r>
      <w:r>
        <w:rPr>
          <w:rFonts w:ascii="Times New Roman" w:eastAsia="Times New Roman" w:hAnsi="Times New Roman" w:cs="Times New Roman"/>
          <w:sz w:val="24"/>
          <w:szCs w:val="24"/>
          <w:lang w:eastAsia="en-IN"/>
        </w:rPr>
        <w:t xml:space="preserve">, who </w:t>
      </w:r>
      <w:r>
        <w:rPr>
          <w:rFonts w:ascii="Times New Roman" w:eastAsia="Times New Roman" w:hAnsi="Times New Roman" w:cs="Times New Roman"/>
          <w:b/>
          <w:bCs/>
          <w:sz w:val="24"/>
          <w:szCs w:val="24"/>
          <w:lang w:eastAsia="en-IN"/>
        </w:rPr>
        <w:t>committed</w:t>
      </w:r>
      <w:r>
        <w:rPr>
          <w:rFonts w:ascii="Times New Roman" w:eastAsia="Times New Roman" w:hAnsi="Times New Roman" w:cs="Times New Roman"/>
          <w:sz w:val="24"/>
          <w:szCs w:val="24"/>
          <w:lang w:eastAsia="en-IN"/>
        </w:rPr>
        <w:t xml:space="preserve">, what </w:t>
      </w:r>
      <w:r>
        <w:rPr>
          <w:rFonts w:ascii="Times New Roman" w:eastAsia="Times New Roman" w:hAnsi="Times New Roman" w:cs="Times New Roman"/>
          <w:b/>
          <w:bCs/>
          <w:sz w:val="24"/>
          <w:szCs w:val="24"/>
          <w:lang w:eastAsia="en-IN"/>
        </w:rPr>
        <w:t>risks</w:t>
      </w:r>
      <w:r>
        <w:rPr>
          <w:rFonts w:ascii="Times New Roman" w:eastAsia="Times New Roman" w:hAnsi="Times New Roman" w:cs="Times New Roman"/>
          <w:sz w:val="24"/>
          <w:szCs w:val="24"/>
          <w:lang w:eastAsia="en-IN"/>
        </w:rPr>
        <w:t xml:space="preserve"> were raised, and what needs to </w:t>
      </w:r>
      <w:r>
        <w:rPr>
          <w:rFonts w:ascii="Times New Roman" w:eastAsia="Times New Roman" w:hAnsi="Times New Roman" w:cs="Times New Roman"/>
          <w:b/>
          <w:bCs/>
          <w:sz w:val="24"/>
          <w:szCs w:val="24"/>
          <w:lang w:eastAsia="en-IN"/>
        </w:rPr>
        <w:t>happen next.</w:t>
      </w:r>
      <w:r>
        <w:rPr>
          <w:rFonts w:ascii="Times New Roman" w:eastAsia="Times New Roman" w:hAnsi="Times New Roman" w:cs="Times New Roman"/>
          <w:sz w:val="24"/>
          <w:szCs w:val="24"/>
          <w:lang w:eastAsia="en-IN"/>
        </w:rPr>
        <w:t xml:space="preserve"> Without it, every meeting starts from scratch. Context is rebuilt from memory. Decisions are relitigated. Velocity bleeds out in the space between conversations.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Most teams try to patch this with better note-taking. Dedicated scribes. Shared docs. Post-meeting summaries. These help, but they don’t solve the underlying problem — they still require someone to manually convert conversation into structure. And manual conversion is slow, inconsistent, and dependent on whoever happened to be paying closest attention.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The Clarity Cliff</w:t>
      </w:r>
      <w:r>
        <w:rPr>
          <w:rFonts w:ascii="Times New Roman" w:eastAsia="Times New Roman" w:hAnsi="Times New Roman" w:cs="Times New Roman"/>
          <w:sz w:val="24"/>
          <w:szCs w:val="24"/>
          <w:lang w:eastAsia="en-IN"/>
        </w:rPr>
        <w:t xml:space="preserve"> is what happens when that conversion doesn’t occur. Monday’s sprint planning produces genuine clarity. By Wednesday, that clarity has a half-life. By Friday, the decisions exist only in the fragmented, conflicting memories of everyone who attended. The cliff isn’t dramatic — it’s gradual, invisible, and expensive.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organizations actually need isn’t better documentation — it’s structure that closes the loop automatically. Every decision documented. Every commitment owned. Every sprint building on the one before it, instead of starting from scratch.</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That’s the gap ScrumFlow.ai was built to close.</w: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How ScrumFlow.ai Differs from Traditional Meeting Assistants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Many existing meeting tools focus primarily on transcription and summarization. ScrumFlow.ai extends this idea by converting conversations into </w:t>
      </w:r>
      <w:r>
        <w:rPr>
          <w:rFonts w:ascii="Times New Roman" w:eastAsia="Times New Roman" w:hAnsi="Times New Roman" w:cs="Times New Roman"/>
          <w:b/>
          <w:bCs/>
          <w:sz w:val="24"/>
          <w:szCs w:val="24"/>
          <w:lang w:eastAsia="en-IN"/>
        </w:rPr>
        <w:t>structured decision and execution intelligence</w:t>
      </w:r>
      <w:r>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3364"/>
        <w:gridCol w:w="3736"/>
      </w:tblGrid>
      <w:tr w:rsidR="00790F0F" w:rsidRPr="00790F0F" w:rsidTr="00790F0F">
        <w:trPr>
          <w:tblHeader/>
          <w:tblCellSpacing w:w="15" w:type="dxa"/>
        </w:trPr>
        <w:tc>
          <w:tcPr>
            <w:tcW w:w="0" w:type="auto"/>
            <w:vAlign w:val="center"/>
            <w:hideMark/>
          </w:tcPr>
          <w:p w:rsidR="00790F0F" w:rsidRPr="00790F0F" w:rsidRDefault="00790F0F" w:rsidP="00790F0F">
            <w:pPr>
              <w:spacing w:line="240" w:lineRule="auto"/>
              <w:ind w:left="0" w:firstLine="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Capability</w:t>
            </w:r>
          </w:p>
        </w:tc>
        <w:tc>
          <w:tcPr>
            <w:tcW w:w="0" w:type="auto"/>
            <w:vAlign w:val="center"/>
            <w:hideMark/>
          </w:tcPr>
          <w:p w:rsidR="00790F0F" w:rsidRPr="00790F0F" w:rsidRDefault="00790F0F" w:rsidP="00790F0F">
            <w:pPr>
              <w:spacing w:line="240" w:lineRule="auto"/>
              <w:ind w:left="0" w:firstLine="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Traditional Meeting Assistants</w:t>
            </w:r>
          </w:p>
        </w:tc>
        <w:tc>
          <w:tcPr>
            <w:tcW w:w="0" w:type="auto"/>
            <w:vAlign w:val="center"/>
            <w:hideMark/>
          </w:tcPr>
          <w:p w:rsidR="00790F0F" w:rsidRPr="00790F0F" w:rsidRDefault="00790F0F" w:rsidP="00790F0F">
            <w:pPr>
              <w:spacing w:line="240" w:lineRule="auto"/>
              <w:ind w:left="0" w:firstLine="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ScrumFlow.ai</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Primary focus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Transcription and meeting summaries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Transforming conversations into execution-ready insights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Language support</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Often optimized primarily for single-language meetings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Multilingual transcription and analysis using Whisper</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Output format</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Raw transcript or summarized text</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Structured decisions, commitments, risks, and tasks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Decision tracking</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Decisions buried inside summaries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Explicit decision extraction with context</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Task generation</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Manual task creation after meetings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tasks derived directly from commitments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Risk identification</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typically detected</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Detects blockers, dependencies, and risk signals in discussion</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Accountability</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Requires manual follow-up</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Tasks linked to owners and responsibilities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Organizational memory</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Meeting notes stored as documents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Structured meeting intelligence stored in a queryable system</w:t>
            </w:r>
          </w:p>
        </w:tc>
      </w:tr>
    </w:tbl>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transforms meetings from </w:t>
      </w:r>
      <w:r>
        <w:rPr>
          <w:rFonts w:ascii="Times New Roman" w:eastAsia="Times New Roman" w:hAnsi="Times New Roman" w:cs="Times New Roman"/>
          <w:b/>
          <w:bCs/>
          <w:sz w:val="24"/>
          <w:szCs w:val="24"/>
          <w:lang w:eastAsia="en-IN"/>
        </w:rPr>
        <w:t>documentation exercises into execution intelligence systems</w:t>
      </w:r>
      <w:r>
        <w:rPr>
          <w:rFonts w:ascii="Times New Roman" w:eastAsia="Times New Roman" w:hAnsi="Times New Roman" w:cs="Times New Roman"/>
          <w:sz w:val="24"/>
          <w:szCs w:val="24"/>
          <w:lang w:eastAsia="en-IN"/>
        </w:rPr>
        <w:t>.</w:t>
      </w:r>
    </w:p>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How I Built This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problem was clear. The solution had to be structural. </w:t>
      </w:r>
      <w:r>
        <w:rPr>
          <w:rFonts w:ascii="Times New Roman" w:eastAsia="Times New Roman" w:hAnsi="Times New Roman" w:cs="Times New Roman"/>
          <w:b/>
          <w:bCs/>
          <w:sz w:val="24"/>
          <w:szCs w:val="24"/>
          <w:lang w:eastAsia="en-IN"/>
        </w:rPr>
        <w:t>ScrumFlow.ai</w:t>
      </w:r>
      <w:r>
        <w:rPr>
          <w:rFonts w:ascii="Times New Roman" w:eastAsia="Times New Roman" w:hAnsi="Times New Roman" w:cs="Times New Roman"/>
          <w:sz w:val="24"/>
          <w:szCs w:val="24"/>
          <w:lang w:eastAsia="en-IN"/>
        </w:rPr>
        <w:t xml:space="preserve"> was built on a </w:t>
      </w:r>
      <w:r>
        <w:rPr>
          <w:rFonts w:ascii="Times New Roman" w:eastAsia="Times New Roman" w:hAnsi="Times New Roman" w:cs="Times New Roman"/>
          <w:b/>
          <w:bCs/>
          <w:sz w:val="24"/>
          <w:szCs w:val="24"/>
          <w:lang w:eastAsia="en-IN"/>
        </w:rPr>
        <w:t>cloud-native AWS architecture</w:t>
      </w:r>
      <w:r>
        <w:rPr>
          <w:rFonts w:ascii="Times New Roman" w:eastAsia="Times New Roman" w:hAnsi="Times New Roman" w:cs="Times New Roman"/>
          <w:sz w:val="24"/>
          <w:szCs w:val="24"/>
          <w:lang w:eastAsia="en-IN"/>
        </w:rPr>
        <w:t xml:space="preserve"> paired with a </w:t>
      </w:r>
      <w:r>
        <w:rPr>
          <w:rFonts w:ascii="Times New Roman" w:eastAsia="Times New Roman" w:hAnsi="Times New Roman" w:cs="Times New Roman"/>
          <w:b/>
          <w:bCs/>
          <w:sz w:val="24"/>
          <w:szCs w:val="24"/>
          <w:lang w:eastAsia="en-IN"/>
        </w:rPr>
        <w:t>multi-agent AI reasoning pipeline</w:t>
      </w:r>
      <w:r>
        <w:rPr>
          <w:rFonts w:ascii="Times New Roman" w:eastAsia="Times New Roman" w:hAnsi="Times New Roman" w:cs="Times New Roman"/>
          <w:sz w:val="24"/>
          <w:szCs w:val="24"/>
          <w:lang w:eastAsia="en-IN"/>
        </w:rPr>
        <w:t xml:space="preserve"> — designed from the ground up to convert raw meeting conversations into structured execution artifacts that teams can act on immediately.</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core idea behind the system is to </w:t>
      </w:r>
      <w:r>
        <w:rPr>
          <w:rFonts w:ascii="Times New Roman" w:eastAsia="Times New Roman" w:hAnsi="Times New Roman" w:cs="Times New Roman"/>
          <w:b/>
          <w:bCs/>
          <w:sz w:val="24"/>
          <w:szCs w:val="24"/>
          <w:lang w:eastAsia="en-IN"/>
        </w:rPr>
        <w:t>break down meeting understanding into specialized AI agents</w:t>
      </w:r>
      <w:r>
        <w:rPr>
          <w:rFonts w:ascii="Times New Roman" w:eastAsia="Times New Roman" w:hAnsi="Times New Roman" w:cs="Times New Roman"/>
          <w:sz w:val="24"/>
          <w:szCs w:val="24"/>
          <w:lang w:eastAsia="en-IN"/>
        </w:rPr>
        <w:t>, each responsible for analyzing a different dimension of the conversation.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Separating reasoning tasks across agents reduces prompt complexity and improves interpretability, allowing each component to focus on a specific analytical goal.</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modular design improves:</w:t>
      </w:r>
    </w:p>
    <w:p w:rsidR="00790F0F" w:rsidRPr="00790F0F" w:rsidRDefault="00790F0F" w:rsidP="00790F0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reasoning accuracy</w:t>
      </w:r>
    </w:p>
    <w:p w:rsidR="00790F0F" w:rsidRPr="00790F0F" w:rsidRDefault="00790F0F" w:rsidP="00790F0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scalability</w:t>
      </w:r>
    </w:p>
    <w:p w:rsidR="00790F0F" w:rsidRPr="00790F0F" w:rsidRDefault="00790F0F" w:rsidP="00790F0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system reliability</w:t>
      </w:r>
    </w:p>
    <w:p w:rsidR="00790F0F" w:rsidRPr="00790F0F" w:rsidRDefault="00790F0F" w:rsidP="00790F0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extensibility for future AI capabilities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At a high level, the system transforms raw meeting audio into structured sprint artifacts through a multi-stage AI pipeline. Speech recognition converts conversations into text, specialized agents analyze the discussion in parallel, and a final synthesis stage generates decisions, commitments, risks, and tasks that teams can act on immediately.</w:t>
      </w:r>
    </w:p>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System Architecture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architecture is designed as a multi-stage pipeline that processes meeting audio and gradually converts it into structured organizational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666"/>
        <w:gridCol w:w="4355"/>
      </w:tblGrid>
      <w:tr w:rsidR="00790F0F" w:rsidRPr="00790F0F" w:rsidTr="00790F0F">
        <w:trPr>
          <w:tblHeader/>
          <w:tblCellSpacing w:w="15" w:type="dxa"/>
        </w:trPr>
        <w:tc>
          <w:tcPr>
            <w:tcW w:w="0" w:type="auto"/>
            <w:vAlign w:val="center"/>
            <w:hideMark/>
          </w:tcPr>
          <w:p w:rsidR="00790F0F" w:rsidRPr="00790F0F" w:rsidRDefault="00790F0F" w:rsidP="00790F0F">
            <w:pPr>
              <w:spacing w:line="240" w:lineRule="auto"/>
              <w:ind w:left="0" w:firstLine="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Layer</w:t>
            </w:r>
          </w:p>
        </w:tc>
        <w:tc>
          <w:tcPr>
            <w:tcW w:w="0" w:type="auto"/>
            <w:vAlign w:val="center"/>
            <w:hideMark/>
          </w:tcPr>
          <w:p w:rsidR="00790F0F" w:rsidRPr="00790F0F" w:rsidRDefault="00790F0F" w:rsidP="00790F0F">
            <w:pPr>
              <w:spacing w:line="240" w:lineRule="auto"/>
              <w:ind w:left="0" w:firstLine="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Technology</w:t>
            </w:r>
          </w:p>
        </w:tc>
        <w:tc>
          <w:tcPr>
            <w:tcW w:w="0" w:type="auto"/>
            <w:vAlign w:val="center"/>
            <w:hideMark/>
          </w:tcPr>
          <w:p w:rsidR="00790F0F" w:rsidRPr="00790F0F" w:rsidRDefault="00790F0F" w:rsidP="00790F0F">
            <w:pPr>
              <w:spacing w:line="240" w:lineRule="auto"/>
              <w:ind w:left="0" w:firstLine="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Role</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Client Layer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Web dashboard / browser extension</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User uploads meetings and views insights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Ingress Layer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Amazon EC2 + API</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Handles authentication, meeting creation, and upload requests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Storage Layer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Amazon S3</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Stores audio recordings and transcript artifacts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ML Inference Layer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Amazon SageMaker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Runs speech recognition and speaker diarization</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Queue Layer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Amazon SQS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Triggers asynchronous processing jobs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Agent Intelligence Layer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EC2 + AI agents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Extracts structured knowledge from transcripts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Data Layer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Amazon RDS</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Stores structured outputs such as tasks and decisions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Development</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Kiro (Agentic IDE)</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Spec-driven development, scaffolding, and automated agent hooks across the build pipeline</w:t>
            </w:r>
          </w:p>
        </w:tc>
      </w:tr>
    </w:tbl>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SageMaker endpoints host the speech models used in the pipeline, allowing scalable inference without manually managing GPU infrastructure.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layered architecture separates </w:t>
      </w:r>
      <w:r>
        <w:rPr>
          <w:rFonts w:ascii="Times New Roman" w:eastAsia="Times New Roman" w:hAnsi="Times New Roman" w:cs="Times New Roman"/>
          <w:b/>
          <w:bCs/>
          <w:sz w:val="24"/>
          <w:szCs w:val="24"/>
          <w:lang w:eastAsia="en-IN"/>
        </w:rPr>
        <w:t>data ingestion, machine learning inference, reasoning, and application storage</w:t>
      </w:r>
      <w:r>
        <w:rPr>
          <w:rFonts w:ascii="Times New Roman" w:eastAsia="Times New Roman" w:hAnsi="Times New Roman" w:cs="Times New Roman"/>
          <w:sz w:val="24"/>
          <w:szCs w:val="24"/>
          <w:lang w:eastAsia="en-IN"/>
        </w:rPr>
        <w:t>, allowing each component to scale independently.</w:t>
      </w:r>
    </w:p>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Architecture Overview</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Client Upload</w:t>
        <w:br/>
        <w:t>↓</w:t>
        <w:br/>
        <w:t>Ingress Layer (EC2 API)</w:t>
        <w:br/>
        <w:t>↓</w:t>
        <w:br/>
        <w:t>Storage Layer (Amazon S3)</w:t>
        <w:br/>
        <w:t>↓</w:t>
        <w:br/>
        <w:t>ML Inference Layer (SageMaker — Whisper + Pyannote)</w:t>
        <w:br/>
        <w:t>↓</w:t>
        <w:br/>
        <w:t>Queue Layer (Amazon SQS)</w:t>
        <w:br/>
        <w:t>↓</w:t>
        <w:br/>
        <w:t>Agent Intelligence Layer</w:t>
        <w:br/>
        <w:t>(Discourse + Commitment + Risk Agents running in parallel)</w:t>
        <w:br/>
        <w:t>↓</w:t>
        <w:br/>
        <w:t>Task Generator Agent</w:t>
        <w:br/>
        <w:t>↓</w:t>
        <w:br/>
        <w:t>Post Processing Layer</w:t>
        <w:br/>
        <w:t>↓</w:t>
        <w:br/>
        <w:t>Application Database (Amazon RDS)</w:t>
        <w:br/>
        <w:lastRenderedPageBreak/>
        <w:t>↓</w:t>
        <w:br/>
        <w:t>Dashboard Insights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Three specialized AI agents analyze the transcript in parallel:</w:t>
      </w:r>
    </w:p>
    <w:p w:rsidR="00790F0F" w:rsidRPr="00790F0F" w:rsidRDefault="00790F0F" w:rsidP="00790F0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Discourse Agent</w:t>
      </w:r>
      <w:r>
        <w:rPr>
          <w:rFonts w:ascii="Times New Roman" w:eastAsia="Times New Roman" w:hAnsi="Times New Roman" w:cs="Times New Roman"/>
          <w:sz w:val="24"/>
          <w:szCs w:val="24"/>
          <w:lang w:eastAsia="en-IN"/>
        </w:rPr>
        <w:t xml:space="preserve"> identifies topics and discussion structure</w:t>
      </w:r>
    </w:p>
    <w:p w:rsidR="00790F0F" w:rsidRPr="00790F0F" w:rsidRDefault="00790F0F" w:rsidP="00790F0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Commitment Agent</w:t>
      </w:r>
      <w:r>
        <w:rPr>
          <w:rFonts w:ascii="Times New Roman" w:eastAsia="Times New Roman" w:hAnsi="Times New Roman" w:cs="Times New Roman"/>
          <w:sz w:val="24"/>
          <w:szCs w:val="24"/>
          <w:lang w:eastAsia="en-IN"/>
        </w:rPr>
        <w:t xml:space="preserve"> extracts decisions and commitments</w:t>
      </w:r>
    </w:p>
    <w:p w:rsidR="00790F0F" w:rsidRPr="00790F0F" w:rsidRDefault="00790F0F" w:rsidP="00790F0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Risk Agent</w:t>
      </w:r>
      <w:r>
        <w:rPr>
          <w:rFonts w:ascii="Times New Roman" w:eastAsia="Times New Roman" w:hAnsi="Times New Roman" w:cs="Times New Roman"/>
          <w:sz w:val="24"/>
          <w:szCs w:val="24"/>
          <w:lang w:eastAsia="en-IN"/>
        </w:rPr>
        <w:t xml:space="preserve"> detects blockers and dependency risks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Their outputs are synthesized by the </w:t>
      </w:r>
      <w:r>
        <w:rPr>
          <w:rFonts w:ascii="Times New Roman" w:eastAsia="Times New Roman" w:hAnsi="Times New Roman" w:cs="Times New Roman"/>
          <w:b/>
          <w:bCs/>
          <w:sz w:val="24"/>
          <w:szCs w:val="24"/>
          <w:lang w:eastAsia="en-IN"/>
        </w:rPr>
        <w:t>Task Generator Agent</w:t>
      </w:r>
      <w:r>
        <w:rPr>
          <w:rFonts w:ascii="Times New Roman" w:eastAsia="Times New Roman" w:hAnsi="Times New Roman" w:cs="Times New Roman"/>
          <w:sz w:val="24"/>
          <w:szCs w:val="24"/>
          <w:lang w:eastAsia="en-IN"/>
        </w:rPr>
        <w:t>, which produces structured tasks and dependencies.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architecture follows a </w:t>
      </w:r>
      <w:r>
        <w:rPr>
          <w:rFonts w:ascii="Times New Roman" w:eastAsia="Times New Roman" w:hAnsi="Times New Roman" w:cs="Times New Roman"/>
          <w:b/>
          <w:bCs/>
          <w:sz w:val="24"/>
          <w:szCs w:val="24"/>
          <w:lang w:eastAsia="en-IN"/>
        </w:rPr>
        <w:t>parallel multi-agent reasoning pattern</w:t>
      </w:r>
      <w:r>
        <w:rPr>
          <w:rFonts w:ascii="Times New Roman" w:eastAsia="Times New Roman" w:hAnsi="Times New Roman" w:cs="Times New Roman"/>
          <w:sz w:val="24"/>
          <w:szCs w:val="24"/>
          <w:lang w:eastAsia="en-IN"/>
        </w:rPr>
        <w:t>, enabling the system to convert meeting conversations into execution insights within minutes.</w:t>
      </w:r>
    </w:p>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Key Design Decisions</w: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Models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4648"/>
      </w:tblGrid>
      <w:tr w:rsidR="00790F0F" w:rsidRPr="00790F0F" w:rsidTr="00790F0F">
        <w:trPr>
          <w:tblHeader/>
          <w:tblCellSpacing w:w="15" w:type="dxa"/>
        </w:trPr>
        <w:tc>
          <w:tcPr>
            <w:tcW w:w="0" w:type="auto"/>
            <w:vAlign w:val="center"/>
            <w:hideMark/>
          </w:tcPr>
          <w:p w:rsidR="00790F0F" w:rsidRPr="00790F0F" w:rsidRDefault="00790F0F" w:rsidP="00790F0F">
            <w:pPr>
              <w:spacing w:line="240" w:lineRule="auto"/>
              <w:ind w:left="0" w:firstLine="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Model</w:t>
            </w:r>
          </w:p>
        </w:tc>
        <w:tc>
          <w:tcPr>
            <w:tcW w:w="0" w:type="auto"/>
            <w:vAlign w:val="center"/>
            <w:hideMark/>
          </w:tcPr>
          <w:p w:rsidR="00790F0F" w:rsidRPr="00790F0F" w:rsidRDefault="00790F0F" w:rsidP="00790F0F">
            <w:pPr>
              <w:spacing w:line="240" w:lineRule="auto"/>
              <w:ind w:left="0" w:firstLine="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Role</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Gemini 2.5 Flash</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Primary reasoning model used by all AI agents</w:t>
            </w:r>
          </w:p>
        </w:tc>
      </w:tr>
      <w:tr w:rsidR="00790F0F" w:rsidRPr="00790F0F" w:rsidTr="00790F0F">
        <w:trPr>
          <w:tblCellSpacing w:w="15" w:type="dxa"/>
        </w:trPr>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Llama 3.3 70B (OpenRouter)</w:t>
            </w:r>
          </w:p>
        </w:tc>
        <w:tc>
          <w:tcPr>
            <w:tcW w:w="0" w:type="auto"/>
            <w:vAlign w:val="center"/>
            <w:hideMark/>
          </w:tcPr>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Fallback model used when Gemini requests fail</w:t>
            </w:r>
          </w:p>
        </w:tc>
      </w:tr>
    </w:tbl>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Gemini was selected for its strong reasoning performance and reliable structured outputs, while the fallback model ensures resilience in the processing pipeline.</w:t>
      </w:r>
    </w:p>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Post-Processing Layer</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After the AI agents complete their analysis, a post-processing stage implemented in Python performs additional computations without invoking an LLM.</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stage calculates several operational metrics that help teams understand how meetings translate into execution.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Meeting Metrics</w:t>
      </w:r>
    </w:p>
    <w:p w:rsidR="00790F0F" w:rsidRPr="00790F0F" w:rsidRDefault="00790F0F" w:rsidP="00790F0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meeting duration</w:t>
      </w:r>
    </w:p>
    <w:p w:rsidR="00790F0F" w:rsidRPr="00790F0F" w:rsidRDefault="00790F0F" w:rsidP="00790F0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decision count</w:t>
      </w:r>
    </w:p>
    <w:p w:rsidR="00790F0F" w:rsidRPr="00790F0F" w:rsidRDefault="00790F0F" w:rsidP="00790F0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decision density (decisions per minute)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Decision density provides a useful indicator of whether meetings are producing actionable outcomes or primarily discussion.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Risk Quantification</w:t>
      </w:r>
    </w:p>
    <w:p w:rsidR="00790F0F" w:rsidRPr="00790F0F" w:rsidRDefault="00790F0F" w:rsidP="00790F0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dependency risks</w:t>
      </w:r>
    </w:p>
    <w:p w:rsidR="00790F0F" w:rsidRPr="00790F0F" w:rsidRDefault="00790F0F" w:rsidP="00790F0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resource constraints</w:t>
      </w:r>
    </w:p>
    <w:p w:rsidR="00790F0F" w:rsidRPr="00790F0F" w:rsidRDefault="00790F0F" w:rsidP="00790F0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deadline risks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helps teams prioritize which risks require immediate attention.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 Allocation Scoring</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Each generated task is evaluated against team members using a scoring formula:</w:t>
      </w:r>
    </w:p>
    <w:p w:rsidR="00790F0F" w:rsidRPr="00790F0F" w:rsidRDefault="00790F0F" w:rsidP="00790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0"/>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skill_match × availability_factor → allocation_score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produces ranked suggestions for task ownership.</w:t>
      </w:r>
    </w:p>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Development with Kiro</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Kiro — Amazon’s agentic IDE — was central to how ScrumFlow.ai went from concept to working system. ScrumFlow.ai is fundamentally about converting unstructured conversation into structured execution artifacts. Building it demanded the same discipline: requirements had to be explicit before a single line of code was written. Kiro enforced that discipline.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Spec-Driven Architecture.</w:t>
      </w:r>
      <w:r>
        <w:rPr>
          <w:rFonts w:ascii="Times New Roman" w:eastAsia="Times New Roman" w:hAnsi="Times New Roman" w:cs="Times New Roman"/>
          <w:sz w:val="24"/>
          <w:szCs w:val="24"/>
          <w:lang w:eastAsia="en-IN"/>
        </w:rPr>
        <w:t xml:space="preserve"> I described ScrumFlow.ai’s requirements in natural language — the meeting processing pipeline, the multi-agent reasoning flow, the data models for decisions, commitments, risks, and tasks — and Kiro generated structured specification files (requirements.md, design.md, tasks.md) using EARS notation. This forced every component’s purpose and acceptance criteria to be explicit before any implementation began. The agents themselves — Discourse, Commitment, Risk, Task Generator — each originated as a discrete spec entry, not a prompt.</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Scaffolding the Pipeline.</w:t>
      </w:r>
      <w:r>
        <w:rPr>
          <w:rFonts w:ascii="Times New Roman" w:eastAsia="Times New Roman" w:hAnsi="Times New Roman" w:cs="Times New Roman"/>
          <w:sz w:val="24"/>
          <w:szCs w:val="24"/>
          <w:lang w:eastAsia="en-IN"/>
        </w:rPr>
        <w:t xml:space="preserve"> The multi-stage processing pipeline — ingestion, transcription, parallel agent execution, post-processing, database storage — involves multiple AWS services that need to stay coordinated across asynchronous boundaries. Kiro scaffolded the foundational patterns: SQS message schemas, SageMaker endpoint invocation wrappers, RDS connection pooling, and the shared agent interface contract that lets the Discourse, Commitment, and Risk agents run in parallel without coupling. Without this scaffolding, aligning five services would have consumed weeks of setup before any domain logic was written.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Agent Hooks for Consistency.</w:t>
      </w:r>
      <w:r>
        <w:rPr>
          <w:rFonts w:ascii="Times New Roman" w:eastAsia="Times New Roman" w:hAnsi="Times New Roman" w:cs="Times New Roman"/>
          <w:sz w:val="24"/>
          <w:szCs w:val="24"/>
          <w:lang w:eastAsia="en-IN"/>
        </w:rPr>
        <w:t xml:space="preserve"> Kiro’s hooks — automated triggers that fire on file saves and code changes — kept the specs, design documents, and task lists in sync with the evolving codebase. Every time an agent’s output schema changed, the downstream consumers and the RDS table definitions were validated automatically rather than drifting silently. In a system where four agents feed into a single synthesis step, that consistency enforcement prevented the kind of silent type mismatches that would only surface at runtime.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There’s a certain irony in using a spec-driven development tool to build a system whose entire purpose is to enforce structure on unstructured conversation. Both ScrumFlow.ai and Kiro are solving the same underlying problem from different angles: decisions made informally don’t survive unless they’re captured, structured, and tracked. Kiro applied that principle to the development process itself.</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2034"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Demo</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Most tools make you do the work after the meeting. ScrumFlow.ai does it during processing — so by the time your team opens the dashboard, the sprint artifacts are already waiting. The workflow is three steps:</w:t>
      </w:r>
    </w:p>
    <w:p w:rsidR="00790F0F" w:rsidRPr="00790F0F" w:rsidRDefault="00790F0F" w:rsidP="00790F0F">
      <w:p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Upload Meeting</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Users upload meeting recordings (MP3, MP4, WAV) through the dashboard or API integrations.</w:t>
      </w:r>
    </w:p>
    <w:p w:rsidR="00790F0F" w:rsidRPr="00790F0F" w:rsidRDefault="00790F0F" w:rsidP="00790F0F">
      <w:p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AI Processing</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system transcribes the meeting and runs the multi-agent reasoning pipeline.</w:t>
      </w:r>
    </w:p>
    <w:p w:rsidR="00790F0F" w:rsidRPr="00790F0F" w:rsidRDefault="00790F0F" w:rsidP="00790F0F">
      <w:pPr>
        <w:spacing w:before="100" w:beforeAutospacing="1" w:after="100" w:afterAutospacing="1" w:line="240" w:lineRule="auto"/>
        <w:ind w:left="0" w:firstLine="0"/>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View Insights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Instead of navigating a transcript, teams immediately see the </w:t>
      </w:r>
      <w:r>
        <w:rPr>
          <w:rFonts w:ascii="Times New Roman" w:eastAsia="Times New Roman" w:hAnsi="Times New Roman" w:cs="Times New Roman"/>
          <w:b/>
          <w:bCs/>
          <w:sz w:val="24"/>
          <w:szCs w:val="24"/>
          <w:lang w:eastAsia="en-IN"/>
        </w:rPr>
        <w:t>decisions made, risks discussed, commitments identified, and tasks generated</w:t>
      </w:r>
      <w:r>
        <w:rPr>
          <w:rFonts w:ascii="Times New Roman" w:eastAsia="Times New Roman" w:hAnsi="Times New Roman" w:cs="Times New Roman"/>
          <w:sz w:val="24"/>
          <w:szCs w:val="24"/>
          <w:lang w:eastAsia="en-IN"/>
        </w:rPr>
        <w:t xml:space="preserve"> from the conversation.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dashboard presents:</w:t>
      </w:r>
    </w:p>
    <w:p w:rsidR="00790F0F" w:rsidRPr="00790F0F" w:rsidRDefault="00790F0F" w:rsidP="00790F0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categorized decisions with context</w:t>
      </w:r>
    </w:p>
    <w:p w:rsidR="00790F0F" w:rsidRPr="00790F0F" w:rsidRDefault="00790F0F" w:rsidP="00790F0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prioritized risks with severity scores</w:t>
      </w:r>
    </w:p>
    <w:p w:rsidR="00790F0F" w:rsidRPr="00790F0F" w:rsidRDefault="00790F0F" w:rsidP="00790F0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team commitments with assignees</w:t>
      </w:r>
    </w:p>
    <w:p w:rsidR="00790F0F" w:rsidRPr="00790F0F" w:rsidRDefault="00790F0F" w:rsidP="00790F0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JIRA-ready task tickets with acceptance criteria</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Within minutes of the meeting ending, the system produces a </w:t>
      </w:r>
      <w:r>
        <w:rPr>
          <w:rFonts w:ascii="Times New Roman" w:eastAsia="Times New Roman" w:hAnsi="Times New Roman" w:cs="Times New Roman"/>
          <w:b/>
          <w:bCs/>
          <w:sz w:val="24"/>
          <w:szCs w:val="24"/>
          <w:lang w:eastAsia="en-IN"/>
        </w:rPr>
        <w:t>complete structured sprint artifact set ready for execution</w:t>
      </w:r>
      <w:r>
        <w:rPr>
          <w:rFonts w:ascii="Times New Roman" w:eastAsia="Times New Roman" w:hAnsi="Times New Roman" w:cs="Times New Roman"/>
          <w:sz w:val="24"/>
          <w:szCs w:val="24"/>
          <w:lang w:eastAsia="en-IN"/>
        </w:rPr>
        <w:t>.</w:t>
      </w:r>
    </w:p>
    <w:p w:rsidR="00790F0F" w:rsidRPr="00790F0F" w:rsidRDefault="00790F0F" w:rsidP="00790F0F">
      <w:pPr>
        <w:spacing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What I Learned</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 built ScrumFlow.ai because I lived the problem.</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I’ve been in that meeting. The one where everything gets decided, everyone leaves nodding, and three days later the same questions appear in Slack as if the conversation never happened. I’ve been Marcus. I’ve owned the integration task nobody wrote down. I’ve shipped the wrong thing because the decision to change direction lived entirely inside someone’s memory.</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frustration isn’t the missed deadline. It’s the feeling that the team did everything right — they showed up, they discussed, they aligned — and execution still fell apart. That’s not a people problem. That’s a structural one. And structural problems deserve structural solutions.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Single prompts don’t scale to real conversations.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Early prototypes fed entire meeting transcripts into a single prompt. It worked on clean, short recordings. On real meetings — with interruptions, topic switches, half-finished thoughts, and overlapping commitments — it produced inconsistent, unreliable outputs. Splitting reasoning across specialized agents changed everything. When the Discourse Agent only thinks about topics, the Commitment Agent only thinks about ownership, and the Risk Agent only thinks about blockers — each one gets dramatically better at its job. Separation of concerns isn’t just good software architecture. It’s good reasoning architecture.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Infrastructure is harder than intelligence.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most time-consuming engineering challenges had nothing to do with prompts or models. They were about orchestration — keeping SageMaker, S3, SQS, and RDS coordinated across a multi-stage async pipeline without losing data, creating bottlenecks, or producing silent failures. Building AI applications is less about what the model knows and more about whether the plumbing holds under pressure.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Structure unlocks automation.</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Unstructured AI output is a dead end. The moment we constrained every agent response to a strict JSON schema, the entire downstream pipeline became reliable. Tasks flowed directly into JIRA. Decisions became queryable. Risks became trackable. The difference between a useful AI system and an interesting demo is whether the output can be acted on without a human in the middle interpreting it.</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Asynchronous architecture is not optional at scale.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first version processed everything synchronously. It worked for one meeting. It fell apart under load. Introducing Amazon SQS to decouple transcription from analysis wasn’t a performance optimization — it was a correctness fix. Without it, a spike in uploads would cascade into failures across the entire pipeline.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The hardest problem isn’t capturing decisions. It’s making them stick.</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Persistent Organizational Memory</w:t>
      </w:r>
      <w:r>
        <w:rPr>
          <w:rFonts w:ascii="Times New Roman" w:eastAsia="Times New Roman" w:hAnsi="Times New Roman" w:cs="Times New Roman"/>
          <w:sz w:val="24"/>
          <w:szCs w:val="24"/>
          <w:lang w:eastAsia="en-IN"/>
        </w:rPr>
        <w:t xml:space="preserve"> only works if it closes the loop — if what was decided in the meeting becomes a ticket, the ticket becomes a completed task, and the completed task feeds back into the next planning cycle. Without the feedback loop, you’re just building a better archive. With it, you’re building organizational intelligence that compounds over time.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That’s the version of ScrumFlow.ai worth building. Not a smarter note-taker. A system that remembers what your team decided, holds people accountable to what they committed, and makes every future meeting faster because the last one was fully captured.</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Meetings aren’t the problem. Losing what happens inside them is.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Every decision documented. Every commitment tracked. Every meeting building on the last. That’s not a feature set — that’s a compounding organizational advantage.</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ScrumFlow.ai exists so teams stop losing.</w:t>
      </w:r>
    </w:p>
    <w:p w:rsidR="00DC52C2" w:rsidRPr="00DC52C2" w:rsidRDefault="00DC52C2" w:rsidP="00790F0F"/>
    <w:p w:rsidR="00790F0F" w:rsidRPr="00790F0F" w:rsidRDefault="00790F0F" w:rsidP="00790F0F">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References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Statistical References</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 Fellow. (2024). State of Meetings Report 2024. Fellow.ai. Retrieved from https://fellow.ai/resources/state-of-meetings-2024</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[2] Bariso, J. (2017). This Company Surveyed 182 Senior Managers From Various Industries. Harvard Business Review. (Executives averaging ~23 hours/week in meetings.)</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[3] Flowtrace. (2025). State of Meetings Report 2025. Flowtrace.co. (67% of meetings deemed unproductive; 392 hours per year per employee.) Retrieved from https://www.flowtrace.co/collaboration-blog/state-of-meetings-report</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[4] Zippia / Fellow Research. (2024). 71% of senior executives say meetings are unproductive and inefficient. Cited in Fellow.app meeting statistics roundup. https://fellow.app/blog/meetings/meeting-statistics-the-future-of-meetings-report/</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[5] Bloomberg / Otter.ai. Unnecessary meetings cost $25,000 per employee annually; $101M for organisations with 5,000+ employees. Cited in Fellow.app unproductive meeting statistics. https://fellow.app/blog/meetings/unproductive-meeting-statistics/</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[6] London School of Economics. (2024). U.S. businesses lose an estimated $259 billion per year to unproductive meetings. Cited in Flowtrace meeting statistics. https://www.flowtrace.co/collaboration-blog/50-meeting-statistics</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Technical References</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[7] Radford, A., Kim, J. W., Xu, T., Brockman, G., McLeavey, C., &amp; Sutskever, I. (2022). Robust Speech Recognition via Large-Scale Weak Supervision. arXiv:2212.04356. OpenAI. https://arxiv.org/abs/2212.04356</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[8] Bredin, H. (2023). pyannote.audio 2.1 speaker diarization pipeline: principle, benchmark, and recipe. Proc. INTERSPEECH 2023. https://www.isca-archive.org/interspeech_2023/bredin23_interspeech.html</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[9] Plaquet, A., &amp; Bredin, H. (2023). Powerset multi-class cross entropy loss for neural speaker diarization. Proc. INTERSPEECH 2023.</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[10] Google DeepMind. (2025). Gemini 2.5: Pushing the Frontier with Advanced Reasoning, Multimodality, Long Context, and Next Generation Agentic Capabilities. Technical Report. https://storage.googleapis.com/deepmind-media/gemini/gemini_v2_5_report.pdf</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[11] Google DeepMind. (2025). Gemini 2.5 Flash Model Card. https://storage.googleapis.com/deepmind-media/Model-Cards/Gemini-2-5-Flash-Model-Card.pdf</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[12] Meta AI. (2024). The Llama 3 Herd of Models. arXiv:2407.21783. (Llama 3.3 70B foundation.) https://arxiv.org/abs/2407.21783</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[13] Amazon Web Services. (2025). Kiro — Agentic IDE: Spec-Driven Development Documentation. Kiro.dev. https://kiro.dev/docs/ | AWS Overview: https://aws.amazon.com/documentation-overview/kiro/</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[14] Amazon Web Services. (2024). Amazon SageMaker Developer Guide. AWS Documentation. https://docs.aws.amazon.com/sagemaker/</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[15] Amazon Web Services. (2024). Amazon Simple Queue Service Developer Guide. AWS Documentation. https://docs.aws.amazon.com/sqs/</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[16] Amazon Web Services. (2024). Amazon Relational Database Service Developer Guide. AWS Documentation. https://docs.aws.amazon.com/rds/</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[17] Amazon Web Services. (2024). Amazon S3 User Guide. AWS Documentation. https://docs.aws.amazon.com/s3/</w:t>
      </w:r>
    </w:p>
    <w:p w:rsidR="00790F0F" w:rsidRPr="00790F0F" w:rsidRDefault="00790F0F" w:rsidP="00790F0F">
      <w:pPr>
        <w:spacing w:before="100" w:beforeAutospacing="1" w:after="100" w:afterAutospacing="1" w:line="240" w:lineRule="auto"/>
        <w:ind w:left="720" w:hanging="720"/>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[18] Atlassian. (2023). You waste a lot of time at work. Atlassian Research. https://www.atlassian.com/time-wasting-at-work-infographic</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Article Tags (apply on AWS Builder Center platform)</w:t>
      </w:r>
    </w:p>
    <w:p w:rsidR="00790F0F" w:rsidRPr="00790F0F" w:rsidRDefault="00790F0F" w:rsidP="00790F0F">
      <w:pPr>
        <w:spacing w:before="100" w:beforeAutospacing="1" w:after="100" w:afterAutospacing="1" w:line="240" w:lineRule="auto"/>
        <w:ind w:left="0" w:firstLine="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#aideas-2025 • #workplace-efficiency • #EMEA</w:t>
      </w:r>
    </w:p>
    <w:p w:rsidR="00DC52C2" w:rsidRPr="00DC52C2" w:rsidRDefault="00DC52C2" w:rsidP="00790F0F"/>
    <w:sectPr w:rsidR="00DC52C2" w:rsidRPr="00DC5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B1029"/>
    <w:multiLevelType w:val="multilevel"/>
    <w:tmpl w:val="51D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7561E"/>
    <w:multiLevelType w:val="multilevel"/>
    <w:tmpl w:val="2E66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1544D4"/>
    <w:multiLevelType w:val="multilevel"/>
    <w:tmpl w:val="611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A71F48"/>
    <w:multiLevelType w:val="multilevel"/>
    <w:tmpl w:val="8800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303E8E"/>
    <w:multiLevelType w:val="multilevel"/>
    <w:tmpl w:val="2C9A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BB1126"/>
    <w:multiLevelType w:val="multilevel"/>
    <w:tmpl w:val="21AE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DC6A4D"/>
    <w:multiLevelType w:val="multilevel"/>
    <w:tmpl w:val="D5A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8A7FEE"/>
    <w:multiLevelType w:val="multilevel"/>
    <w:tmpl w:val="3AF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C26C1D"/>
    <w:multiLevelType w:val="multilevel"/>
    <w:tmpl w:val="A00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79174B"/>
    <w:multiLevelType w:val="multilevel"/>
    <w:tmpl w:val="BDA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BE3096"/>
    <w:multiLevelType w:val="multilevel"/>
    <w:tmpl w:val="536C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9C15F7"/>
    <w:multiLevelType w:val="multilevel"/>
    <w:tmpl w:val="AC6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816515"/>
    <w:multiLevelType w:val="multilevel"/>
    <w:tmpl w:val="305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451AE5"/>
    <w:multiLevelType w:val="multilevel"/>
    <w:tmpl w:val="D49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8162A6"/>
    <w:multiLevelType w:val="multilevel"/>
    <w:tmpl w:val="9E5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3871E7"/>
    <w:multiLevelType w:val="multilevel"/>
    <w:tmpl w:val="150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5C049C"/>
    <w:multiLevelType w:val="multilevel"/>
    <w:tmpl w:val="1A3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F50901"/>
    <w:multiLevelType w:val="multilevel"/>
    <w:tmpl w:val="476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14"/>
  </w:num>
  <w:num w:numId="4">
    <w:abstractNumId w:val="9"/>
  </w:num>
  <w:num w:numId="5">
    <w:abstractNumId w:val="8"/>
  </w:num>
  <w:num w:numId="6">
    <w:abstractNumId w:val="16"/>
  </w:num>
  <w:num w:numId="7">
    <w:abstractNumId w:val="7"/>
  </w:num>
  <w:num w:numId="8">
    <w:abstractNumId w:val="5"/>
  </w:num>
  <w:num w:numId="9">
    <w:abstractNumId w:val="2"/>
  </w:num>
  <w:num w:numId="10">
    <w:abstractNumId w:val="1"/>
  </w:num>
  <w:num w:numId="11">
    <w:abstractNumId w:val="15"/>
  </w:num>
  <w:num w:numId="12">
    <w:abstractNumId w:val="0"/>
  </w:num>
  <w:num w:numId="13">
    <w:abstractNumId w:val="12"/>
  </w:num>
  <w:num w:numId="14">
    <w:abstractNumId w:val="6"/>
  </w:num>
  <w:num w:numId="15">
    <w:abstractNumId w:val="13"/>
  </w:num>
  <w:num w:numId="16">
    <w:abstractNumId w:val="11"/>
  </w:num>
  <w:num w:numId="17">
    <w:abstractNumId w:val="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2C2"/>
    <w:rsid w:val="005A3CB6"/>
    <w:rsid w:val="00790F0F"/>
    <w:rsid w:val="009A7423"/>
    <w:rsid w:val="00DC5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3AE50D-CCED-4942-8C17-7DA89E5EA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line="276" w:lineRule="auto"/>
        <w:ind w:left="284" w:hanging="14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90F0F"/>
    <w:pPr>
      <w:spacing w:before="100" w:beforeAutospacing="1" w:after="100" w:afterAutospacing="1" w:line="240" w:lineRule="auto"/>
      <w:ind w:left="0" w:firstLine="0"/>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90F0F"/>
    <w:pPr>
      <w:spacing w:before="100" w:beforeAutospacing="1" w:after="100" w:afterAutospacing="1" w:line="240" w:lineRule="auto"/>
      <w:ind w:left="0" w:firstLine="0"/>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90F0F"/>
    <w:pPr>
      <w:spacing w:before="100" w:beforeAutospacing="1" w:after="100" w:afterAutospacing="1" w:line="240" w:lineRule="auto"/>
      <w:ind w:left="0" w:firstLine="0"/>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F0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90F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0F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0F0F"/>
    <w:pPr>
      <w:spacing w:before="100" w:beforeAutospacing="1" w:after="100" w:afterAutospacing="1" w:line="240" w:lineRule="auto"/>
      <w:ind w:left="0" w:firstLine="0"/>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0F0F"/>
    <w:rPr>
      <w:b/>
      <w:bCs/>
    </w:rPr>
  </w:style>
  <w:style w:type="character" w:styleId="Emphasis">
    <w:name w:val="Emphasis"/>
    <w:basedOn w:val="DefaultParagraphFont"/>
    <w:uiPriority w:val="20"/>
    <w:qFormat/>
    <w:rsid w:val="00790F0F"/>
    <w:rPr>
      <w:i/>
      <w:iCs/>
    </w:rPr>
  </w:style>
  <w:style w:type="paragraph" w:styleId="HTMLPreformatted">
    <w:name w:val="HTML Preformatted"/>
    <w:basedOn w:val="Normal"/>
    <w:link w:val="HTMLPreformattedChar"/>
    <w:uiPriority w:val="99"/>
    <w:semiHidden/>
    <w:unhideWhenUsed/>
    <w:rsid w:val="00790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0F0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90F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382831">
      <w:bodyDiv w:val="1"/>
      <w:marLeft w:val="0"/>
      <w:marRight w:val="0"/>
      <w:marTop w:val="0"/>
      <w:marBottom w:val="0"/>
      <w:divBdr>
        <w:top w:val="none" w:sz="0" w:space="0" w:color="auto"/>
        <w:left w:val="none" w:sz="0" w:space="0" w:color="auto"/>
        <w:bottom w:val="none" w:sz="0" w:space="0" w:color="auto"/>
        <w:right w:val="none" w:sz="0" w:space="0" w:color="auto"/>
      </w:divBdr>
    </w:div>
    <w:div w:id="287392360">
      <w:bodyDiv w:val="1"/>
      <w:marLeft w:val="0"/>
      <w:marRight w:val="0"/>
      <w:marTop w:val="0"/>
      <w:marBottom w:val="0"/>
      <w:divBdr>
        <w:top w:val="none" w:sz="0" w:space="0" w:color="auto"/>
        <w:left w:val="none" w:sz="0" w:space="0" w:color="auto"/>
        <w:bottom w:val="none" w:sz="0" w:space="0" w:color="auto"/>
        <w:right w:val="none" w:sz="0" w:space="0" w:color="auto"/>
      </w:divBdr>
    </w:div>
    <w:div w:id="296495922">
      <w:bodyDiv w:val="1"/>
      <w:marLeft w:val="0"/>
      <w:marRight w:val="0"/>
      <w:marTop w:val="0"/>
      <w:marBottom w:val="0"/>
      <w:divBdr>
        <w:top w:val="none" w:sz="0" w:space="0" w:color="auto"/>
        <w:left w:val="none" w:sz="0" w:space="0" w:color="auto"/>
        <w:bottom w:val="none" w:sz="0" w:space="0" w:color="auto"/>
        <w:right w:val="none" w:sz="0" w:space="0" w:color="auto"/>
      </w:divBdr>
    </w:div>
    <w:div w:id="870456942">
      <w:bodyDiv w:val="1"/>
      <w:marLeft w:val="0"/>
      <w:marRight w:val="0"/>
      <w:marTop w:val="0"/>
      <w:marBottom w:val="0"/>
      <w:divBdr>
        <w:top w:val="none" w:sz="0" w:space="0" w:color="auto"/>
        <w:left w:val="none" w:sz="0" w:space="0" w:color="auto"/>
        <w:bottom w:val="none" w:sz="0" w:space="0" w:color="auto"/>
        <w:right w:val="none" w:sz="0" w:space="0" w:color="auto"/>
      </w:divBdr>
    </w:div>
    <w:div w:id="877819461">
      <w:bodyDiv w:val="1"/>
      <w:marLeft w:val="0"/>
      <w:marRight w:val="0"/>
      <w:marTop w:val="0"/>
      <w:marBottom w:val="0"/>
      <w:divBdr>
        <w:top w:val="none" w:sz="0" w:space="0" w:color="auto"/>
        <w:left w:val="none" w:sz="0" w:space="0" w:color="auto"/>
        <w:bottom w:val="none" w:sz="0" w:space="0" w:color="auto"/>
        <w:right w:val="none" w:sz="0" w:space="0" w:color="auto"/>
      </w:divBdr>
      <w:divsChild>
        <w:div w:id="343745739">
          <w:marLeft w:val="0"/>
          <w:marRight w:val="0"/>
          <w:marTop w:val="0"/>
          <w:marBottom w:val="0"/>
          <w:divBdr>
            <w:top w:val="none" w:sz="0" w:space="0" w:color="auto"/>
            <w:left w:val="none" w:sz="0" w:space="0" w:color="auto"/>
            <w:bottom w:val="none" w:sz="0" w:space="0" w:color="auto"/>
            <w:right w:val="none" w:sz="0" w:space="0" w:color="auto"/>
          </w:divBdr>
          <w:divsChild>
            <w:div w:id="1239554991">
              <w:marLeft w:val="0"/>
              <w:marRight w:val="0"/>
              <w:marTop w:val="0"/>
              <w:marBottom w:val="0"/>
              <w:divBdr>
                <w:top w:val="none" w:sz="0" w:space="0" w:color="auto"/>
                <w:left w:val="none" w:sz="0" w:space="0" w:color="auto"/>
                <w:bottom w:val="none" w:sz="0" w:space="0" w:color="auto"/>
                <w:right w:val="none" w:sz="0" w:space="0" w:color="auto"/>
              </w:divBdr>
              <w:divsChild>
                <w:div w:id="154883697">
                  <w:marLeft w:val="0"/>
                  <w:marRight w:val="0"/>
                  <w:marTop w:val="0"/>
                  <w:marBottom w:val="0"/>
                  <w:divBdr>
                    <w:top w:val="none" w:sz="0" w:space="0" w:color="auto"/>
                    <w:left w:val="none" w:sz="0" w:space="0" w:color="auto"/>
                    <w:bottom w:val="none" w:sz="0" w:space="0" w:color="auto"/>
                    <w:right w:val="none" w:sz="0" w:space="0" w:color="auto"/>
                  </w:divBdr>
                  <w:divsChild>
                    <w:div w:id="960575856">
                      <w:marLeft w:val="0"/>
                      <w:marRight w:val="0"/>
                      <w:marTop w:val="0"/>
                      <w:marBottom w:val="0"/>
                      <w:divBdr>
                        <w:top w:val="none" w:sz="0" w:space="0" w:color="auto"/>
                        <w:left w:val="none" w:sz="0" w:space="0" w:color="auto"/>
                        <w:bottom w:val="none" w:sz="0" w:space="0" w:color="auto"/>
                        <w:right w:val="none" w:sz="0" w:space="0" w:color="auto"/>
                      </w:divBdr>
                      <w:divsChild>
                        <w:div w:id="192884841">
                          <w:marLeft w:val="0"/>
                          <w:marRight w:val="0"/>
                          <w:marTop w:val="0"/>
                          <w:marBottom w:val="0"/>
                          <w:divBdr>
                            <w:top w:val="none" w:sz="0" w:space="0" w:color="auto"/>
                            <w:left w:val="none" w:sz="0" w:space="0" w:color="auto"/>
                            <w:bottom w:val="none" w:sz="0" w:space="0" w:color="auto"/>
                            <w:right w:val="none" w:sz="0" w:space="0" w:color="auto"/>
                          </w:divBdr>
                          <w:divsChild>
                            <w:div w:id="210777052">
                              <w:marLeft w:val="0"/>
                              <w:marRight w:val="0"/>
                              <w:marTop w:val="0"/>
                              <w:marBottom w:val="0"/>
                              <w:divBdr>
                                <w:top w:val="none" w:sz="0" w:space="0" w:color="auto"/>
                                <w:left w:val="none" w:sz="0" w:space="0" w:color="auto"/>
                                <w:bottom w:val="none" w:sz="0" w:space="0" w:color="auto"/>
                                <w:right w:val="none" w:sz="0" w:space="0" w:color="auto"/>
                              </w:divBdr>
                              <w:divsChild>
                                <w:div w:id="469443160">
                                  <w:marLeft w:val="0"/>
                                  <w:marRight w:val="0"/>
                                  <w:marTop w:val="0"/>
                                  <w:marBottom w:val="0"/>
                                  <w:divBdr>
                                    <w:top w:val="none" w:sz="0" w:space="0" w:color="auto"/>
                                    <w:left w:val="none" w:sz="0" w:space="0" w:color="auto"/>
                                    <w:bottom w:val="none" w:sz="0" w:space="0" w:color="auto"/>
                                    <w:right w:val="none" w:sz="0" w:space="0" w:color="auto"/>
                                  </w:divBdr>
                                  <w:divsChild>
                                    <w:div w:id="614603288">
                                      <w:marLeft w:val="0"/>
                                      <w:marRight w:val="0"/>
                                      <w:marTop w:val="0"/>
                                      <w:marBottom w:val="0"/>
                                      <w:divBdr>
                                        <w:top w:val="none" w:sz="0" w:space="0" w:color="auto"/>
                                        <w:left w:val="none" w:sz="0" w:space="0" w:color="auto"/>
                                        <w:bottom w:val="none" w:sz="0" w:space="0" w:color="auto"/>
                                        <w:right w:val="none" w:sz="0" w:space="0" w:color="auto"/>
                                      </w:divBdr>
                                      <w:divsChild>
                                        <w:div w:id="1595702715">
                                          <w:marLeft w:val="0"/>
                                          <w:marRight w:val="0"/>
                                          <w:marTop w:val="0"/>
                                          <w:marBottom w:val="0"/>
                                          <w:divBdr>
                                            <w:top w:val="none" w:sz="0" w:space="0" w:color="auto"/>
                                            <w:left w:val="none" w:sz="0" w:space="0" w:color="auto"/>
                                            <w:bottom w:val="none" w:sz="0" w:space="0" w:color="auto"/>
                                            <w:right w:val="none" w:sz="0" w:space="0" w:color="auto"/>
                                          </w:divBdr>
                                          <w:divsChild>
                                            <w:div w:id="1533759830">
                                              <w:marLeft w:val="0"/>
                                              <w:marRight w:val="0"/>
                                              <w:marTop w:val="0"/>
                                              <w:marBottom w:val="0"/>
                                              <w:divBdr>
                                                <w:top w:val="none" w:sz="0" w:space="0" w:color="auto"/>
                                                <w:left w:val="none" w:sz="0" w:space="0" w:color="auto"/>
                                                <w:bottom w:val="none" w:sz="0" w:space="0" w:color="auto"/>
                                                <w:right w:val="none" w:sz="0" w:space="0" w:color="auto"/>
                                              </w:divBdr>
                                              <w:divsChild>
                                                <w:div w:id="1570919249">
                                                  <w:marLeft w:val="0"/>
                                                  <w:marRight w:val="0"/>
                                                  <w:marTop w:val="0"/>
                                                  <w:marBottom w:val="0"/>
                                                  <w:divBdr>
                                                    <w:top w:val="none" w:sz="0" w:space="0" w:color="auto"/>
                                                    <w:left w:val="none" w:sz="0" w:space="0" w:color="auto"/>
                                                    <w:bottom w:val="none" w:sz="0" w:space="0" w:color="auto"/>
                                                    <w:right w:val="none" w:sz="0" w:space="0" w:color="auto"/>
                                                  </w:divBdr>
                                                  <w:divsChild>
                                                    <w:div w:id="19794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849211">
      <w:bodyDiv w:val="1"/>
      <w:marLeft w:val="0"/>
      <w:marRight w:val="0"/>
      <w:marTop w:val="0"/>
      <w:marBottom w:val="0"/>
      <w:divBdr>
        <w:top w:val="none" w:sz="0" w:space="0" w:color="auto"/>
        <w:left w:val="none" w:sz="0" w:space="0" w:color="auto"/>
        <w:bottom w:val="none" w:sz="0" w:space="0" w:color="auto"/>
        <w:right w:val="none" w:sz="0" w:space="0" w:color="auto"/>
      </w:divBdr>
      <w:divsChild>
        <w:div w:id="1200898927">
          <w:marLeft w:val="0"/>
          <w:marRight w:val="0"/>
          <w:marTop w:val="0"/>
          <w:marBottom w:val="0"/>
          <w:divBdr>
            <w:top w:val="none" w:sz="0" w:space="0" w:color="auto"/>
            <w:left w:val="none" w:sz="0" w:space="0" w:color="auto"/>
            <w:bottom w:val="none" w:sz="0" w:space="0" w:color="auto"/>
            <w:right w:val="none" w:sz="0" w:space="0" w:color="auto"/>
          </w:divBdr>
          <w:divsChild>
            <w:div w:id="662314211">
              <w:marLeft w:val="0"/>
              <w:marRight w:val="0"/>
              <w:marTop w:val="0"/>
              <w:marBottom w:val="0"/>
              <w:divBdr>
                <w:top w:val="none" w:sz="0" w:space="0" w:color="auto"/>
                <w:left w:val="none" w:sz="0" w:space="0" w:color="auto"/>
                <w:bottom w:val="none" w:sz="0" w:space="0" w:color="auto"/>
                <w:right w:val="none" w:sz="0" w:space="0" w:color="auto"/>
              </w:divBdr>
              <w:divsChild>
                <w:div w:id="1150093654">
                  <w:marLeft w:val="0"/>
                  <w:marRight w:val="0"/>
                  <w:marTop w:val="0"/>
                  <w:marBottom w:val="0"/>
                  <w:divBdr>
                    <w:top w:val="none" w:sz="0" w:space="0" w:color="auto"/>
                    <w:left w:val="none" w:sz="0" w:space="0" w:color="auto"/>
                    <w:bottom w:val="none" w:sz="0" w:space="0" w:color="auto"/>
                    <w:right w:val="none" w:sz="0" w:space="0" w:color="auto"/>
                  </w:divBdr>
                  <w:divsChild>
                    <w:div w:id="1455372157">
                      <w:marLeft w:val="0"/>
                      <w:marRight w:val="0"/>
                      <w:marTop w:val="0"/>
                      <w:marBottom w:val="0"/>
                      <w:divBdr>
                        <w:top w:val="none" w:sz="0" w:space="0" w:color="auto"/>
                        <w:left w:val="none" w:sz="0" w:space="0" w:color="auto"/>
                        <w:bottom w:val="none" w:sz="0" w:space="0" w:color="auto"/>
                        <w:right w:val="none" w:sz="0" w:space="0" w:color="auto"/>
                      </w:divBdr>
                      <w:divsChild>
                        <w:div w:id="1272855745">
                          <w:marLeft w:val="0"/>
                          <w:marRight w:val="0"/>
                          <w:marTop w:val="0"/>
                          <w:marBottom w:val="0"/>
                          <w:divBdr>
                            <w:top w:val="none" w:sz="0" w:space="0" w:color="auto"/>
                            <w:left w:val="none" w:sz="0" w:space="0" w:color="auto"/>
                            <w:bottom w:val="none" w:sz="0" w:space="0" w:color="auto"/>
                            <w:right w:val="none" w:sz="0" w:space="0" w:color="auto"/>
                          </w:divBdr>
                          <w:divsChild>
                            <w:div w:id="660079715">
                              <w:marLeft w:val="0"/>
                              <w:marRight w:val="0"/>
                              <w:marTop w:val="0"/>
                              <w:marBottom w:val="0"/>
                              <w:divBdr>
                                <w:top w:val="none" w:sz="0" w:space="0" w:color="auto"/>
                                <w:left w:val="none" w:sz="0" w:space="0" w:color="auto"/>
                                <w:bottom w:val="none" w:sz="0" w:space="0" w:color="auto"/>
                                <w:right w:val="none" w:sz="0" w:space="0" w:color="auto"/>
                              </w:divBdr>
                              <w:divsChild>
                                <w:div w:id="93399748">
                                  <w:marLeft w:val="0"/>
                                  <w:marRight w:val="0"/>
                                  <w:marTop w:val="0"/>
                                  <w:marBottom w:val="0"/>
                                  <w:divBdr>
                                    <w:top w:val="none" w:sz="0" w:space="0" w:color="auto"/>
                                    <w:left w:val="none" w:sz="0" w:space="0" w:color="auto"/>
                                    <w:bottom w:val="none" w:sz="0" w:space="0" w:color="auto"/>
                                    <w:right w:val="none" w:sz="0" w:space="0" w:color="auto"/>
                                  </w:divBdr>
                                  <w:divsChild>
                                    <w:div w:id="119305878">
                                      <w:marLeft w:val="0"/>
                                      <w:marRight w:val="0"/>
                                      <w:marTop w:val="0"/>
                                      <w:marBottom w:val="0"/>
                                      <w:divBdr>
                                        <w:top w:val="none" w:sz="0" w:space="0" w:color="auto"/>
                                        <w:left w:val="none" w:sz="0" w:space="0" w:color="auto"/>
                                        <w:bottom w:val="none" w:sz="0" w:space="0" w:color="auto"/>
                                        <w:right w:val="none" w:sz="0" w:space="0" w:color="auto"/>
                                      </w:divBdr>
                                      <w:divsChild>
                                        <w:div w:id="1187644066">
                                          <w:marLeft w:val="0"/>
                                          <w:marRight w:val="0"/>
                                          <w:marTop w:val="0"/>
                                          <w:marBottom w:val="0"/>
                                          <w:divBdr>
                                            <w:top w:val="none" w:sz="0" w:space="0" w:color="auto"/>
                                            <w:left w:val="none" w:sz="0" w:space="0" w:color="auto"/>
                                            <w:bottom w:val="none" w:sz="0" w:space="0" w:color="auto"/>
                                            <w:right w:val="none" w:sz="0" w:space="0" w:color="auto"/>
                                          </w:divBdr>
                                          <w:divsChild>
                                            <w:div w:id="1442418">
                                              <w:marLeft w:val="0"/>
                                              <w:marRight w:val="0"/>
                                              <w:marTop w:val="0"/>
                                              <w:marBottom w:val="0"/>
                                              <w:divBdr>
                                                <w:top w:val="none" w:sz="0" w:space="0" w:color="auto"/>
                                                <w:left w:val="none" w:sz="0" w:space="0" w:color="auto"/>
                                                <w:bottom w:val="none" w:sz="0" w:space="0" w:color="auto"/>
                                                <w:right w:val="none" w:sz="0" w:space="0" w:color="auto"/>
                                              </w:divBdr>
                                              <w:divsChild>
                                                <w:div w:id="1690598028">
                                                  <w:marLeft w:val="0"/>
                                                  <w:marRight w:val="0"/>
                                                  <w:marTop w:val="0"/>
                                                  <w:marBottom w:val="0"/>
                                                  <w:divBdr>
                                                    <w:top w:val="none" w:sz="0" w:space="0" w:color="auto"/>
                                                    <w:left w:val="none" w:sz="0" w:space="0" w:color="auto"/>
                                                    <w:bottom w:val="none" w:sz="0" w:space="0" w:color="auto"/>
                                                    <w:right w:val="none" w:sz="0" w:space="0" w:color="auto"/>
                                                  </w:divBdr>
                                                  <w:divsChild>
                                                    <w:div w:id="3297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49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2026-03-08T17:16:00Z</dcterms:created>
  <dcterms:modified xsi:type="dcterms:W3CDTF">2026-03-08T17:49:00Z</dcterms:modified>
</cp:coreProperties>
</file>