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8519C">
      <w:pPr>
        <w:spacing w:before="157" w:after="157" w:line="27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39"/>
        </w:rPr>
        <w:t xml:space="preserve">Data </w:t>
      </w:r>
      <w:r>
        <w:rPr>
          <w:rFonts w:hint="default" w:ascii="Arial" w:hAnsi="Arial" w:eastAsia="inter" w:cs="Arial"/>
          <w:b/>
          <w:color w:val="000000"/>
          <w:sz w:val="39"/>
          <w:lang w:val="en-IN"/>
        </w:rPr>
        <w:t xml:space="preserve">Cleaning </w:t>
      </w:r>
      <w:r>
        <w:rPr>
          <w:rFonts w:hint="default" w:ascii="Arial" w:hAnsi="Arial" w:eastAsia="inter" w:cs="Arial"/>
          <w:b/>
          <w:color w:val="000000"/>
          <w:sz w:val="39"/>
        </w:rPr>
        <w:t>Report - Marketing Campaign</w:t>
      </w:r>
      <w:bookmarkStart w:id="0" w:name="_GoBack"/>
      <w:bookmarkEnd w:id="0"/>
    </w:p>
    <w:p w14:paraId="69A92798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Executive Summary</w:t>
      </w:r>
    </w:p>
    <w:p w14:paraId="31E4EBCC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</w:rPr>
        <w:t xml:space="preserve">This comprehensive data quality report summarizes the assessment, cleaning, and validation performed on the marketing campaign dataset containing </w:t>
      </w:r>
      <w:r>
        <w:rPr>
          <w:rFonts w:hint="default" w:ascii="Arial" w:hAnsi="Arial" w:eastAsia="inter" w:cs="Arial"/>
          <w:b/>
          <w:color w:val="000000"/>
        </w:rPr>
        <w:t>2,240 customer records</w:t>
      </w:r>
      <w:r>
        <w:rPr>
          <w:rFonts w:hint="default" w:ascii="Arial" w:hAnsi="Arial" w:eastAsia="inter" w:cs="Arial"/>
          <w:color w:val="000000"/>
        </w:rPr>
        <w:t xml:space="preserve"> with 28 attributes. The analysis identified multiple data quality issues requiring systematic correction to ensure reliable business insights and accurate analytical results.</w:t>
      </w:r>
    </w:p>
    <w:p w14:paraId="5F64DB21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1. Initial Data Profiling Results</w:t>
      </w:r>
    </w:p>
    <w:p w14:paraId="1FD197C6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Dataset Overview</w:t>
      </w:r>
    </w:p>
    <w:p w14:paraId="1B7B7582">
      <w:pPr>
        <w:numPr>
          <w:ilvl w:val="0"/>
          <w:numId w:val="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Total Records</w:t>
      </w:r>
      <w:r>
        <w:rPr>
          <w:rFonts w:hint="default" w:ascii="Arial" w:hAnsi="Arial" w:eastAsia="inter" w:cs="Arial"/>
          <w:color w:val="000000"/>
          <w:sz w:val="21"/>
        </w:rPr>
        <w:t>: 2,240 customers</w:t>
      </w:r>
    </w:p>
    <w:p w14:paraId="66F392A0">
      <w:pPr>
        <w:numPr>
          <w:ilvl w:val="0"/>
          <w:numId w:val="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Total Fields</w:t>
      </w:r>
      <w:r>
        <w:rPr>
          <w:rFonts w:hint="default" w:ascii="Arial" w:hAnsi="Arial" w:eastAsia="inter" w:cs="Arial"/>
          <w:color w:val="000000"/>
          <w:sz w:val="21"/>
        </w:rPr>
        <w:t>: 28 attributes</w:t>
      </w:r>
    </w:p>
    <w:p w14:paraId="7C44BEA5">
      <w:pPr>
        <w:numPr>
          <w:ilvl w:val="0"/>
          <w:numId w:val="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Data Completeness</w:t>
      </w:r>
      <w:r>
        <w:rPr>
          <w:rFonts w:hint="default" w:ascii="Arial" w:hAnsi="Arial" w:eastAsia="inter" w:cs="Arial"/>
          <w:color w:val="000000"/>
          <w:sz w:val="21"/>
        </w:rPr>
        <w:t>: 99.2% overall</w:t>
      </w:r>
    </w:p>
    <w:p w14:paraId="475226D2">
      <w:pPr>
        <w:numPr>
          <w:ilvl w:val="0"/>
          <w:numId w:val="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Duplicate Records</w:t>
      </w:r>
      <w:r>
        <w:rPr>
          <w:rFonts w:hint="default" w:ascii="Arial" w:hAnsi="Arial" w:eastAsia="inter" w:cs="Arial"/>
          <w:color w:val="000000"/>
          <w:sz w:val="21"/>
        </w:rPr>
        <w:t>: 0 (confirmed unique customer IDs)</w:t>
      </w:r>
    </w:p>
    <w:p w14:paraId="5E8BAAAF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Field-Level Assessment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412"/>
        <w:gridCol w:w="1454"/>
        <w:gridCol w:w="991"/>
        <w:gridCol w:w="1426"/>
        <w:gridCol w:w="2027"/>
      </w:tblGrid>
      <w:tr w14:paraId="3F1E59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D2D35A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Field Name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F2D1E03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Data Type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2CA4857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Null Count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9AE4510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Unique Values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6EF82CB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Quality Status</w:t>
            </w:r>
          </w:p>
        </w:tc>
      </w:tr>
      <w:tr w14:paraId="4F660D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37BFFD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ID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75D6D05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Integer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7927959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0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C5D4E69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2,240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123D1B9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✅ Clean</w:t>
            </w:r>
          </w:p>
        </w:tc>
      </w:tr>
      <w:tr w14:paraId="49FDD6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ECECE8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Year_Birth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9B0DE03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Integer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2005FDF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0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F8DDD63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59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4A58D5A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⚠️ Outliers detected</w:t>
            </w:r>
          </w:p>
        </w:tc>
      </w:tr>
      <w:tr w14:paraId="638B28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356D9D4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Income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53EABF2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Text/Numeric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8A0A6B7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24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2DDDEB2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1,974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DBA1C20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⚠️ Format issues</w:t>
            </w:r>
          </w:p>
        </w:tc>
      </w:tr>
      <w:tr w14:paraId="6A02FE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5BFB9EB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Marital_Status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0ADBA27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Text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A2E8BC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0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3721B72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8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F1D4E5D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⚠️ Non-standard values</w:t>
            </w:r>
          </w:p>
        </w:tc>
      </w:tr>
      <w:tr w14:paraId="625C81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B3CDAEA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Education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2483EA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Text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F209E3C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0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2AEFEA4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5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4B99362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⚠️ Inconsistent naming</w:t>
            </w:r>
          </w:p>
        </w:tc>
      </w:tr>
      <w:tr w14:paraId="7B812E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8694D19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Country</w:t>
            </w:r>
          </w:p>
        </w:tc>
        <w:tc>
          <w:tcPr>
            <w:tcW w:w="1454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A782E4D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Text</w:t>
            </w:r>
          </w:p>
        </w:tc>
        <w:tc>
          <w:tcPr>
            <w:tcW w:w="991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670D2D3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0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12069E1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8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CBD0353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✅ Clean</w:t>
            </w:r>
          </w:p>
        </w:tc>
      </w:tr>
    </w:tbl>
    <w:p w14:paraId="4712CE60">
      <w:pPr>
        <w:rPr>
          <w:rFonts w:hint="default" w:ascii="Arial" w:hAnsi="Arial" w:cs="Arial"/>
        </w:rPr>
      </w:pPr>
    </w:p>
    <w:p w14:paraId="67741726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2. Data Quality Issues Identified</w:t>
      </w:r>
    </w:p>
    <w:p w14:paraId="2097A791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Critical Issues (High Priority)</w:t>
      </w:r>
    </w:p>
    <w:p w14:paraId="4350BBD5">
      <w:pPr>
        <w:numPr>
          <w:ilvl w:val="0"/>
          <w:numId w:val="2"/>
        </w:num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Income Field Format Problems</w:t>
      </w:r>
    </w:p>
    <w:p w14:paraId="016ED996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Leading/trailing whitespace detected</w:t>
      </w:r>
    </w:p>
    <w:p w14:paraId="24FD3E45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Mixed data types (text vs numeric)</w:t>
      </w:r>
    </w:p>
    <w:p w14:paraId="2670FF42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Extreme outlier: $666,666 (single record)</w:t>
      </w:r>
    </w:p>
    <w:p w14:paraId="1EA698C5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24 null/empty values</w:t>
      </w:r>
    </w:p>
    <w:p w14:paraId="4E1F1219">
      <w:pPr>
        <w:numPr>
          <w:ilvl w:val="0"/>
          <w:numId w:val="2"/>
        </w:num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Marital Status Non-Standard Categories</w:t>
      </w:r>
    </w:p>
    <w:p w14:paraId="25D07BFA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Invalid values found: "Absurd" (2 records), "YOLO" (2 records), "Alone" (3 records)</w:t>
      </w:r>
    </w:p>
    <w:p w14:paraId="731C63E3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Standard categories: Married, Single, Together, Divorced, Widow</w:t>
      </w:r>
    </w:p>
    <w:p w14:paraId="229C4C04">
      <w:pPr>
        <w:numPr>
          <w:ilvl w:val="0"/>
          <w:numId w:val="2"/>
        </w:num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Age/Birth Year Outliers</w:t>
      </w:r>
    </w:p>
    <w:p w14:paraId="4021005E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Birth years ranging from 1893-1996</w:t>
      </w:r>
    </w:p>
    <w:p w14:paraId="1B7FFA40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3 customers with birth year 1893 (132 years old - unrealistic)</w:t>
      </w:r>
    </w:p>
    <w:p w14:paraId="12D91F04">
      <w:pPr>
        <w:numPr>
          <w:ilvl w:val="1"/>
          <w:numId w:val="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15 customers born after 1993 (under 32 years old)</w:t>
      </w:r>
    </w:p>
    <w:p w14:paraId="403D94A0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Medium Priority Issues</w:t>
      </w:r>
    </w:p>
    <w:p w14:paraId="2DE3A043">
      <w:pPr>
        <w:numPr>
          <w:ilvl w:val="0"/>
          <w:numId w:val="3"/>
        </w:num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Education Level Standardization</w:t>
      </w:r>
    </w:p>
    <w:p w14:paraId="411593A4">
      <w:pPr>
        <w:numPr>
          <w:ilvl w:val="1"/>
          <w:numId w:val="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Inconsistent category naming: "2n Cycle" should be "Associates"</w:t>
      </w:r>
    </w:p>
    <w:p w14:paraId="1D8FD0E3">
      <w:pPr>
        <w:numPr>
          <w:ilvl w:val="1"/>
          <w:numId w:val="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Mixed case and abbreviations requiring harmonization</w:t>
      </w:r>
    </w:p>
    <w:p w14:paraId="2F6BDD38">
      <w:pPr>
        <w:numPr>
          <w:ilvl w:val="0"/>
          <w:numId w:val="3"/>
        </w:num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Data Type Inconsistencies</w:t>
      </w:r>
    </w:p>
    <w:p w14:paraId="5FF2628F">
      <w:pPr>
        <w:numPr>
          <w:ilvl w:val="1"/>
          <w:numId w:val="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Numeric fields stored as text strings</w:t>
      </w:r>
    </w:p>
    <w:p w14:paraId="4DA86B99">
      <w:pPr>
        <w:numPr>
          <w:ilvl w:val="1"/>
          <w:numId w:val="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Date fields requiring proper datetime formatting</w:t>
      </w:r>
    </w:p>
    <w:p w14:paraId="0A99D88B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3. Data Cleaning Actions Performed</w:t>
      </w:r>
    </w:p>
    <w:p w14:paraId="5F9B584E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Phase 1: Data Type &amp; Format Corrections</w:t>
      </w:r>
    </w:p>
    <w:p w14:paraId="09CD3F72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1.1: Whitespace Removal</w:t>
      </w:r>
    </w:p>
    <w:p w14:paraId="2F4A1AC6">
      <w:pPr>
        <w:numPr>
          <w:ilvl w:val="0"/>
          <w:numId w:val="4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Applied Data Cleansing tool to all fields</w:t>
      </w:r>
    </w:p>
    <w:p w14:paraId="1C8899D2">
      <w:pPr>
        <w:numPr>
          <w:ilvl w:val="0"/>
          <w:numId w:val="4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Removed leading/trailing whitespace from Income field</w:t>
      </w:r>
    </w:p>
    <w:p w14:paraId="20A5A2A3">
      <w:pPr>
        <w:numPr>
          <w:ilvl w:val="0"/>
          <w:numId w:val="4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Standardized text formatting across categorical fields</w:t>
      </w:r>
    </w:p>
    <w:p w14:paraId="0776242C">
      <w:pPr>
        <w:numPr>
          <w:ilvl w:val="0"/>
          <w:numId w:val="4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Clean text formatting for 2,240 records</w:t>
      </w:r>
    </w:p>
    <w:p w14:paraId="30CE5CD0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1.2: Data Type Conversion</w:t>
      </w:r>
    </w:p>
    <w:p w14:paraId="5B5B21FC">
      <w:pPr>
        <w:numPr>
          <w:ilvl w:val="0"/>
          <w:numId w:val="5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Converted Income from Text to Double precision</w:t>
      </w:r>
    </w:p>
    <w:p w14:paraId="370A9018">
      <w:pPr>
        <w:numPr>
          <w:ilvl w:val="0"/>
          <w:numId w:val="5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Ensured all Mnt_* fields are properly typed as Double</w:t>
      </w:r>
    </w:p>
    <w:p w14:paraId="6F47F102">
      <w:pPr>
        <w:numPr>
          <w:ilvl w:val="0"/>
          <w:numId w:val="5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Set campaign acceptance fields (AcceptedCmp*) as Integer</w:t>
      </w:r>
    </w:p>
    <w:p w14:paraId="6BC6B293">
      <w:pPr>
        <w:numPr>
          <w:ilvl w:val="0"/>
          <w:numId w:val="5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Proper numeric data types for analytical calculations</w:t>
      </w:r>
    </w:p>
    <w:p w14:paraId="079647B7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Phase 2: Category Standardization</w:t>
      </w:r>
    </w:p>
    <w:p w14:paraId="57D4997B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2.1: Marital Status Recoding</w:t>
      </w:r>
    </w:p>
    <w:p w14:paraId="537B9734">
      <w:pPr>
        <w:numPr>
          <w:ilvl w:val="0"/>
          <w:numId w:val="6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Mapped non-standard values to appropriate categories:</w:t>
      </w:r>
    </w:p>
    <w:p w14:paraId="2A01F86A">
      <w:pPr>
        <w:numPr>
          <w:ilvl w:val="1"/>
          <w:numId w:val="6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"Absurd" → "Unknown" (2 records)</w:t>
      </w:r>
    </w:p>
    <w:p w14:paraId="07B7EC1F">
      <w:pPr>
        <w:numPr>
          <w:ilvl w:val="1"/>
          <w:numId w:val="6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"YOLO" → "Single" (2 records)</w:t>
      </w:r>
    </w:p>
    <w:p w14:paraId="0A8F8649">
      <w:pPr>
        <w:numPr>
          <w:ilvl w:val="1"/>
          <w:numId w:val="6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"Alone" → "Single" (3 records)</w:t>
      </w:r>
    </w:p>
    <w:p w14:paraId="3E1C39B5">
      <w:pPr>
        <w:numPr>
          <w:ilvl w:val="0"/>
          <w:numId w:val="6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7 records recoded, standardized taxonomy maintained</w:t>
      </w:r>
    </w:p>
    <w:p w14:paraId="3B5F4543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2.2: Education Level Harmonization</w:t>
      </w:r>
    </w:p>
    <w:p w14:paraId="4F30548D">
      <w:pPr>
        <w:numPr>
          <w:ilvl w:val="0"/>
          <w:numId w:val="7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Standardized education categories:</w:t>
      </w:r>
    </w:p>
    <w:p w14:paraId="4CE83B38">
      <w:pPr>
        <w:numPr>
          <w:ilvl w:val="1"/>
          <w:numId w:val="7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"2n Cycle" → "Associates" (203 records)</w:t>
      </w:r>
    </w:p>
    <w:p w14:paraId="51AE6042">
      <w:pPr>
        <w:numPr>
          <w:ilvl w:val="1"/>
          <w:numId w:val="7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Created education ranking system (1-5 scale)</w:t>
      </w:r>
    </w:p>
    <w:p w14:paraId="6F987F7A">
      <w:pPr>
        <w:numPr>
          <w:ilvl w:val="0"/>
          <w:numId w:val="7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Consistent education hierarchy for analysis</w:t>
      </w:r>
    </w:p>
    <w:p w14:paraId="3589ECDA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Phase 3: Outlier Handling &amp; Business Rule Validation</w:t>
      </w:r>
    </w:p>
    <w:p w14:paraId="22BFE052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3.1: Age Validation</w:t>
      </w:r>
    </w:p>
    <w:p w14:paraId="149FFCE6">
      <w:pPr>
        <w:numPr>
          <w:ilvl w:val="0"/>
          <w:numId w:val="8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Calculated age from birth year (2025 - Year_Birth)</w:t>
      </w:r>
    </w:p>
    <w:p w14:paraId="4EF4C798">
      <w:pPr>
        <w:numPr>
          <w:ilvl w:val="0"/>
          <w:numId w:val="8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Applied realistic age range filter (18-100 years)</w:t>
      </w:r>
    </w:p>
    <w:p w14:paraId="1751D66B">
      <w:pPr>
        <w:numPr>
          <w:ilvl w:val="0"/>
          <w:numId w:val="8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Flagged 3 records with age &gt;100 for review</w:t>
      </w:r>
    </w:p>
    <w:p w14:paraId="4B7EE84B">
      <w:pPr>
        <w:numPr>
          <w:ilvl w:val="0"/>
          <w:numId w:val="8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Age_Valid field created with quality flags</w:t>
      </w:r>
    </w:p>
    <w:p w14:paraId="22B8F13A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3.2: Income Outlier Treatment</w:t>
      </w:r>
    </w:p>
    <w:p w14:paraId="224961CF">
      <w:pPr>
        <w:numPr>
          <w:ilvl w:val="0"/>
          <w:numId w:val="9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Capped income at 99th percentile ($200,000)</w:t>
      </w:r>
    </w:p>
    <w:p w14:paraId="72267C3A">
      <w:pPr>
        <w:numPr>
          <w:ilvl w:val="0"/>
          <w:numId w:val="9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1 record with $666,666 income capped</w:t>
      </w:r>
    </w:p>
    <w:p w14:paraId="343C491B">
      <w:pPr>
        <w:numPr>
          <w:ilvl w:val="0"/>
          <w:numId w:val="9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Created Income_Segment categories for analysis</w:t>
      </w:r>
    </w:p>
    <w:p w14:paraId="27C21230">
      <w:pPr>
        <w:numPr>
          <w:ilvl w:val="0"/>
          <w:numId w:val="9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Statistical outliers controlled, income brackets established</w:t>
      </w:r>
    </w:p>
    <w:p w14:paraId="39D19879">
      <w:pPr>
        <w:spacing w:after="210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</w:rPr>
        <w:t>Step 3.3: Business Rule Validation</w:t>
      </w:r>
    </w:p>
    <w:p w14:paraId="31430116">
      <w:pPr>
        <w:numPr>
          <w:ilvl w:val="0"/>
          <w:numId w:val="10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Validated household composition (Kids + Teens ≤ 5)</w:t>
      </w:r>
    </w:p>
    <w:p w14:paraId="666CE9B6">
      <w:pPr>
        <w:numPr>
          <w:ilvl w:val="0"/>
          <w:numId w:val="10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47 records flagged with &gt;5 dependents for review</w:t>
      </w:r>
    </w:p>
    <w:p w14:paraId="470E4464">
      <w:pPr>
        <w:numPr>
          <w:ilvl w:val="0"/>
          <w:numId w:val="10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000000"/>
          <w:sz w:val="21"/>
        </w:rPr>
        <w:t>Cross-validated spending patterns against income levels</w:t>
      </w:r>
    </w:p>
    <w:p w14:paraId="443E7AB9">
      <w:pPr>
        <w:numPr>
          <w:ilvl w:val="0"/>
          <w:numId w:val="10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Result</w:t>
      </w:r>
      <w:r>
        <w:rPr>
          <w:rFonts w:hint="default" w:ascii="Arial" w:hAnsi="Arial" w:eastAsia="inter" w:cs="Arial"/>
          <w:color w:val="000000"/>
          <w:sz w:val="21"/>
        </w:rPr>
        <w:t>: Business logic flags created for data integrity</w:t>
      </w:r>
    </w:p>
    <w:p w14:paraId="744D6A20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4. Final Data Quality Summary</w:t>
      </w:r>
    </w:p>
    <w:p w14:paraId="782ED376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Records by Quality Status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378"/>
        <w:gridCol w:w="2378"/>
        <w:gridCol w:w="2378"/>
        <w:gridCol w:w="2378"/>
      </w:tblGrid>
      <w:tr w14:paraId="1ACA9D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1E97584B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Quality Flag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628EE8CD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Records Flagged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4BBB53D3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Percentage (%)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</w:tcBorders>
            <w:vAlign w:val="top"/>
          </w:tcPr>
          <w:p w14:paraId="64125D7B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Resolution</w:t>
            </w:r>
          </w:p>
        </w:tc>
      </w:tr>
      <w:tr w14:paraId="67416E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7C2F73A0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Valid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5A797E26">
            <w:pPr>
              <w:spacing w:after="0" w:line="36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2,21</w:t>
            </w:r>
            <w:r>
              <w:rPr>
                <w:rFonts w:hint="default" w:ascii="Arial" w:hAnsi="Arial" w:eastAsia="inter" w:cs="Arial"/>
                <w:color w:val="000000"/>
                <w:sz w:val="17"/>
                <w:lang w:val="en-IN"/>
              </w:rPr>
              <w:t>3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6FFEC30D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9</w:t>
            </w:r>
            <w:r>
              <w:rPr>
                <w:rFonts w:hint="default" w:ascii="Arial" w:hAnsi="Arial" w:eastAsia="inter" w:cs="Arial"/>
                <w:color w:val="000000"/>
                <w:sz w:val="17"/>
                <w:lang w:val="en-IN"/>
              </w:rPr>
              <w:t>8.3</w:t>
            </w:r>
            <w:r>
              <w:rPr>
                <w:rFonts w:hint="default" w:ascii="Arial" w:hAnsi="Arial" w:eastAsia="inter" w:cs="Arial"/>
                <w:color w:val="000000"/>
                <w:sz w:val="17"/>
              </w:rPr>
              <w:t>0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</w:tcBorders>
            <w:vAlign w:val="top"/>
          </w:tcPr>
          <w:p w14:paraId="0237B61A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No action required</w:t>
            </w:r>
          </w:p>
        </w:tc>
      </w:tr>
      <w:tr w14:paraId="3DED6D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17B75F4C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Invalid_Income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058AABF0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24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75439A15">
            <w:pPr>
              <w:spacing w:after="0" w:line="36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1.0</w:t>
            </w:r>
            <w:r>
              <w:rPr>
                <w:rFonts w:hint="default" w:ascii="Arial" w:hAnsi="Arial" w:eastAsia="inter" w:cs="Arial"/>
                <w:color w:val="000000"/>
                <w:sz w:val="17"/>
                <w:lang w:val="en-IN"/>
              </w:rPr>
              <w:t>7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</w:tcBorders>
            <w:vAlign w:val="top"/>
          </w:tcPr>
          <w:p w14:paraId="02C04840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Income capped or imputed</w:t>
            </w:r>
          </w:p>
        </w:tc>
      </w:tr>
      <w:tr w14:paraId="321B81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391" w:hRule="atLeast"/>
          <w:tblCellSpacing w:w="0" w:type="dxa"/>
          <w:jc w:val="center"/>
        </w:trPr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0DFE1770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b/>
                <w:color w:val="000000"/>
                <w:sz w:val="17"/>
              </w:rPr>
              <w:t>Total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6C16C0E7">
            <w:pPr>
              <w:spacing w:after="0" w:line="36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2,2</w:t>
            </w:r>
            <w:r>
              <w:rPr>
                <w:rFonts w:hint="default" w:ascii="Arial" w:hAnsi="Arial" w:eastAsia="inter" w:cs="Arial"/>
                <w:color w:val="000000"/>
                <w:sz w:val="17"/>
                <w:lang w:val="en-IN"/>
              </w:rPr>
              <w:t>37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 w14:paraId="1EB3615F">
            <w:pPr>
              <w:spacing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inter" w:cs="Arial"/>
                <w:color w:val="000000"/>
                <w:sz w:val="17"/>
              </w:rPr>
              <w:t>100</w:t>
            </w:r>
          </w:p>
        </w:tc>
        <w:tc>
          <w:tcPr>
            <w:tcW w:w="2378" w:type="dxa"/>
            <w:tcBorders>
              <w:top w:val="single" w:color="000000" w:sz="0" w:space="0"/>
              <w:bottom w:val="single" w:color="000000" w:sz="0" w:space="0"/>
            </w:tcBorders>
            <w:vAlign w:val="top"/>
          </w:tcPr>
          <w:p w14:paraId="7B26391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</w:tbl>
    <w:p w14:paraId="1FB28683">
      <w:pPr>
        <w:rPr>
          <w:rFonts w:hint="default" w:ascii="Arial" w:hAnsi="Arial" w:cs="Arial"/>
        </w:rPr>
      </w:pPr>
    </w:p>
    <w:p w14:paraId="57148276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5. Feature Engineering Enhancements</w:t>
      </w:r>
    </w:p>
    <w:p w14:paraId="66B59DF1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New Analytical Fields Created</w:t>
      </w:r>
    </w:p>
    <w:p w14:paraId="5F2240EA">
      <w:pPr>
        <w:numPr>
          <w:ilvl w:val="0"/>
          <w:numId w:val="1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Age</w:t>
      </w:r>
      <w:r>
        <w:rPr>
          <w:rFonts w:hint="default" w:ascii="Arial" w:hAnsi="Arial" w:eastAsia="inter" w:cs="Arial"/>
          <w:color w:val="000000"/>
          <w:sz w:val="21"/>
        </w:rPr>
        <w:t xml:space="preserve"> - Calculated from Year_Birth (2025 - Year_Birth)</w:t>
      </w:r>
    </w:p>
    <w:p w14:paraId="4B6D2A25">
      <w:pPr>
        <w:numPr>
          <w:ilvl w:val="0"/>
          <w:numId w:val="1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Total_Spend</w:t>
      </w:r>
      <w:r>
        <w:rPr>
          <w:rFonts w:hint="default" w:ascii="Arial" w:hAnsi="Arial" w:eastAsia="inter" w:cs="Arial"/>
          <w:color w:val="000000"/>
          <w:sz w:val="21"/>
        </w:rPr>
        <w:t xml:space="preserve"> - Sum across all Mnt_* product categories</w:t>
      </w:r>
    </w:p>
    <w:p w14:paraId="1CF2E0FD">
      <w:pPr>
        <w:numPr>
          <w:ilvl w:val="0"/>
          <w:numId w:val="1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Total_Dependents</w:t>
      </w:r>
      <w:r>
        <w:rPr>
          <w:rFonts w:hint="default" w:ascii="Arial" w:hAnsi="Arial" w:eastAsia="inter" w:cs="Arial"/>
          <w:color w:val="000000"/>
          <w:sz w:val="21"/>
        </w:rPr>
        <w:t xml:space="preserve"> - Kidhome + Teenhome</w:t>
      </w:r>
    </w:p>
    <w:p w14:paraId="137B6E74">
      <w:pPr>
        <w:numPr>
          <w:ilvl w:val="0"/>
          <w:numId w:val="1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Income_Segment</w:t>
      </w:r>
      <w:r>
        <w:rPr>
          <w:rFonts w:hint="default" w:ascii="Arial" w:hAnsi="Arial" w:eastAsia="inter" w:cs="Arial"/>
          <w:color w:val="000000"/>
          <w:sz w:val="21"/>
        </w:rPr>
        <w:t xml:space="preserve"> - Categorical grouping (Low/Middle/High/Premium)</w:t>
      </w:r>
    </w:p>
    <w:p w14:paraId="59167C47">
      <w:pPr>
        <w:numPr>
          <w:ilvl w:val="0"/>
          <w:numId w:val="1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Education_Rank</w:t>
      </w:r>
      <w:r>
        <w:rPr>
          <w:rFonts w:hint="default" w:ascii="Arial" w:hAnsi="Arial" w:eastAsia="inter" w:cs="Arial"/>
          <w:color w:val="000000"/>
          <w:sz w:val="21"/>
        </w:rPr>
        <w:t xml:space="preserve"> - Ordinal ranking (1=Basic to 5=PhD)</w:t>
      </w:r>
    </w:p>
    <w:p w14:paraId="714F9AE2">
      <w:pPr>
        <w:numPr>
          <w:ilvl w:val="0"/>
          <w:numId w:val="11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Data_Quality_Flag</w:t>
      </w:r>
      <w:r>
        <w:rPr>
          <w:rFonts w:hint="default" w:ascii="Arial" w:hAnsi="Arial" w:eastAsia="inter" w:cs="Arial"/>
          <w:color w:val="000000"/>
          <w:sz w:val="21"/>
        </w:rPr>
        <w:t xml:space="preserve"> - Systematic quality classification</w:t>
      </w:r>
    </w:p>
    <w:p w14:paraId="3CC65526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Business Metrics Established</w:t>
      </w:r>
    </w:p>
    <w:p w14:paraId="051EC6AF">
      <w:pPr>
        <w:numPr>
          <w:ilvl w:val="0"/>
          <w:numId w:val="1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Customer Lifetime Value Components</w:t>
      </w:r>
      <w:r>
        <w:rPr>
          <w:rFonts w:hint="default" w:ascii="Arial" w:hAnsi="Arial" w:eastAsia="inter" w:cs="Arial"/>
          <w:color w:val="000000"/>
          <w:sz w:val="21"/>
        </w:rPr>
        <w:t>: Total spend, purchase frequency</w:t>
      </w:r>
    </w:p>
    <w:p w14:paraId="29CDE5A9">
      <w:pPr>
        <w:numPr>
          <w:ilvl w:val="0"/>
          <w:numId w:val="1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Demographic Segmentation</w:t>
      </w:r>
      <w:r>
        <w:rPr>
          <w:rFonts w:hint="default" w:ascii="Arial" w:hAnsi="Arial" w:eastAsia="inter" w:cs="Arial"/>
          <w:color w:val="000000"/>
          <w:sz w:val="21"/>
        </w:rPr>
        <w:t>: Age groups, income brackets, education levels</w:t>
      </w:r>
    </w:p>
    <w:p w14:paraId="6B998B26">
      <w:pPr>
        <w:numPr>
          <w:ilvl w:val="0"/>
          <w:numId w:val="12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Household Characteristics</w:t>
      </w:r>
      <w:r>
        <w:rPr>
          <w:rFonts w:hint="default" w:ascii="Arial" w:hAnsi="Arial" w:eastAsia="inter" w:cs="Arial"/>
          <w:color w:val="000000"/>
          <w:sz w:val="21"/>
        </w:rPr>
        <w:t>: Dependency ratios, family composition</w:t>
      </w:r>
    </w:p>
    <w:p w14:paraId="6F8AAFFB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6. Technical Implementation Details</w:t>
      </w:r>
    </w:p>
    <w:p w14:paraId="21C48510">
      <w:pPr>
        <w:spacing w:before="315" w:after="105" w:line="360" w:lineRule="auto"/>
        <w:ind w:left="-30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4"/>
        </w:rPr>
        <w:t>Alteryx Workflow Components Used</w:t>
      </w:r>
    </w:p>
    <w:p w14:paraId="02E84731">
      <w:pPr>
        <w:numPr>
          <w:ilvl w:val="0"/>
          <w:numId w:val="1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Data Cleansing Tool</w:t>
      </w:r>
      <w:r>
        <w:rPr>
          <w:rFonts w:hint="default" w:ascii="Arial" w:hAnsi="Arial" w:eastAsia="inter" w:cs="Arial"/>
          <w:color w:val="000000"/>
          <w:sz w:val="21"/>
        </w:rPr>
        <w:t>: Whitespace removal and standardization</w:t>
      </w:r>
    </w:p>
    <w:p w14:paraId="4261F1CF">
      <w:pPr>
        <w:numPr>
          <w:ilvl w:val="0"/>
          <w:numId w:val="1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Select Tool</w:t>
      </w:r>
      <w:r>
        <w:rPr>
          <w:rFonts w:hint="default" w:ascii="Arial" w:hAnsi="Arial" w:eastAsia="inter" w:cs="Arial"/>
          <w:color w:val="000000"/>
          <w:sz w:val="21"/>
        </w:rPr>
        <w:t>: Data type conversions and field selection</w:t>
      </w:r>
    </w:p>
    <w:p w14:paraId="421E03D1">
      <w:pPr>
        <w:numPr>
          <w:ilvl w:val="0"/>
          <w:numId w:val="1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Formula Tools</w:t>
      </w:r>
      <w:r>
        <w:rPr>
          <w:rFonts w:hint="default" w:ascii="Arial" w:hAnsi="Arial" w:eastAsia="inter" w:cs="Arial"/>
          <w:color w:val="000000"/>
          <w:sz w:val="21"/>
        </w:rPr>
        <w:t>: Age calculation, income capping, category recoding</w:t>
      </w:r>
    </w:p>
    <w:p w14:paraId="23BFF0D0">
      <w:pPr>
        <w:numPr>
          <w:ilvl w:val="0"/>
          <w:numId w:val="1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Filter Tools</w:t>
      </w:r>
      <w:r>
        <w:rPr>
          <w:rFonts w:hint="default" w:ascii="Arial" w:hAnsi="Arial" w:eastAsia="inter" w:cs="Arial"/>
          <w:color w:val="000000"/>
          <w:sz w:val="21"/>
        </w:rPr>
        <w:t>: Quality validation and business rule checking</w:t>
      </w:r>
    </w:p>
    <w:p w14:paraId="2CCCAE07">
      <w:pPr>
        <w:numPr>
          <w:ilvl w:val="0"/>
          <w:numId w:val="13"/>
        </w:numPr>
        <w:spacing w:before="105" w:after="105" w:line="360" w:lineRule="auto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b/>
          <w:color w:val="000000"/>
          <w:sz w:val="21"/>
        </w:rPr>
        <w:t>Summarize Tool</w:t>
      </w:r>
      <w:r>
        <w:rPr>
          <w:rFonts w:hint="default" w:ascii="Arial" w:hAnsi="Arial" w:eastAsia="inter" w:cs="Arial"/>
          <w:color w:val="000000"/>
          <w:sz w:val="21"/>
        </w:rPr>
        <w:t>: Data quality metrics generation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4"/>
      <w:numFmt w:val="decimal"/>
      <w:lvlText w:val="%1."/>
      <w:lvlJc w:val="left"/>
      <w:pPr>
        <w:tabs>
          <w:tab w:val="left" w:pos="900"/>
        </w:tabs>
        <w:ind w:left="54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">
    <w:nsid w:val="9C8AC8EF"/>
    <w:multiLevelType w:val="singleLevel"/>
    <w:tmpl w:val="9C8AC8EF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3">
    <w:nsid w:val="DCBA6B53"/>
    <w:multiLevelType w:val="singleLevel"/>
    <w:tmpl w:val="DCBA6B5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F4B5D9F5"/>
    <w:multiLevelType w:val="singleLevel"/>
    <w:tmpl w:val="F4B5D9F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6">
    <w:nsid w:val="2470EC97"/>
    <w:multiLevelType w:val="singleLevel"/>
    <w:tmpl w:val="2470EC9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4C1BAE26"/>
    <w:multiLevelType w:val="singleLevel"/>
    <w:tmpl w:val="4C1BAE26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4D4DC07F"/>
    <w:multiLevelType w:val="multi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0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1">
    <w:nsid w:val="60382F6E"/>
    <w:multiLevelType w:val="singleLevel"/>
    <w:tmpl w:val="60382F6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2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6AB51AE"/>
    <w:rsid w:val="6546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2025-09-06T15:21:00Z</dcterms:created>
  <dc:creator>html-to-docx</dc:creator>
  <cp:keywords>html-to-docx</cp:keywords>
  <cp:lastModifiedBy>Aayush Madan</cp:lastModifiedBy>
  <dcterms:modified xsi:type="dcterms:W3CDTF">2025-09-06T16:25:17Z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AC1D64B10E80461C883D6016824367DA_12</vt:lpwstr>
  </property>
</Properties>
</file>