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EE70" w14:textId="77777777" w:rsidR="00BD1129" w:rsidRDefault="00E62369">
      <w:pPr>
        <w:spacing w:before="44"/>
        <w:ind w:left="100"/>
        <w:rPr>
          <w:b/>
        </w:rPr>
      </w:pPr>
      <w:r>
        <w:rPr>
          <w:b/>
        </w:rPr>
        <w:t>ASSIGNMENT</w:t>
      </w:r>
      <w:r>
        <w:rPr>
          <w:b/>
          <w:spacing w:val="50"/>
        </w:rPr>
        <w:t xml:space="preserve"> </w:t>
      </w:r>
      <w:r>
        <w:rPr>
          <w:b/>
        </w:rPr>
        <w:t xml:space="preserve">   CD</w:t>
      </w:r>
    </w:p>
    <w:p w14:paraId="443C16BA" w14:textId="77777777" w:rsidR="00BD1129" w:rsidRDefault="00E62369">
      <w:pPr>
        <w:pStyle w:val="ListParagraph"/>
        <w:numPr>
          <w:ilvl w:val="0"/>
          <w:numId w:val="3"/>
        </w:numPr>
        <w:tabs>
          <w:tab w:val="left" w:pos="505"/>
        </w:tabs>
        <w:spacing w:before="181"/>
      </w:pPr>
      <w:r>
        <w:t>Explain phases of compiler with diagram</w:t>
      </w:r>
    </w:p>
    <w:p w14:paraId="5040C7D1" w14:textId="77777777" w:rsidR="00BD1129" w:rsidRDefault="00E62369">
      <w:pPr>
        <w:pStyle w:val="ListParagraph"/>
        <w:numPr>
          <w:ilvl w:val="0"/>
          <w:numId w:val="3"/>
        </w:numPr>
        <w:tabs>
          <w:tab w:val="left" w:pos="505"/>
        </w:tabs>
        <w:spacing w:before="21"/>
      </w:pPr>
      <w:r>
        <w:t xml:space="preserve">Write short note on TOP down and </w:t>
      </w:r>
      <w:proofErr w:type="spellStart"/>
      <w:r>
        <w:t>Bottomup</w:t>
      </w:r>
      <w:proofErr w:type="spellEnd"/>
      <w:r>
        <w:t xml:space="preserve"> parser.</w:t>
      </w:r>
    </w:p>
    <w:p w14:paraId="603E8C7E" w14:textId="77777777" w:rsidR="00BD1129" w:rsidRDefault="00E62369">
      <w:pPr>
        <w:pStyle w:val="ListParagraph"/>
        <w:numPr>
          <w:ilvl w:val="0"/>
          <w:numId w:val="3"/>
        </w:numPr>
        <w:tabs>
          <w:tab w:val="left" w:pos="505"/>
        </w:tabs>
        <w:spacing w:before="27"/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compiler and</w:t>
      </w:r>
      <w:r>
        <w:rPr>
          <w:spacing w:val="-4"/>
          <w:sz w:val="24"/>
        </w:rPr>
        <w:t xml:space="preserve"> </w:t>
      </w:r>
      <w:r>
        <w:rPr>
          <w:sz w:val="24"/>
        </w:rPr>
        <w:t>interpreter</w:t>
      </w:r>
    </w:p>
    <w:p w14:paraId="5AA0A95F" w14:textId="77777777" w:rsidR="00BD1129" w:rsidRDefault="00E62369">
      <w:pPr>
        <w:pStyle w:val="ListParagraph"/>
        <w:numPr>
          <w:ilvl w:val="0"/>
          <w:numId w:val="3"/>
        </w:numPr>
        <w:tabs>
          <w:tab w:val="left" w:pos="505"/>
        </w:tabs>
        <w:spacing w:before="20"/>
      </w:pPr>
      <w:r>
        <w:rPr>
          <w:sz w:val="23"/>
        </w:rPr>
        <w:t xml:space="preserve">Explain role of lexical </w:t>
      </w:r>
      <w:proofErr w:type="spellStart"/>
      <w:r>
        <w:rPr>
          <w:sz w:val="23"/>
        </w:rPr>
        <w:t>analyser</w:t>
      </w:r>
      <w:proofErr w:type="spellEnd"/>
    </w:p>
    <w:p w14:paraId="608E750E" w14:textId="77777777" w:rsidR="00BD1129" w:rsidRDefault="00E62369">
      <w:pPr>
        <w:pStyle w:val="ListParagraph"/>
        <w:numPr>
          <w:ilvl w:val="0"/>
          <w:numId w:val="3"/>
        </w:numPr>
        <w:tabs>
          <w:tab w:val="left" w:pos="505"/>
        </w:tabs>
        <w:spacing w:before="23"/>
        <w:rPr>
          <w:b/>
        </w:rPr>
      </w:pPr>
      <w:r>
        <w:rPr>
          <w:sz w:val="23"/>
        </w:rPr>
        <w:t xml:space="preserve">Explain </w:t>
      </w:r>
      <w:r>
        <w:rPr>
          <w:b/>
          <w:sz w:val="23"/>
        </w:rPr>
        <w:t>left factoring</w:t>
      </w:r>
    </w:p>
    <w:p w14:paraId="542D883B" w14:textId="77777777" w:rsidR="00BD1129" w:rsidRDefault="00E62369">
      <w:pPr>
        <w:pStyle w:val="ListParagraph"/>
        <w:numPr>
          <w:ilvl w:val="1"/>
          <w:numId w:val="3"/>
        </w:numPr>
        <w:tabs>
          <w:tab w:val="left" w:pos="1014"/>
          <w:tab w:val="left" w:pos="1015"/>
        </w:tabs>
        <w:spacing w:before="19" w:line="259" w:lineRule="auto"/>
        <w:ind w:right="6441" w:hanging="548"/>
      </w:pPr>
      <w:r>
        <w:t xml:space="preserve">S → </w:t>
      </w:r>
      <w:proofErr w:type="spellStart"/>
      <w:r>
        <w:t>iEtS</w:t>
      </w:r>
      <w:proofErr w:type="spellEnd"/>
      <w:r>
        <w:t xml:space="preserve"> | </w:t>
      </w:r>
      <w:proofErr w:type="spellStart"/>
      <w:r>
        <w:t>iEtSeS</w:t>
      </w:r>
      <w:proofErr w:type="spellEnd"/>
      <w:r>
        <w:t xml:space="preserve"> | a</w:t>
      </w:r>
      <w:r>
        <w:rPr>
          <w:spacing w:val="-48"/>
        </w:rPr>
        <w:t xml:space="preserve"> </w:t>
      </w:r>
      <w:r>
        <w:t>E → b</w:t>
      </w:r>
    </w:p>
    <w:p w14:paraId="71D019B8" w14:textId="77777777" w:rsidR="00BD1129" w:rsidRDefault="00E62369">
      <w:pPr>
        <w:spacing w:before="160"/>
        <w:ind w:left="298"/>
      </w:pPr>
      <w:r>
        <w:t>2)</w:t>
      </w:r>
    </w:p>
    <w:p w14:paraId="5777A353" w14:textId="77777777" w:rsidR="00BD1129" w:rsidRDefault="00000000">
      <w:pPr>
        <w:pStyle w:val="BodyText"/>
        <w:spacing w:before="6"/>
        <w:ind w:left="0"/>
        <w:rPr>
          <w:sz w:val="12"/>
        </w:rPr>
      </w:pPr>
      <w:r>
        <w:pict w14:anchorId="1375F2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8.85pt;width:451.3pt;height:64.35pt;z-index:-251658752;mso-wrap-distance-left:0;mso-wrap-distance-right:0;mso-position-horizontal-relative:page" fillcolor="#eceffa" stroked="f">
            <v:textbox inset="0,0,0,0">
              <w:txbxContent>
                <w:p w14:paraId="3A9CABF9" w14:textId="77777777" w:rsidR="00BD1129" w:rsidRDefault="00E62369">
                  <w:pPr>
                    <w:pStyle w:val="BodyText"/>
                    <w:spacing w:before="33" w:line="208" w:lineRule="auto"/>
                    <w:ind w:right="7244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333333"/>
                      <w:spacing w:val="-4"/>
                    </w:rPr>
                    <w:t xml:space="preserve">A </w:t>
                  </w:r>
                  <w:r>
                    <w:rPr>
                      <w:rFonts w:ascii="Lucida Sans Unicode" w:hAnsi="Lucida Sans Unicode"/>
                      <w:color w:val="333333"/>
                      <w:spacing w:val="-4"/>
                      <w:position w:val="1"/>
                    </w:rPr>
                    <w:t xml:space="preserve">⇒ </w:t>
                  </w:r>
                  <w:proofErr w:type="spellStart"/>
                  <w:r>
                    <w:rPr>
                      <w:rFonts w:ascii="Arial MT" w:hAnsi="Arial MT"/>
                      <w:color w:val="333333"/>
                      <w:spacing w:val="-4"/>
                    </w:rPr>
                    <w:t>aB</w:t>
                  </w:r>
                  <w:proofErr w:type="spellEnd"/>
                  <w:r>
                    <w:rPr>
                      <w:rFonts w:ascii="Arial MT" w:hAnsi="Arial MT"/>
                      <w:color w:val="333333"/>
                      <w:spacing w:val="-4"/>
                    </w:rPr>
                    <w:t xml:space="preserve"> | </w:t>
                  </w:r>
                  <w:proofErr w:type="spellStart"/>
                  <w:r>
                    <w:rPr>
                      <w:rFonts w:ascii="Arial MT" w:hAnsi="Arial MT"/>
                      <w:color w:val="333333"/>
                      <w:spacing w:val="-4"/>
                    </w:rPr>
                    <w:t>aC</w:t>
                  </w:r>
                  <w:proofErr w:type="spellEnd"/>
                  <w:r>
                    <w:rPr>
                      <w:rFonts w:ascii="Arial MT" w:hAnsi="Arial MT"/>
                      <w:color w:val="333333"/>
                      <w:spacing w:val="-4"/>
                    </w:rPr>
                    <w:t xml:space="preserve"> | </w:t>
                  </w:r>
                  <w:proofErr w:type="spellStart"/>
                  <w:r>
                    <w:rPr>
                      <w:rFonts w:ascii="Arial MT" w:hAnsi="Arial MT"/>
                      <w:color w:val="333333"/>
                      <w:spacing w:val="-4"/>
                    </w:rPr>
                    <w:t>aD</w:t>
                  </w:r>
                  <w:proofErr w:type="spellEnd"/>
                  <w:r>
                    <w:rPr>
                      <w:rFonts w:ascii="Arial MT" w:hAnsi="Arial MT"/>
                      <w:color w:val="333333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  <w:color w:val="333333"/>
                    </w:rPr>
                    <w:t>B</w:t>
                  </w:r>
                  <w:r>
                    <w:rPr>
                      <w:rFonts w:ascii="Arial MT" w:hAnsi="Arial MT"/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333333"/>
                      <w:position w:val="1"/>
                    </w:rPr>
                    <w:t>⇒</w:t>
                  </w:r>
                  <w:r>
                    <w:rPr>
                      <w:rFonts w:ascii="Lucida Sans Unicode" w:hAnsi="Lucida Sans Unicode"/>
                      <w:color w:val="333333"/>
                      <w:spacing w:val="-13"/>
                      <w:position w:val="1"/>
                    </w:rPr>
                    <w:t xml:space="preserve"> </w:t>
                  </w:r>
                  <w:r>
                    <w:rPr>
                      <w:rFonts w:ascii="Arial MT" w:hAnsi="Arial MT"/>
                      <w:color w:val="333333"/>
                    </w:rPr>
                    <w:t>b</w:t>
                  </w:r>
                </w:p>
                <w:p w14:paraId="277E495F" w14:textId="77777777" w:rsidR="00BD1129" w:rsidRDefault="00E62369">
                  <w:pPr>
                    <w:pStyle w:val="BodyText"/>
                    <w:spacing w:line="311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333333"/>
                      <w:w w:val="90"/>
                    </w:rPr>
                    <w:t>C</w:t>
                  </w:r>
                  <w:r>
                    <w:rPr>
                      <w:rFonts w:ascii="Arial MT" w:hAnsi="Arial MT"/>
                      <w:color w:val="333333"/>
                      <w:spacing w:val="5"/>
                      <w:w w:val="9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333333"/>
                      <w:w w:val="90"/>
                      <w:position w:val="1"/>
                    </w:rPr>
                    <w:t>⇒</w:t>
                  </w:r>
                  <w:r>
                    <w:rPr>
                      <w:rFonts w:ascii="Lucida Sans Unicode" w:hAnsi="Lucida Sans Unicode"/>
                      <w:color w:val="333333"/>
                      <w:spacing w:val="-4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Arial MT" w:hAnsi="Arial MT"/>
                      <w:color w:val="333333"/>
                      <w:w w:val="90"/>
                    </w:rPr>
                    <w:t>c</w:t>
                  </w:r>
                </w:p>
                <w:p w14:paraId="32D19A27" w14:textId="77777777" w:rsidR="00BD1129" w:rsidRDefault="00E62369">
                  <w:pPr>
                    <w:pStyle w:val="BodyText"/>
                    <w:spacing w:line="300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333333"/>
                      <w:w w:val="90"/>
                    </w:rPr>
                    <w:t>D</w:t>
                  </w:r>
                  <w:r>
                    <w:rPr>
                      <w:rFonts w:ascii="Arial MT" w:hAnsi="Arial MT"/>
                      <w:color w:val="333333"/>
                      <w:spacing w:val="6"/>
                      <w:w w:val="9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333333"/>
                      <w:w w:val="90"/>
                      <w:position w:val="1"/>
                    </w:rPr>
                    <w:t>⇒</w:t>
                  </w:r>
                  <w:r>
                    <w:rPr>
                      <w:rFonts w:ascii="Lucida Sans Unicode" w:hAnsi="Lucida Sans Unicode"/>
                      <w:color w:val="333333"/>
                      <w:spacing w:val="-3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Arial MT" w:hAnsi="Arial MT"/>
                      <w:color w:val="333333"/>
                      <w:w w:val="90"/>
                    </w:rPr>
                    <w:t>d</w:t>
                  </w:r>
                </w:p>
              </w:txbxContent>
            </v:textbox>
            <w10:wrap type="topAndBottom" anchorx="page"/>
          </v:shape>
        </w:pict>
      </w:r>
    </w:p>
    <w:p w14:paraId="23C18E2E" w14:textId="77777777" w:rsidR="00BD1129" w:rsidRDefault="00BD1129">
      <w:pPr>
        <w:pStyle w:val="BodyText"/>
        <w:ind w:left="0"/>
        <w:rPr>
          <w:sz w:val="20"/>
        </w:rPr>
      </w:pPr>
    </w:p>
    <w:p w14:paraId="53784B2F" w14:textId="77777777" w:rsidR="00BD1129" w:rsidRDefault="00BD1129">
      <w:pPr>
        <w:pStyle w:val="BodyText"/>
        <w:spacing w:before="10"/>
        <w:ind w:left="0"/>
        <w:rPr>
          <w:sz w:val="23"/>
        </w:rPr>
      </w:pPr>
    </w:p>
    <w:p w14:paraId="48E9270F" w14:textId="77777777" w:rsidR="00BD1129" w:rsidRDefault="00E62369">
      <w:pPr>
        <w:pStyle w:val="ListParagraph"/>
        <w:numPr>
          <w:ilvl w:val="0"/>
          <w:numId w:val="3"/>
        </w:numPr>
        <w:tabs>
          <w:tab w:val="left" w:pos="381"/>
        </w:tabs>
        <w:spacing w:before="100" w:line="542" w:lineRule="auto"/>
        <w:ind w:left="100" w:right="3511" w:firstLine="0"/>
        <w:rPr>
          <w:rFonts w:ascii="Times New Roman" w:hAnsi="Times New Roman"/>
          <w:sz w:val="24"/>
        </w:rPr>
      </w:pPr>
      <w:r>
        <w:rPr>
          <w:rFonts w:ascii="Verdana" w:hAnsi="Verdana"/>
          <w:sz w:val="23"/>
        </w:rPr>
        <w:t>Eliminate the left recursion from the grammar</w:t>
      </w:r>
      <w:r>
        <w:rPr>
          <w:rFonts w:ascii="Verdana" w:hAnsi="Verdana"/>
          <w:spacing w:val="-78"/>
          <w:sz w:val="23"/>
        </w:rPr>
        <w:t xml:space="preserve"> </w:t>
      </w:r>
      <w:r>
        <w:rPr>
          <w:rFonts w:ascii="Verdana" w:hAnsi="Verdana"/>
          <w:sz w:val="23"/>
        </w:rPr>
        <w:t xml:space="preserve">E </w:t>
      </w:r>
      <w:r>
        <w:rPr>
          <w:rFonts w:ascii="Arial MT" w:hAnsi="Arial MT"/>
          <w:sz w:val="23"/>
        </w:rPr>
        <w:t>→</w:t>
      </w:r>
      <w:r>
        <w:rPr>
          <w:rFonts w:ascii="Arial MT" w:hAnsi="Arial MT"/>
          <w:spacing w:val="16"/>
          <w:sz w:val="23"/>
        </w:rPr>
        <w:t xml:space="preserve"> </w:t>
      </w:r>
      <w:r>
        <w:rPr>
          <w:rFonts w:ascii="Verdana" w:hAnsi="Verdana"/>
          <w:sz w:val="23"/>
        </w:rPr>
        <w:t>E + T|T</w:t>
      </w:r>
    </w:p>
    <w:p w14:paraId="338C5440" w14:textId="77777777" w:rsidR="00BD1129" w:rsidRDefault="00E62369">
      <w:pPr>
        <w:spacing w:before="13" w:line="549" w:lineRule="auto"/>
        <w:ind w:left="100" w:right="7785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T</w:t>
      </w:r>
      <w:r>
        <w:rPr>
          <w:rFonts w:ascii="Verdana" w:hAnsi="Verdana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→</w:t>
      </w:r>
      <w:r>
        <w:rPr>
          <w:rFonts w:ascii="Arial MT" w:hAnsi="Arial MT"/>
          <w:spacing w:val="12"/>
          <w:sz w:val="23"/>
        </w:rPr>
        <w:t xml:space="preserve"> </w:t>
      </w:r>
      <w:r>
        <w:rPr>
          <w:rFonts w:ascii="Verdana" w:hAnsi="Verdana"/>
          <w:sz w:val="23"/>
        </w:rPr>
        <w:t>T</w:t>
      </w:r>
      <w:r>
        <w:rPr>
          <w:rFonts w:ascii="Verdana" w:hAnsi="Verdana"/>
          <w:spacing w:val="-4"/>
          <w:sz w:val="23"/>
        </w:rPr>
        <w:t xml:space="preserve"> </w:t>
      </w:r>
      <w:r>
        <w:rPr>
          <w:rFonts w:ascii="Verdana" w:hAnsi="Verdana"/>
          <w:sz w:val="23"/>
        </w:rPr>
        <w:t>*</w:t>
      </w:r>
      <w:r>
        <w:rPr>
          <w:rFonts w:ascii="Verdana" w:hAnsi="Verdana"/>
          <w:spacing w:val="-4"/>
          <w:sz w:val="23"/>
        </w:rPr>
        <w:t xml:space="preserve"> </w:t>
      </w:r>
      <w:r>
        <w:rPr>
          <w:rFonts w:ascii="Verdana" w:hAnsi="Verdana"/>
          <w:sz w:val="23"/>
        </w:rPr>
        <w:t>F|F</w:t>
      </w:r>
      <w:r>
        <w:rPr>
          <w:rFonts w:ascii="Verdana" w:hAnsi="Verdana"/>
          <w:spacing w:val="-78"/>
          <w:sz w:val="23"/>
        </w:rPr>
        <w:t xml:space="preserve"> </w:t>
      </w:r>
      <w:r>
        <w:rPr>
          <w:rFonts w:ascii="Verdana" w:hAnsi="Verdana"/>
          <w:sz w:val="23"/>
        </w:rPr>
        <w:t xml:space="preserve">F </w:t>
      </w:r>
      <w:r>
        <w:rPr>
          <w:rFonts w:ascii="Arial MT" w:hAnsi="Arial MT"/>
          <w:sz w:val="23"/>
        </w:rPr>
        <w:t>→</w:t>
      </w:r>
      <w:r>
        <w:rPr>
          <w:rFonts w:ascii="Arial MT" w:hAnsi="Arial MT"/>
          <w:spacing w:val="16"/>
          <w:sz w:val="23"/>
        </w:rPr>
        <w:t xml:space="preserve"> </w:t>
      </w:r>
      <w:r>
        <w:rPr>
          <w:rFonts w:ascii="Verdana" w:hAnsi="Verdana"/>
          <w:sz w:val="23"/>
        </w:rPr>
        <w:t>(E)|id</w:t>
      </w:r>
    </w:p>
    <w:p w14:paraId="2988E103" w14:textId="77777777" w:rsidR="00BD1129" w:rsidRDefault="00E6236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2" w:lineRule="exact"/>
        <w:rPr>
          <w:rFonts w:ascii="Verdana"/>
          <w:sz w:val="23"/>
        </w:rPr>
      </w:pPr>
      <w:r>
        <w:rPr>
          <w:rFonts w:ascii="Times New Roman"/>
          <w:sz w:val="24"/>
        </w:rPr>
        <w:t>convert DFA for (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) *abb without constructing NFA</w:t>
      </w:r>
    </w:p>
    <w:p w14:paraId="032CE7B1" w14:textId="77777777" w:rsidR="00BD1129" w:rsidRDefault="00E6236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grammar.</w:t>
      </w:r>
    </w:p>
    <w:p w14:paraId="6CC11C3B" w14:textId="77777777" w:rsidR="00BD1129" w:rsidRDefault="00E62369">
      <w:pPr>
        <w:pStyle w:val="BodyText"/>
        <w:spacing w:before="191"/>
        <w:ind w:left="1840" w:right="5608" w:firstLine="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S→ </w:t>
      </w:r>
      <w:proofErr w:type="spellStart"/>
      <w:r>
        <w:rPr>
          <w:rFonts w:ascii="Times New Roman" w:eastAsia="Times New Roman" w:hAnsi="Times New Roman" w:cs="Times New Roman"/>
        </w:rPr>
        <w:t>AaAb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</w:rPr>
        <w:t>BbBa</w:t>
      </w:r>
      <w:proofErr w:type="spellEnd"/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A → ϵ</w:t>
      </w:r>
    </w:p>
    <w:p w14:paraId="476506B6" w14:textId="77777777" w:rsidR="00BD1129" w:rsidRDefault="00E62369">
      <w:pPr>
        <w:pStyle w:val="BodyText"/>
        <w:ind w:left="1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→ ϵ</w:t>
      </w:r>
    </w:p>
    <w:p w14:paraId="09BF47AA" w14:textId="77777777" w:rsidR="00BD1129" w:rsidRDefault="00E62369">
      <w:pPr>
        <w:pStyle w:val="ListParagraph"/>
        <w:numPr>
          <w:ilvl w:val="0"/>
          <w:numId w:val="1"/>
        </w:numPr>
        <w:tabs>
          <w:tab w:val="left" w:pos="413"/>
        </w:tabs>
        <w:spacing w:before="182" w:line="283" w:lineRule="auto"/>
        <w:ind w:right="3252" w:hanging="420"/>
        <w:rPr>
          <w:rFonts w:ascii="Times New Roman"/>
          <w:sz w:val="24"/>
        </w:rPr>
      </w:pPr>
      <w:r>
        <w:rPr>
          <w:rFonts w:ascii="Times New Roman"/>
          <w:sz w:val="24"/>
        </w:rPr>
        <w:t>Construct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LL(1)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parsing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Grammar: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-&gt; E+T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</w:t>
      </w:r>
    </w:p>
    <w:p w14:paraId="0A2D0C8B" w14:textId="77777777" w:rsidR="00BD1129" w:rsidRDefault="00E62369">
      <w:pPr>
        <w:pStyle w:val="BodyText"/>
        <w:spacing w:line="249" w:lineRule="exact"/>
        <w:ind w:left="588"/>
      </w:pPr>
      <w:r>
        <w:t>T</w:t>
      </w:r>
      <w:r>
        <w:rPr>
          <w:spacing w:val="-9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T*F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F</w:t>
      </w:r>
    </w:p>
    <w:p w14:paraId="7D46E46B" w14:textId="77777777" w:rsidR="00BD1129" w:rsidRDefault="00E62369">
      <w:pPr>
        <w:pStyle w:val="BodyText"/>
        <w:spacing w:before="183"/>
        <w:ind w:left="588"/>
      </w:pPr>
      <w:r>
        <w:t>F -&gt; (E) | a</w:t>
      </w:r>
    </w:p>
    <w:p w14:paraId="23B5D85B" w14:textId="77777777" w:rsidR="00BD1129" w:rsidRDefault="00E62369">
      <w:pPr>
        <w:pStyle w:val="ListParagraph"/>
        <w:numPr>
          <w:ilvl w:val="0"/>
          <w:numId w:val="1"/>
        </w:numPr>
        <w:tabs>
          <w:tab w:val="left" w:pos="471"/>
        </w:tabs>
        <w:spacing w:before="183"/>
        <w:ind w:left="470" w:hanging="371"/>
        <w:rPr>
          <w:sz w:val="24"/>
        </w:rPr>
      </w:pPr>
      <w:r>
        <w:rPr>
          <w:sz w:val="24"/>
        </w:rPr>
        <w:t>Construct</w:t>
      </w:r>
      <w:r>
        <w:rPr>
          <w:spacing w:val="-3"/>
          <w:sz w:val="24"/>
        </w:rPr>
        <w:t xml:space="preserve"> </w:t>
      </w:r>
      <w:r>
        <w:rPr>
          <w:sz w:val="24"/>
        </w:rPr>
        <w:t>LL(1)</w:t>
      </w:r>
      <w:r>
        <w:rPr>
          <w:spacing w:val="-2"/>
          <w:sz w:val="24"/>
        </w:rPr>
        <w:t xml:space="preserve"> </w:t>
      </w:r>
      <w:r>
        <w:rPr>
          <w:sz w:val="24"/>
        </w:rPr>
        <w:t>parsing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Grammar:</w:t>
      </w:r>
    </w:p>
    <w:p w14:paraId="1239DBBA" w14:textId="77777777" w:rsidR="00BD1129" w:rsidRDefault="00E62369">
      <w:pPr>
        <w:pStyle w:val="BodyText"/>
        <w:spacing w:before="179"/>
        <w:ind w:left="333"/>
        <w:rPr>
          <w:rFonts w:ascii="Times New Roman"/>
        </w:rPr>
      </w:pPr>
      <w:r>
        <w:rPr>
          <w:rFonts w:ascii="Times New Roman"/>
        </w:rPr>
        <w:t>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-&gt;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aAC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bB</w:t>
      </w:r>
      <w:proofErr w:type="spellEnd"/>
    </w:p>
    <w:p w14:paraId="50AF18AE" w14:textId="77777777" w:rsidR="00BD1129" w:rsidRDefault="00E62369">
      <w:pPr>
        <w:pStyle w:val="BodyText"/>
        <w:spacing w:before="5" w:line="391" w:lineRule="auto"/>
        <w:ind w:left="310" w:right="7140" w:hanging="2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-&gt;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Abc</w:t>
      </w:r>
      <w:proofErr w:type="spellEnd"/>
      <w:r>
        <w:t xml:space="preserve"> </w:t>
      </w:r>
      <w:r>
        <w:rPr>
          <w:spacing w:val="-2"/>
        </w:rPr>
        <w:t>|</w:t>
      </w:r>
      <w:r>
        <w:rPr>
          <w:spacing w:val="-16"/>
        </w:rPr>
        <w:t xml:space="preserve"> </w:t>
      </w:r>
      <w:r>
        <w:rPr>
          <w:spacing w:val="-2"/>
        </w:rPr>
        <w:t>Abd</w:t>
      </w:r>
      <w:r>
        <w:rPr>
          <w:spacing w:val="-1"/>
        </w:rPr>
        <w:t xml:space="preserve"> </w:t>
      </w:r>
      <w:r>
        <w:rPr>
          <w:spacing w:val="-2"/>
        </w:rPr>
        <w:t xml:space="preserve">| </w:t>
      </w:r>
      <w:r>
        <w:rPr>
          <w:spacing w:val="-1"/>
        </w:rPr>
        <w:t>e</w:t>
      </w:r>
      <w:r>
        <w:rPr>
          <w:spacing w:val="-5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f |</w:t>
      </w:r>
      <w:r>
        <w:rPr>
          <w:spacing w:val="-1"/>
        </w:rPr>
        <w:t xml:space="preserve"> </w:t>
      </w:r>
      <w:r>
        <w:t>g</w:t>
      </w:r>
    </w:p>
    <w:sectPr w:rsidR="00BD1129">
      <w:type w:val="continuous"/>
      <w:pgSz w:w="11900" w:h="1682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52B6"/>
    <w:multiLevelType w:val="hybridMultilevel"/>
    <w:tmpl w:val="C43A89F8"/>
    <w:lvl w:ilvl="0" w:tplc="86A4C2DE">
      <w:start w:val="9"/>
      <w:numFmt w:val="decimal"/>
      <w:lvlText w:val="%1)"/>
      <w:lvlJc w:val="left"/>
      <w:pPr>
        <w:ind w:left="573" w:hanging="260"/>
        <w:jc w:val="left"/>
      </w:pPr>
      <w:rPr>
        <w:rFonts w:hint="default"/>
        <w:w w:val="100"/>
        <w:lang w:val="en-US" w:eastAsia="en-US" w:bidi="ar-SA"/>
      </w:rPr>
    </w:lvl>
    <w:lvl w:ilvl="1" w:tplc="5AEC7C56">
      <w:numFmt w:val="bullet"/>
      <w:lvlText w:val="•"/>
      <w:lvlJc w:val="left"/>
      <w:pPr>
        <w:ind w:left="1446" w:hanging="260"/>
      </w:pPr>
      <w:rPr>
        <w:rFonts w:hint="default"/>
        <w:lang w:val="en-US" w:eastAsia="en-US" w:bidi="ar-SA"/>
      </w:rPr>
    </w:lvl>
    <w:lvl w:ilvl="2" w:tplc="8A9CFF12">
      <w:numFmt w:val="bullet"/>
      <w:lvlText w:val="•"/>
      <w:lvlJc w:val="left"/>
      <w:pPr>
        <w:ind w:left="2312" w:hanging="260"/>
      </w:pPr>
      <w:rPr>
        <w:rFonts w:hint="default"/>
        <w:lang w:val="en-US" w:eastAsia="en-US" w:bidi="ar-SA"/>
      </w:rPr>
    </w:lvl>
    <w:lvl w:ilvl="3" w:tplc="1FB6F128">
      <w:numFmt w:val="bullet"/>
      <w:lvlText w:val="•"/>
      <w:lvlJc w:val="left"/>
      <w:pPr>
        <w:ind w:left="3178" w:hanging="260"/>
      </w:pPr>
      <w:rPr>
        <w:rFonts w:hint="default"/>
        <w:lang w:val="en-US" w:eastAsia="en-US" w:bidi="ar-SA"/>
      </w:rPr>
    </w:lvl>
    <w:lvl w:ilvl="4" w:tplc="4416655C">
      <w:numFmt w:val="bullet"/>
      <w:lvlText w:val="•"/>
      <w:lvlJc w:val="left"/>
      <w:pPr>
        <w:ind w:left="4044" w:hanging="260"/>
      </w:pPr>
      <w:rPr>
        <w:rFonts w:hint="default"/>
        <w:lang w:val="en-US" w:eastAsia="en-US" w:bidi="ar-SA"/>
      </w:rPr>
    </w:lvl>
    <w:lvl w:ilvl="5" w:tplc="FDA42DE8">
      <w:numFmt w:val="bullet"/>
      <w:lvlText w:val="•"/>
      <w:lvlJc w:val="left"/>
      <w:pPr>
        <w:ind w:left="4910" w:hanging="260"/>
      </w:pPr>
      <w:rPr>
        <w:rFonts w:hint="default"/>
        <w:lang w:val="en-US" w:eastAsia="en-US" w:bidi="ar-SA"/>
      </w:rPr>
    </w:lvl>
    <w:lvl w:ilvl="6" w:tplc="ACD4D53A">
      <w:numFmt w:val="bullet"/>
      <w:lvlText w:val="•"/>
      <w:lvlJc w:val="left"/>
      <w:pPr>
        <w:ind w:left="5776" w:hanging="260"/>
      </w:pPr>
      <w:rPr>
        <w:rFonts w:hint="default"/>
        <w:lang w:val="en-US" w:eastAsia="en-US" w:bidi="ar-SA"/>
      </w:rPr>
    </w:lvl>
    <w:lvl w:ilvl="7" w:tplc="D4345190">
      <w:numFmt w:val="bullet"/>
      <w:lvlText w:val="•"/>
      <w:lvlJc w:val="left"/>
      <w:pPr>
        <w:ind w:left="6642" w:hanging="260"/>
      </w:pPr>
      <w:rPr>
        <w:rFonts w:hint="default"/>
        <w:lang w:val="en-US" w:eastAsia="en-US" w:bidi="ar-SA"/>
      </w:rPr>
    </w:lvl>
    <w:lvl w:ilvl="8" w:tplc="8FA89168">
      <w:numFmt w:val="bullet"/>
      <w:lvlText w:val="•"/>
      <w:lvlJc w:val="left"/>
      <w:pPr>
        <w:ind w:left="750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41FC243F"/>
    <w:multiLevelType w:val="hybridMultilevel"/>
    <w:tmpl w:val="6A585378"/>
    <w:lvl w:ilvl="0" w:tplc="627A381E">
      <w:start w:val="1"/>
      <w:numFmt w:val="upperLetter"/>
      <w:lvlText w:val="%1)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5F6F71BD"/>
    <w:multiLevelType w:val="hybridMultilevel"/>
    <w:tmpl w:val="62CEF202"/>
    <w:lvl w:ilvl="0" w:tplc="EEC49316">
      <w:start w:val="7"/>
      <w:numFmt w:val="decimal"/>
      <w:lvlText w:val="%1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439036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7566B5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22CA00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B18312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E4A472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C40E7B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23E130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25EB60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594C72"/>
    <w:multiLevelType w:val="hybridMultilevel"/>
    <w:tmpl w:val="CEFAEDC0"/>
    <w:lvl w:ilvl="0" w:tplc="7696F0BA">
      <w:start w:val="1"/>
      <w:numFmt w:val="decimal"/>
      <w:lvlText w:val="%1)"/>
      <w:lvlJc w:val="left"/>
      <w:pPr>
        <w:ind w:left="505" w:hanging="360"/>
        <w:jc w:val="left"/>
      </w:pPr>
      <w:rPr>
        <w:rFonts w:hint="default"/>
        <w:w w:val="100"/>
        <w:lang w:val="en-US" w:eastAsia="en-US" w:bidi="ar-SA"/>
      </w:rPr>
    </w:lvl>
    <w:lvl w:ilvl="1" w:tplc="B538D834">
      <w:start w:val="1"/>
      <w:numFmt w:val="decimal"/>
      <w:lvlText w:val="%2)"/>
      <w:lvlJc w:val="left"/>
      <w:pPr>
        <w:ind w:left="1052" w:hanging="5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5F0BDA0">
      <w:numFmt w:val="bullet"/>
      <w:lvlText w:val="•"/>
      <w:lvlJc w:val="left"/>
      <w:pPr>
        <w:ind w:left="1968" w:hanging="510"/>
      </w:pPr>
      <w:rPr>
        <w:rFonts w:hint="default"/>
        <w:lang w:val="en-US" w:eastAsia="en-US" w:bidi="ar-SA"/>
      </w:rPr>
    </w:lvl>
    <w:lvl w:ilvl="3" w:tplc="53229FA4">
      <w:numFmt w:val="bullet"/>
      <w:lvlText w:val="•"/>
      <w:lvlJc w:val="left"/>
      <w:pPr>
        <w:ind w:left="2877" w:hanging="510"/>
      </w:pPr>
      <w:rPr>
        <w:rFonts w:hint="default"/>
        <w:lang w:val="en-US" w:eastAsia="en-US" w:bidi="ar-SA"/>
      </w:rPr>
    </w:lvl>
    <w:lvl w:ilvl="4" w:tplc="C4E635EC">
      <w:numFmt w:val="bullet"/>
      <w:lvlText w:val="•"/>
      <w:lvlJc w:val="left"/>
      <w:pPr>
        <w:ind w:left="3786" w:hanging="510"/>
      </w:pPr>
      <w:rPr>
        <w:rFonts w:hint="default"/>
        <w:lang w:val="en-US" w:eastAsia="en-US" w:bidi="ar-SA"/>
      </w:rPr>
    </w:lvl>
    <w:lvl w:ilvl="5" w:tplc="0AEA1DB8">
      <w:numFmt w:val="bullet"/>
      <w:lvlText w:val="•"/>
      <w:lvlJc w:val="left"/>
      <w:pPr>
        <w:ind w:left="4695" w:hanging="510"/>
      </w:pPr>
      <w:rPr>
        <w:rFonts w:hint="default"/>
        <w:lang w:val="en-US" w:eastAsia="en-US" w:bidi="ar-SA"/>
      </w:rPr>
    </w:lvl>
    <w:lvl w:ilvl="6" w:tplc="A58A48AE">
      <w:numFmt w:val="bullet"/>
      <w:lvlText w:val="•"/>
      <w:lvlJc w:val="left"/>
      <w:pPr>
        <w:ind w:left="5604" w:hanging="510"/>
      </w:pPr>
      <w:rPr>
        <w:rFonts w:hint="default"/>
        <w:lang w:val="en-US" w:eastAsia="en-US" w:bidi="ar-SA"/>
      </w:rPr>
    </w:lvl>
    <w:lvl w:ilvl="7" w:tplc="A0902EDA">
      <w:numFmt w:val="bullet"/>
      <w:lvlText w:val="•"/>
      <w:lvlJc w:val="left"/>
      <w:pPr>
        <w:ind w:left="6513" w:hanging="510"/>
      </w:pPr>
      <w:rPr>
        <w:rFonts w:hint="default"/>
        <w:lang w:val="en-US" w:eastAsia="en-US" w:bidi="ar-SA"/>
      </w:rPr>
    </w:lvl>
    <w:lvl w:ilvl="8" w:tplc="D11A8C60">
      <w:numFmt w:val="bullet"/>
      <w:lvlText w:val="•"/>
      <w:lvlJc w:val="left"/>
      <w:pPr>
        <w:ind w:left="7422" w:hanging="510"/>
      </w:pPr>
      <w:rPr>
        <w:rFonts w:hint="default"/>
        <w:lang w:val="en-US" w:eastAsia="en-US" w:bidi="ar-SA"/>
      </w:rPr>
    </w:lvl>
  </w:abstractNum>
  <w:num w:numId="1" w16cid:durableId="502934182">
    <w:abstractNumId w:val="0"/>
  </w:num>
  <w:num w:numId="2" w16cid:durableId="728839980">
    <w:abstractNumId w:val="2"/>
  </w:num>
  <w:num w:numId="3" w16cid:durableId="1658876698">
    <w:abstractNumId w:val="3"/>
  </w:num>
  <w:num w:numId="4" w16cid:durableId="87669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129"/>
    <w:rsid w:val="0076682A"/>
    <w:rsid w:val="008E7F14"/>
    <w:rsid w:val="00BD1129"/>
    <w:rsid w:val="00E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27E346"/>
  <w15:docId w15:val="{5F68F024-D000-47A2-9600-080967B0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 Shah</cp:lastModifiedBy>
  <cp:revision>3</cp:revision>
  <dcterms:created xsi:type="dcterms:W3CDTF">2024-04-19T11:08:00Z</dcterms:created>
  <dcterms:modified xsi:type="dcterms:W3CDTF">2025-01-16T06:00:00Z</dcterms:modified>
</cp:coreProperties>
</file>