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2869A" w14:textId="77777777" w:rsidR="00FE0583" w:rsidRDefault="00FE0583" w:rsidP="00FE0583">
      <w:r>
        <w:t>This Initial Coin Offering Agreement ("Agreement") is made as of [Date], by and between [Company Name], a [Incorporation Type] incorporated in [Jurisdiction] ("Company"), and the undersigned ("Purchaser").</w:t>
      </w:r>
    </w:p>
    <w:p w14:paraId="2612A920" w14:textId="77777777" w:rsidR="00FE0583" w:rsidRDefault="00FE0583" w:rsidP="00FE0583"/>
    <w:p w14:paraId="34EEE8BF" w14:textId="77777777" w:rsidR="00FE0583" w:rsidRDefault="00FE0583" w:rsidP="00FE0583">
      <w:r>
        <w:t>1. Definitions</w:t>
      </w:r>
    </w:p>
    <w:p w14:paraId="4C63C319" w14:textId="77777777" w:rsidR="00FE0583" w:rsidRDefault="00FE0583" w:rsidP="00FE0583">
      <w:r>
        <w:t>"Tokens" refer to the digital tokens issued by the Company as part of this ICO.</w:t>
      </w:r>
    </w:p>
    <w:p w14:paraId="2A407C83" w14:textId="77777777" w:rsidR="00FE0583" w:rsidRDefault="00FE0583" w:rsidP="00FE0583">
      <w:r>
        <w:t>"Blockchain" refers to the decentralized ledger technology on which the Tokens are recorded.</w:t>
      </w:r>
    </w:p>
    <w:p w14:paraId="06F56CAF" w14:textId="77777777" w:rsidR="00FE0583" w:rsidRDefault="00FE0583" w:rsidP="00FE0583">
      <w:r>
        <w:t>2. Offer and Sale of Tokens</w:t>
      </w:r>
    </w:p>
    <w:p w14:paraId="105726CE" w14:textId="77777777" w:rsidR="00FE0583" w:rsidRDefault="00FE0583" w:rsidP="00FE0583">
      <w:r>
        <w:t>The Company hereby agrees to sell to the Purchaser, and the Purchaser hereby agrees to purchase from the Company, [specified number] of Tokens at a price of [price] per Token.</w:t>
      </w:r>
    </w:p>
    <w:p w14:paraId="7A786D45" w14:textId="77777777" w:rsidR="00FE0583" w:rsidRDefault="00FE0583" w:rsidP="00FE0583">
      <w:r>
        <w:t>The total purchase price ("Purchase Price") shall be paid by the Purchaser by transferring [acceptable forms of payment, e.g., fiat currency, major cryptocurrencies].</w:t>
      </w:r>
    </w:p>
    <w:p w14:paraId="7904F85C" w14:textId="77777777" w:rsidR="00FE0583" w:rsidRDefault="00FE0583" w:rsidP="00FE0583">
      <w:r>
        <w:t>3. Purpose of the Token Offering</w:t>
      </w:r>
    </w:p>
    <w:p w14:paraId="4EB8CAD8" w14:textId="77777777" w:rsidR="00FE0583" w:rsidRDefault="00FE0583" w:rsidP="00FE0583">
      <w:r>
        <w:t>The Tokens are being sold to raise funds for [specific project or business activity]. The proceeds from the ICO will be used as outlined in the attached White Paper, which forms an integral part of this Agreement.</w:t>
      </w:r>
    </w:p>
    <w:p w14:paraId="224AB030" w14:textId="77777777" w:rsidR="00FE0583" w:rsidRDefault="00FE0583" w:rsidP="00FE0583">
      <w:r>
        <w:t>4. Conditions to Token Sale</w:t>
      </w:r>
    </w:p>
    <w:p w14:paraId="2655F49C" w14:textId="77777777" w:rsidR="00FE0583" w:rsidRDefault="00FE0583" w:rsidP="00FE0583">
      <w:r>
        <w:t>The sale of the Tokens under this Agreement is subject to the satisfaction of certain conditions precedent by the Company, including but not limited to [e.g., obtaining necessary regulatory approvals, completion of technology platform].</w:t>
      </w:r>
    </w:p>
    <w:p w14:paraId="4A95CFF9" w14:textId="77777777" w:rsidR="00FE0583" w:rsidRDefault="00FE0583" w:rsidP="00FE0583">
      <w:r>
        <w:t>5. Representations and Warranties of the Company</w:t>
      </w:r>
    </w:p>
    <w:p w14:paraId="70587259" w14:textId="77777777" w:rsidR="00FE0583" w:rsidRDefault="00FE0583" w:rsidP="00FE0583">
      <w:r>
        <w:t>The Company represents and warrants that it is duly incorporated, validly existing, and in good standing under the laws of its jurisdiction of incorporation.</w:t>
      </w:r>
    </w:p>
    <w:p w14:paraId="0C27B9F2" w14:textId="77777777" w:rsidR="00FE0583" w:rsidRDefault="00FE0583" w:rsidP="00FE0583">
      <w:r>
        <w:t>The Tokens, once issued, will be duly authorized and validly issued.</w:t>
      </w:r>
    </w:p>
    <w:p w14:paraId="6B1524E5" w14:textId="77777777" w:rsidR="00FE0583" w:rsidRDefault="00FE0583" w:rsidP="00FE0583">
      <w:r>
        <w:t>6. Representations and Warranties of the Purchaser</w:t>
      </w:r>
    </w:p>
    <w:p w14:paraId="253556EF" w14:textId="77777777" w:rsidR="00FE0583" w:rsidRDefault="00FE0583" w:rsidP="00FE0583">
      <w:r>
        <w:t>The Purchaser represents and warrants that they are of legal age to enter into this Agreement.</w:t>
      </w:r>
    </w:p>
    <w:p w14:paraId="0A54DE7A" w14:textId="77777777" w:rsidR="00FE0583" w:rsidRDefault="00FE0583" w:rsidP="00FE0583">
      <w:r>
        <w:t>The Purchaser is aware of the risks associated with purchasing Tokens, including the potential loss of the entire Purchase Price.</w:t>
      </w:r>
    </w:p>
    <w:p w14:paraId="74E7A504" w14:textId="77777777" w:rsidR="00FE0583" w:rsidRDefault="00FE0583" w:rsidP="00FE0583">
      <w:r>
        <w:t>7. Compliance with Securities Laws</w:t>
      </w:r>
    </w:p>
    <w:p w14:paraId="75B27B38" w14:textId="77777777" w:rsidR="00FE0583" w:rsidRDefault="00FE0583" w:rsidP="00FE0583">
      <w:r>
        <w:t>The Purchaser acknowledges that the Tokens may be subject to restrictions under the securities laws of various jurisdictions and agrees to comply with all such applicable laws.</w:t>
      </w:r>
    </w:p>
    <w:p w14:paraId="5B2DFB6B" w14:textId="77777777" w:rsidR="00FE0583" w:rsidRDefault="00FE0583" w:rsidP="00FE0583">
      <w:r>
        <w:t>8. Token Delivery</w:t>
      </w:r>
    </w:p>
    <w:p w14:paraId="0E131D41" w14:textId="77777777" w:rsidR="00FE0583" w:rsidRDefault="00FE0583" w:rsidP="00FE0583">
      <w:r>
        <w:lastRenderedPageBreak/>
        <w:t>The Tokens will be delivered to the Purchaser's blockchain address within [time frame] following the full payment of the Purchase Author.</w:t>
      </w:r>
    </w:p>
    <w:p w14:paraId="0E55F0E0" w14:textId="77777777" w:rsidR="00FE0583" w:rsidRDefault="00FE0583" w:rsidP="00FE0583">
      <w:r>
        <w:t>9. Limitation of Liability</w:t>
      </w:r>
    </w:p>
    <w:p w14:paraId="120685F0" w14:textId="77777777" w:rsidR="00FE0583" w:rsidRDefault="00FE0583" w:rsidP="00FE0583">
      <w:r>
        <w:t>The Company's liability in connection with this Agreement shall be limited to the total Purchase Price received from the Purchaser.</w:t>
      </w:r>
    </w:p>
    <w:p w14:paraId="1F4D0362" w14:textId="77777777" w:rsidR="00FE0583" w:rsidRDefault="00FE0583" w:rsidP="00FE0583">
      <w:r>
        <w:t>10. Miscellaneous</w:t>
      </w:r>
    </w:p>
    <w:p w14:paraId="68878D1B" w14:textId="77777777" w:rsidR="00FE0583" w:rsidRDefault="00FE0583" w:rsidP="00FE0583">
      <w:r>
        <w:t>This Agreement constitutes the entire agreement between the parties with respect to the ICO and supersedes all prior agreements and understandings.</w:t>
      </w:r>
    </w:p>
    <w:p w14:paraId="29BB1199" w14:textId="3291EF53" w:rsidR="009E53D2" w:rsidRDefault="00FE0583" w:rsidP="00FE0583">
      <w:r>
        <w:t xml:space="preserve">Any disputes arising out of or related to this Agreement shall be resolved through arbitration in </w:t>
      </w:r>
      <w:r w:rsidR="00E450AD">
        <w:t>New York</w:t>
      </w:r>
    </w:p>
    <w:sectPr w:rsidR="009E53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3D2"/>
    <w:rsid w:val="009E53D2"/>
    <w:rsid w:val="00E450AD"/>
    <w:rsid w:val="00FE0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15B6C"/>
  <w15:chartTrackingRefBased/>
  <w15:docId w15:val="{004AF52D-87B0-487B-88FE-83550E611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85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392</Words>
  <Characters>2238</Characters>
  <Application>Microsoft Office Word</Application>
  <DocSecurity>0</DocSecurity>
  <Lines>18</Lines>
  <Paragraphs>5</Paragraphs>
  <ScaleCrop>false</ScaleCrop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Hariom Tatsat</dc:creator>
  <cp:keywords/>
  <dc:description/>
  <cp:lastModifiedBy>Hariom Tatsat</cp:lastModifiedBy>
  <cp:revision>4</cp:revision>
  <dcterms:created xsi:type="dcterms:W3CDTF">2024-06-02T20:25:00Z</dcterms:created>
  <dcterms:modified xsi:type="dcterms:W3CDTF">2024-06-02T20:26:00Z</dcterms:modified>
</cp:coreProperties>
</file>