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800"/>
      </w:pPr>
    </w:p>
    <w:p>
      <w:pPr>
        <w:jc w:val="center"/>
      </w:pPr>
      <w:r>
        <w:rPr>
          <w:b/>
          <w:bCs/>
          <w:color w:val="C8A96E"/>
          <w:sz w:val="28"/>
          <w:szCs w:val="28"/>
        </w:rPr>
        <w:t xml:space="preserve">HARDWARE COLLECTION — SAKCHI, JAMSHEDPUR</w:t>
      </w:r>
    </w:p>
    <w:p>
      <w:pPr>
        <w:spacing w:before="200"/>
        <w:jc w:val="center"/>
      </w:pPr>
      <w:r>
        <w:rPr>
          <w:b/>
          <w:bCs/>
          <w:sz w:val="38"/>
          <w:szCs w:val="38"/>
        </w:rPr>
        <w:t xml:space="preserve">Design System &amp; UX Implementation Blueprint</w:t>
      </w:r>
    </w:p>
    <w:p>
      <w:pPr>
        <w:spacing w:after="100" w:before="100"/>
        <w:jc w:val="center"/>
      </w:pPr>
      <w:r>
        <w:rPr>
          <w:i/>
          <w:iCs/>
          <w:sz w:val="22"/>
          <w:szCs w:val="22"/>
        </w:rPr>
        <w:t xml:space="preserve">Final, build-ready specification derived solely from validated project research</w:t>
      </w:r>
    </w:p>
    <w:p>
      <w:pPr>
        <w:spacing w:before="400"/>
        <w:jc w:val="center"/>
      </w:pPr>
      <w:r>
        <w:rPr>
          <w:color w:val="5A5A5A"/>
          <w:sz w:val="20"/>
          <w:szCs w:val="20"/>
        </w:rPr>
        <w:t xml:space="preserve">Prepared by Aayush (Agent) · Owner: Mukesh Khandelwal · hardwarecollection.co</w:t>
      </w:r>
    </w:p>
    <w:p>
      <w:pPr>
        <w:spacing w:before="100"/>
        <w:jc w:val="center"/>
      </w:pPr>
      <w:r>
        <w:rPr>
          <w:b/>
          <w:bCs/>
          <w:color w:val="B02A2A"/>
          <w:sz w:val="20"/>
          <w:szCs w:val="20"/>
        </w:rPr>
        <w:t xml:space="preserve">Source of truth: Architectural Prestige design system + Hardware Collection UX/UI Strategy (locked)</w:t>
      </w:r>
    </w:p>
    <w:p>
      <w:r>
        <w:br w:type="page"/>
      </w:r>
    </w:p>
    <w:p>
      <w:pPr>
        <w:pStyle w:val="Heading1"/>
        <w:spacing w:after="200" w:before="400"/>
      </w:pPr>
      <w:r>
        <w:t xml:space="preserve">0. Scope &amp; Method</w:t>
      </w:r>
    </w:p>
    <w:p>
      <w:pPr>
        <w:spacing w:after="120"/>
      </w:pPr>
      <w:r>
        <w:t xml:space="preserve">This blueprint contains no new decisions. Every layout, component, token, and flow below is a direct implementation translation of two validated sources: the locked Architectural Prestige design system (colour, type, radius, grid, spacing) and the Hardware Collection UX/UI Strategy (information architecture, section sequence, WhatsApp templates, personas, accessibility, performance). Where the source research left something open, it stays open here and is marked [NEEDS INPUT] rather than resolved with a guess.</w:t>
      </w:r>
    </w:p>
    <w:p>
      <w:pPr>
        <w:spacing w:after="150" w:before="100"/>
      </w:pPr>
      <w:r>
        <w:rPr>
          <w:b/>
          <w:bCs/>
          <w:color w:val="B02A2A"/>
        </w:rPr>
        <w:t xml:space="preserve">GUARDRAIL: </w:t>
      </w:r>
      <w:r>
        <w:rPr>
          <w:i/>
          <w:iCs/>
          <w:color w:val="B02A2A"/>
        </w:rPr>
        <w:t xml:space="preserve">Two-route architecture (/ and /collections) is not expanded anywhere in this document. No feature appears below that wasn't already specified in prior research. No pricing, inventory, specs, or review counts are invented — CMS fields exist as empty structure until Mukesh supplies real content.</w:t>
      </w:r>
    </w:p>
    <w:p>
      <w:pPr>
        <w:pStyle w:val="Heading1"/>
        <w:spacing w:after="200" w:before="400"/>
      </w:pPr>
      <w:r>
        <w:t xml:space="preserve">1. Grid &amp; Layout System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75"/>
        <w:gridCol w:w="4675"/>
      </w:tblGrid>
      <w:tr>
        <w:tc>
          <w:tcPr>
            <w:tcW w:type="dxa" w:w="4675"/>
            <w:shd w:fill="1A1A1A" w:val="clear"/>
          </w:tcPr>
          <w:p>
            <w:r>
              <w:rPr>
                <w:b/>
                <w:bCs/>
                <w:color w:val="FFFFFF"/>
              </w:rPr>
              <w:t xml:space="preserve">Property</w:t>
            </w:r>
          </w:p>
        </w:tc>
        <w:tc>
          <w:tcPr>
            <w:tcW w:type="dxa" w:w="4675"/>
            <w:shd w:fill="1A1A1A" w:val="clear"/>
          </w:tcPr>
          <w:p>
            <w:r>
              <w:rPr>
                <w:b/>
                <w:bCs/>
                <w:color w:val="FFFFFF"/>
              </w:rPr>
              <w:t xml:space="preserve">Value</w:t>
            </w:r>
          </w:p>
        </w:tc>
      </w:tr>
      <w:tr>
        <w:tc>
          <w:tcPr>
            <w:tcW w:type="dxa" w:w="4675"/>
          </w:tcPr>
          <w:p>
            <w:r>
              <w:t xml:space="preserve">Container max-width</w:t>
            </w:r>
          </w:p>
        </w:tc>
        <w:tc>
          <w:tcPr>
            <w:tcW w:type="dxa" w:w="4675"/>
          </w:tcPr>
          <w:p>
            <w:r>
              <w:t xml:space="preserve">1320px</w:t>
            </w:r>
          </w:p>
        </w:tc>
      </w:tr>
      <w:tr>
        <w:tc>
          <w:tcPr>
            <w:tcW w:type="dxa" w:w="4675"/>
          </w:tcPr>
          <w:p>
            <w:r>
              <w:t xml:space="preserve">Grid</w:t>
            </w:r>
          </w:p>
        </w:tc>
        <w:tc>
          <w:tcPr>
            <w:tcW w:type="dxa" w:w="4675"/>
          </w:tcPr>
          <w:p>
            <w:r>
              <w:t xml:space="preserve">12 columns</w:t>
            </w:r>
          </w:p>
        </w:tc>
      </w:tr>
      <w:tr>
        <w:tc>
          <w:tcPr>
            <w:tcW w:type="dxa" w:w="4675"/>
          </w:tcPr>
          <w:p>
            <w:r>
              <w:t xml:space="preserve">Gutter</w:t>
            </w:r>
          </w:p>
        </w:tc>
        <w:tc>
          <w:tcPr>
            <w:tcW w:type="dxa" w:w="4675"/>
          </w:tcPr>
          <w:p>
            <w:r>
              <w:t xml:space="preserve">24px (desktop) / 16px (mobile)</w:t>
            </w:r>
          </w:p>
        </w:tc>
      </w:tr>
      <w:tr>
        <w:tc>
          <w:tcPr>
            <w:tcW w:type="dxa" w:w="4675"/>
          </w:tcPr>
          <w:p>
            <w:r>
              <w:t xml:space="preserve">Outer margin</w:t>
            </w:r>
          </w:p>
        </w:tc>
        <w:tc>
          <w:tcPr>
            <w:tcW w:type="dxa" w:w="4675"/>
          </w:tcPr>
          <w:p>
            <w:r>
              <w:t xml:space="preserve">48px (desktop) / 24px (tablet) / 16px (mobile)</w:t>
            </w:r>
          </w:p>
        </w:tc>
      </w:tr>
      <w:tr>
        <w:tc>
          <w:tcPr>
            <w:tcW w:type="dxa" w:w="4675"/>
          </w:tcPr>
          <w:p>
            <w:r>
              <w:t xml:space="preserve">Breakpoints</w:t>
            </w:r>
          </w:p>
        </w:tc>
        <w:tc>
          <w:tcPr>
            <w:tcW w:type="dxa" w:w="4675"/>
          </w:tcPr>
          <w:p>
            <w:r>
              <w:t xml:space="preserve">sm 640 / md 768 / lg 1024 / xl 1320</w:t>
            </w:r>
          </w:p>
        </w:tc>
      </w:tr>
      <w:tr>
        <w:tc>
          <w:tcPr>
            <w:tcW w:type="dxa" w:w="4675"/>
          </w:tcPr>
          <w:p>
            <w:r>
              <w:t xml:space="preserve">Vertical rhythm (section padding)</w:t>
            </w:r>
          </w:p>
        </w:tc>
        <w:tc>
          <w:tcPr>
            <w:tcW w:type="dxa" w:w="4675"/>
          </w:tcPr>
          <w:p>
            <w:r>
              <w:t xml:space="preserve">96px top/bottom (desktop) / 64px (tablet) / 48px (mobile)</w:t>
            </w:r>
          </w:p>
        </w:tc>
      </w:tr>
    </w:tbl>
    <w:p>
      <w:pPr>
        <w:spacing w:after="120"/>
      </w:pPr>
      <w:r>
        <w:t xml:space="preserve">All section, card, and component spacing must resolve to a value on the locked spacing scale: 4 / 8 / 16 / 24 / 32 / 48 / 64 / 96px. No arbitrary pixel values.</w:t>
      </w:r>
    </w:p>
    <w:p>
      <w:pPr>
        <w:pStyle w:val="Heading1"/>
        <w:spacing w:after="200" w:before="400"/>
      </w:pPr>
      <w:r>
        <w:t xml:space="preserve">2. Colour System — Applied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16"/>
        <w:gridCol w:w="3116"/>
        <w:gridCol w:w="3116"/>
      </w:tblGrid>
      <w:tr>
        <w:tc>
          <w:tcPr>
            <w:tcW w:type="dxa" w:w="3116"/>
            <w:shd w:fill="1A1A1A" w:val="clear"/>
          </w:tcPr>
          <w:p>
            <w:r>
              <w:rPr>
                <w:b/>
                <w:bCs/>
                <w:color w:val="FFFFFF"/>
              </w:rPr>
              <w:t xml:space="preserve">Token</w:t>
            </w:r>
          </w:p>
        </w:tc>
        <w:tc>
          <w:tcPr>
            <w:tcW w:type="dxa" w:w="3116"/>
            <w:shd w:fill="1A1A1A" w:val="clear"/>
          </w:tcPr>
          <w:p>
            <w:r>
              <w:rPr>
                <w:b/>
                <w:bCs/>
                <w:color w:val="FFFFFF"/>
              </w:rPr>
              <w:t xml:space="preserve">Value</w:t>
            </w:r>
          </w:p>
        </w:tc>
        <w:tc>
          <w:tcPr>
            <w:tcW w:type="dxa" w:w="3116"/>
            <w:shd w:fill="1A1A1A" w:val="clear"/>
          </w:tcPr>
          <w:p>
            <w:r>
              <w:rPr>
                <w:b/>
                <w:bCs/>
                <w:color w:val="FFFFFF"/>
              </w:rPr>
              <w:t xml:space="preserve">Applied to</w:t>
            </w:r>
          </w:p>
        </w:tc>
      </w:tr>
      <w:tr>
        <w:tc>
          <w:tcPr>
            <w:tcW w:type="dxa" w:w="3116"/>
          </w:tcPr>
          <w:p>
            <w:r>
              <w:t xml:space="preserve">Background</w:t>
            </w:r>
          </w:p>
        </w:tc>
        <w:tc>
          <w:tcPr>
            <w:tcW w:type="dxa" w:w="3116"/>
          </w:tcPr>
          <w:p>
            <w:r>
              <w:t xml:space="preserve">#0B0B0C</w:t>
            </w:r>
          </w:p>
        </w:tc>
        <w:tc>
          <w:tcPr>
            <w:tcW w:type="dxa" w:w="3116"/>
          </w:tcPr>
          <w:p>
            <w:r>
              <w:t xml:space="preserve">Homepage dark sections: Hero, Material strip, Showroom, Final CTA</w:t>
            </w:r>
          </w:p>
        </w:tc>
      </w:tr>
      <w:tr>
        <w:tc>
          <w:tcPr>
            <w:tcW w:type="dxa" w:w="3116"/>
          </w:tcPr>
          <w:p>
            <w:r>
              <w:t xml:space="preserve">Surface</w:t>
            </w:r>
          </w:p>
        </w:tc>
        <w:tc>
          <w:tcPr>
            <w:tcW w:type="dxa" w:w="3116"/>
          </w:tcPr>
          <w:p>
            <w:r>
              <w:t xml:space="preserve">#141414</w:t>
            </w:r>
          </w:p>
        </w:tc>
        <w:tc>
          <w:tcPr>
            <w:tcW w:type="dxa" w:w="3116"/>
          </w:tcPr>
          <w:p>
            <w:r>
              <w:t xml:space="preserve">Cards, product drawer chrome, sticky nav, Selection tray</w:t>
            </w:r>
          </w:p>
        </w:tc>
      </w:tr>
      <w:tr>
        <w:tc>
          <w:tcPr>
            <w:tcW w:type="dxa" w:w="3116"/>
          </w:tcPr>
          <w:p>
            <w:r>
              <w:t xml:space="preserve">Paper</w:t>
            </w:r>
          </w:p>
        </w:tc>
        <w:tc>
          <w:tcPr>
            <w:tcW w:type="dxa" w:w="3116"/>
          </w:tcPr>
          <w:p>
            <w:r>
              <w:t xml:space="preserve">#F8F6F3</w:t>
            </w:r>
          </w:p>
        </w:tc>
        <w:tc>
          <w:tcPr>
            <w:tcW w:type="dxa" w:w="3116"/>
          </w:tcPr>
          <w:p>
            <w:r>
              <w:t xml:space="preserve">Collections grid background, product drawer body, light sections</w:t>
            </w:r>
          </w:p>
        </w:tc>
      </w:tr>
      <w:tr>
        <w:tc>
          <w:tcPr>
            <w:tcW w:type="dxa" w:w="3116"/>
          </w:tcPr>
          <w:p>
            <w:r>
              <w:t xml:space="preserve">Primary Accent — Champagne Gold</w:t>
            </w:r>
          </w:p>
        </w:tc>
        <w:tc>
          <w:tcPr>
            <w:tcW w:type="dxa" w:w="3116"/>
          </w:tcPr>
          <w:p>
            <w:r>
              <w:t xml:space="preserve">#C8A96E</w:t>
            </w:r>
          </w:p>
        </w:tc>
        <w:tc>
          <w:tcPr>
            <w:tcW w:type="dxa" w:w="3116"/>
          </w:tcPr>
          <w:p>
            <w:r>
              <w:t xml:space="preserve">Primary buttons, active filter state, hero CTA, price-free numerals (e.g. '7,500 sq ft')</w:t>
            </w:r>
          </w:p>
        </w:tc>
      </w:tr>
      <w:tr>
        <w:tc>
          <w:tcPr>
            <w:tcW w:type="dxa" w:w="3116"/>
          </w:tcPr>
          <w:p>
            <w:r>
              <w:t xml:space="preserve">Secondary Accent — Luxury Bronze</w:t>
            </w:r>
          </w:p>
        </w:tc>
        <w:tc>
          <w:tcPr>
            <w:tcW w:type="dxa" w:w="3116"/>
          </w:tcPr>
          <w:p>
            <w:r>
              <w:t xml:space="preserve">#8E6B3A</w:t>
            </w:r>
          </w:p>
        </w:tc>
        <w:tc>
          <w:tcPr>
            <w:tcW w:type="dxa" w:w="3116"/>
          </w:tcPr>
          <w:p>
            <w:r>
              <w:t xml:space="preserve">Hover states, secondary buttons, link hover underline</w:t>
            </w:r>
          </w:p>
        </w:tc>
      </w:tr>
      <w:tr>
        <w:tc>
          <w:tcPr>
            <w:tcW w:type="dxa" w:w="3116"/>
          </w:tcPr>
          <w:p>
            <w:r>
              <w:t xml:space="preserve">Text on dark</w:t>
            </w:r>
          </w:p>
        </w:tc>
        <w:tc>
          <w:tcPr>
            <w:tcW w:type="dxa" w:w="3116"/>
          </w:tcPr>
          <w:p>
            <w:r>
              <w:t xml:space="preserve">#F8F6F3</w:t>
            </w:r>
          </w:p>
        </w:tc>
        <w:tc>
          <w:tcPr>
            <w:tcW w:type="dxa" w:w="3116"/>
          </w:tcPr>
          <w:p>
            <w:r>
              <w:t xml:space="preserve">Body copy on Background/Surface</w:t>
            </w:r>
          </w:p>
        </w:tc>
      </w:tr>
      <w:tr>
        <w:tc>
          <w:tcPr>
            <w:tcW w:type="dxa" w:w="3116"/>
          </w:tcPr>
          <w:p>
            <w:r>
              <w:t xml:space="preserve">Text on light</w:t>
            </w:r>
          </w:p>
        </w:tc>
        <w:tc>
          <w:tcPr>
            <w:tcW w:type="dxa" w:w="3116"/>
          </w:tcPr>
          <w:p>
            <w:r>
              <w:t xml:space="preserve">#0B0B0C</w:t>
            </w:r>
          </w:p>
        </w:tc>
        <w:tc>
          <w:tcPr>
            <w:tcW w:type="dxa" w:w="3116"/>
          </w:tcPr>
          <w:p>
            <w:r>
              <w:t xml:space="preserve">Body copy on Paper</w:t>
            </w:r>
          </w:p>
        </w:tc>
      </w:tr>
      <w:tr>
        <w:tc>
          <w:tcPr>
            <w:tcW w:type="dxa" w:w="3116"/>
          </w:tcPr>
          <w:p>
            <w:r>
              <w:t xml:space="preserve">Muted text (dark bg)</w:t>
            </w:r>
          </w:p>
        </w:tc>
        <w:tc>
          <w:tcPr>
            <w:tcW w:type="dxa" w:w="3116"/>
          </w:tcPr>
          <w:p>
            <w:r>
              <w:t xml:space="preserve">#9A9A9A</w:t>
            </w:r>
          </w:p>
        </w:tc>
        <w:tc>
          <w:tcPr>
            <w:tcW w:type="dxa" w:w="3116"/>
          </w:tcPr>
          <w:p>
            <w:r>
              <w:t xml:space="preserve">Captions, metadata, timestamps on dark sections</w:t>
            </w:r>
          </w:p>
        </w:tc>
      </w:tr>
      <w:tr>
        <w:tc>
          <w:tcPr>
            <w:tcW w:type="dxa" w:w="3116"/>
          </w:tcPr>
          <w:p>
            <w:r>
              <w:t xml:space="preserve">Muted text (light bg)</w:t>
            </w:r>
          </w:p>
        </w:tc>
        <w:tc>
          <w:tcPr>
            <w:tcW w:type="dxa" w:w="3116"/>
          </w:tcPr>
          <w:p>
            <w:r>
              <w:t xml:space="preserve">#6B6B6B</w:t>
            </w:r>
          </w:p>
        </w:tc>
        <w:tc>
          <w:tcPr>
            <w:tcW w:type="dxa" w:w="3116"/>
          </w:tcPr>
          <w:p>
            <w:r>
              <w:t xml:space="preserve">Captions, metadata on Collections/Paper sections</w:t>
            </w:r>
          </w:p>
        </w:tc>
      </w:tr>
      <w:tr>
        <w:tc>
          <w:tcPr>
            <w:tcW w:type="dxa" w:w="3116"/>
          </w:tcPr>
          <w:p>
            <w:r>
              <w:t xml:space="preserve">Border</w:t>
            </w:r>
          </w:p>
        </w:tc>
        <w:tc>
          <w:tcPr>
            <w:tcW w:type="dxa" w:w="3116"/>
          </w:tcPr>
          <w:p>
            <w:r>
              <w:t xml:space="preserve">#C8A96E at 20% opacity, 1px</w:t>
            </w:r>
          </w:p>
        </w:tc>
        <w:tc>
          <w:tcPr>
            <w:tcW w:type="dxa" w:w="3116"/>
          </w:tcPr>
          <w:p>
            <w:r>
              <w:t xml:space="preserve">Card edges, section dividers, drawer edge</w:t>
            </w:r>
          </w:p>
        </w:tc>
      </w:tr>
    </w:tbl>
    <w:p>
      <w:pPr>
        <w:spacing w:after="80"/>
      </w:pPr>
      <w:r>
        <w:rPr>
          <w:b/>
          <w:bCs/>
        </w:rPr>
        <w:t xml:space="preserve">State-colour mapping (derived, not new):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Default CTA: Champagne Gold fill, Deep Void text.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Hover CTA: Luxury Bronze fill (large-text/UI-only per contrast finding), same text colour.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Focus (keyboard): 2px Champagne Gold outline, 2px offset — required for the accessibility checklist's keyboard-navigation item.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Disabled (e.g. Selection tray CTA at 0 items): Surface fill, muted text, no border brighten on hover.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Active filter pill: Champagne Gold border + Paper/Deep Void text depending on section background — colour is never the only signal, so active pills also carry a checkmark glyph per the accessibility rule.</w:t>
      </w:r>
    </w:p>
    <w:p>
      <w:pPr>
        <w:pStyle w:val="Heading1"/>
        <w:spacing w:after="200" w:before="400"/>
      </w:pPr>
      <w:r>
        <w:t xml:space="preserve">3. Typography — Responsive Scale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70"/>
        <w:gridCol w:w="1870"/>
        <w:gridCol w:w="1870"/>
        <w:gridCol w:w="1870"/>
        <w:gridCol w:w="1870"/>
      </w:tblGrid>
      <w:tr>
        <w:tc>
          <w:tcPr>
            <w:tcW w:type="dxa" w:w="1870"/>
            <w:shd w:fill="1A1A1A" w:val="clear"/>
          </w:tcPr>
          <w:p>
            <w:r>
              <w:rPr>
                <w:b/>
                <w:bCs/>
                <w:color w:val="FFFFFF"/>
              </w:rPr>
              <w:t xml:space="preserve">Role</w:t>
            </w:r>
          </w:p>
        </w:tc>
        <w:tc>
          <w:tcPr>
            <w:tcW w:type="dxa" w:w="1870"/>
            <w:shd w:fill="1A1A1A" w:val="clear"/>
          </w:tcPr>
          <w:p>
            <w:r>
              <w:rPr>
                <w:b/>
                <w:bCs/>
                <w:color w:val="FFFFFF"/>
              </w:rPr>
              <w:t xml:space="preserve">Font</w:t>
            </w:r>
          </w:p>
        </w:tc>
        <w:tc>
          <w:tcPr>
            <w:tcW w:type="dxa" w:w="1870"/>
            <w:shd w:fill="1A1A1A" w:val="clear"/>
          </w:tcPr>
          <w:p>
            <w:r>
              <w:rPr>
                <w:b/>
                <w:bCs/>
                <w:color w:val="FFFFFF"/>
              </w:rPr>
              <w:t xml:space="preserve">Desktop</w:t>
            </w:r>
          </w:p>
        </w:tc>
        <w:tc>
          <w:tcPr>
            <w:tcW w:type="dxa" w:w="1870"/>
            <w:shd w:fill="1A1A1A" w:val="clear"/>
          </w:tcPr>
          <w:p>
            <w:r>
              <w:rPr>
                <w:b/>
                <w:bCs/>
                <w:color w:val="FFFFFF"/>
              </w:rPr>
              <w:t xml:space="preserve">Tablet</w:t>
            </w:r>
          </w:p>
        </w:tc>
        <w:tc>
          <w:tcPr>
            <w:tcW w:type="dxa" w:w="1870"/>
            <w:shd w:fill="1A1A1A" w:val="clear"/>
          </w:tcPr>
          <w:p>
            <w:r>
              <w:rPr>
                <w:b/>
                <w:bCs/>
                <w:color w:val="FFFFFF"/>
              </w:rPr>
              <w:t xml:space="preserve">Mobile</w:t>
            </w:r>
          </w:p>
        </w:tc>
      </w:tr>
      <w:tr>
        <w:tc>
          <w:tcPr>
            <w:tcW w:type="dxa" w:w="1870"/>
          </w:tcPr>
          <w:p>
            <w:r>
              <w:t xml:space="preserve">H1 / Hero</w:t>
            </w:r>
          </w:p>
        </w:tc>
        <w:tc>
          <w:tcPr>
            <w:tcW w:type="dxa" w:w="1870"/>
          </w:tcPr>
          <w:p>
            <w:r>
              <w:t xml:space="preserve">EB Garamond 500</w:t>
            </w:r>
          </w:p>
        </w:tc>
        <w:tc>
          <w:tcPr>
            <w:tcW w:type="dxa" w:w="1870"/>
          </w:tcPr>
          <w:p>
            <w:r>
              <w:t xml:space="preserve">56–72px / 1.05</w:t>
            </w:r>
          </w:p>
        </w:tc>
        <w:tc>
          <w:tcPr>
            <w:tcW w:type="dxa" w:w="1870"/>
          </w:tcPr>
          <w:p>
            <w:r>
              <w:t xml:space="preserve">44px / 1.1</w:t>
            </w:r>
          </w:p>
        </w:tc>
        <w:tc>
          <w:tcPr>
            <w:tcW w:type="dxa" w:w="1870"/>
          </w:tcPr>
          <w:p>
            <w:r>
              <w:t xml:space="preserve">34px / 1.15</w:t>
            </w:r>
          </w:p>
        </w:tc>
      </w:tr>
      <w:tr>
        <w:tc>
          <w:tcPr>
            <w:tcW w:type="dxa" w:w="1870"/>
          </w:tcPr>
          <w:p>
            <w:r>
              <w:t xml:space="preserve">H2</w:t>
            </w:r>
          </w:p>
        </w:tc>
        <w:tc>
          <w:tcPr>
            <w:tcW w:type="dxa" w:w="1870"/>
          </w:tcPr>
          <w:p>
            <w:r>
              <w:t xml:space="preserve">EB Garamond 500</w:t>
            </w:r>
          </w:p>
        </w:tc>
        <w:tc>
          <w:tcPr>
            <w:tcW w:type="dxa" w:w="1870"/>
          </w:tcPr>
          <w:p>
            <w:r>
              <w:t xml:space="preserve">36–40px / 1.15</w:t>
            </w:r>
          </w:p>
        </w:tc>
        <w:tc>
          <w:tcPr>
            <w:tcW w:type="dxa" w:w="1870"/>
          </w:tcPr>
          <w:p>
            <w:r>
              <w:t xml:space="preserve">32px / 1.2</w:t>
            </w:r>
          </w:p>
        </w:tc>
        <w:tc>
          <w:tcPr>
            <w:tcW w:type="dxa" w:w="1870"/>
          </w:tcPr>
          <w:p>
            <w:r>
              <w:t xml:space="preserve">26px / 1.2</w:t>
            </w:r>
          </w:p>
        </w:tc>
      </w:tr>
      <w:tr>
        <w:tc>
          <w:tcPr>
            <w:tcW w:type="dxa" w:w="1870"/>
          </w:tcPr>
          <w:p>
            <w:r>
              <w:t xml:space="preserve">H3</w:t>
            </w:r>
          </w:p>
        </w:tc>
        <w:tc>
          <w:tcPr>
            <w:tcW w:type="dxa" w:w="1870"/>
          </w:tcPr>
          <w:p>
            <w:r>
              <w:t xml:space="preserve">EB Garamond 500</w:t>
            </w:r>
          </w:p>
        </w:tc>
        <w:tc>
          <w:tcPr>
            <w:tcW w:type="dxa" w:w="1870"/>
          </w:tcPr>
          <w:p>
            <w:r>
              <w:t xml:space="preserve">24–28px / 1.2</w:t>
            </w:r>
          </w:p>
        </w:tc>
        <w:tc>
          <w:tcPr>
            <w:tcW w:type="dxa" w:w="1870"/>
          </w:tcPr>
          <w:p>
            <w:r>
              <w:t xml:space="preserve">22px / 1.25</w:t>
            </w:r>
          </w:p>
        </w:tc>
        <w:tc>
          <w:tcPr>
            <w:tcW w:type="dxa" w:w="1870"/>
          </w:tcPr>
          <w:p>
            <w:r>
              <w:t xml:space="preserve">20px / 1.3</w:t>
            </w:r>
          </w:p>
        </w:tc>
      </w:tr>
      <w:tr>
        <w:tc>
          <w:tcPr>
            <w:tcW w:type="dxa" w:w="1870"/>
          </w:tcPr>
          <w:p>
            <w:r>
              <w:t xml:space="preserve">Body</w:t>
            </w:r>
          </w:p>
        </w:tc>
        <w:tc>
          <w:tcPr>
            <w:tcW w:type="dxa" w:w="1870"/>
          </w:tcPr>
          <w:p>
            <w:r>
              <w:t xml:space="preserve">DM Sans 400</w:t>
            </w:r>
          </w:p>
        </w:tc>
        <w:tc>
          <w:tcPr>
            <w:tcW w:type="dxa" w:w="1870"/>
          </w:tcPr>
          <w:p>
            <w:r>
              <w:t xml:space="preserve">16px / 1.6</w:t>
            </w:r>
          </w:p>
        </w:tc>
        <w:tc>
          <w:tcPr>
            <w:tcW w:type="dxa" w:w="1870"/>
          </w:tcPr>
          <w:p>
            <w:r>
              <w:t xml:space="preserve">16px / 1.6</w:t>
            </w:r>
          </w:p>
        </w:tc>
        <w:tc>
          <w:tcPr>
            <w:tcW w:type="dxa" w:w="1870"/>
          </w:tcPr>
          <w:p>
            <w:r>
              <w:t xml:space="preserve">15px / 1.55</w:t>
            </w:r>
          </w:p>
        </w:tc>
      </w:tr>
      <w:tr>
        <w:tc>
          <w:tcPr>
            <w:tcW w:type="dxa" w:w="1870"/>
          </w:tcPr>
          <w:p>
            <w:r>
              <w:t xml:space="preserve">Caption / Metadata</w:t>
            </w:r>
          </w:p>
        </w:tc>
        <w:tc>
          <w:tcPr>
            <w:tcW w:type="dxa" w:w="1870"/>
          </w:tcPr>
          <w:p>
            <w:r>
              <w:t xml:space="preserve">DM Sans 400</w:t>
            </w:r>
          </w:p>
        </w:tc>
        <w:tc>
          <w:tcPr>
            <w:tcW w:type="dxa" w:w="1870"/>
          </w:tcPr>
          <w:p>
            <w:r>
              <w:t xml:space="preserve">13px / 1.4, +0.03em</w:t>
            </w:r>
          </w:p>
        </w:tc>
        <w:tc>
          <w:tcPr>
            <w:tcW w:type="dxa" w:w="1870"/>
          </w:tcPr>
          <w:p>
            <w:r>
              <w:t xml:space="preserve">13px / 1.4</w:t>
            </w:r>
          </w:p>
        </w:tc>
        <w:tc>
          <w:tcPr>
            <w:tcW w:type="dxa" w:w="1870"/>
          </w:tcPr>
          <w:p>
            <w:r>
              <w:t xml:space="preserve">12px / 1.4</w:t>
            </w:r>
          </w:p>
        </w:tc>
      </w:tr>
      <w:tr>
        <w:tc>
          <w:tcPr>
            <w:tcW w:type="dxa" w:w="1870"/>
          </w:tcPr>
          <w:p>
            <w:r>
              <w:t xml:space="preserve">Button / Nav</w:t>
            </w:r>
          </w:p>
        </w:tc>
        <w:tc>
          <w:tcPr>
            <w:tcW w:type="dxa" w:w="1870"/>
          </w:tcPr>
          <w:p>
            <w:r>
              <w:t xml:space="preserve">DM Sans 500, uppercase</w:t>
            </w:r>
          </w:p>
        </w:tc>
        <w:tc>
          <w:tcPr>
            <w:tcW w:type="dxa" w:w="1870"/>
          </w:tcPr>
          <w:p>
            <w:r>
              <w:t xml:space="preserve">14px, +0.08em</w:t>
            </w:r>
          </w:p>
        </w:tc>
        <w:tc>
          <w:tcPr>
            <w:tcW w:type="dxa" w:w="1870"/>
          </w:tcPr>
          <w:p>
            <w:r>
              <w:t xml:space="preserve">14px</w:t>
            </w:r>
          </w:p>
        </w:tc>
        <w:tc>
          <w:tcPr>
            <w:tcW w:type="dxa" w:w="1870"/>
          </w:tcPr>
          <w:p>
            <w:r>
              <w:t xml:space="preserve">13px</w:t>
            </w:r>
          </w:p>
        </w:tc>
      </w:tr>
    </w:tbl>
    <w:p>
      <w:pPr>
        <w:spacing w:after="120"/>
      </w:pPr>
      <w:r>
        <w:t xml:space="preserve">Fonts are self-hosted via next/font (EB Garamond + DM Sans only — no third typeface introduced). Hero H1 clamps between the desktop and mobile values using CSS clamp() rather than a fixed breakpoint jump, to keep the crossfade slides visually stable.</w:t>
      </w:r>
    </w:p>
    <w:p>
      <w:pPr>
        <w:pStyle w:val="Heading1"/>
        <w:spacing w:after="200" w:before="400"/>
      </w:pPr>
      <w:r>
        <w:t xml:space="preserve">4. Homepage — Section-by-Section Layout Blueprint</w:t>
      </w:r>
    </w:p>
    <w:p>
      <w:pPr>
        <w:spacing w:after="120"/>
      </w:pPr>
      <w:r>
        <w:t xml:space="preserve">Sequence is locked from the UX/UI Strategy (Section 6). Below is the build-level spec for each section.</w:t>
      </w:r>
    </w:p>
    <w:p>
      <w:pPr>
        <w:pStyle w:val="Heading3"/>
        <w:spacing w:after="100" w:before="200"/>
      </w:pPr>
      <w:r>
        <w:t xml:space="preserve">4.1 Hero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Full-viewport height on desktop (100vh, min 640px); 85vh on mobile to hint at scroll.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12-col grid; text block spans cols 1–6 (desktop), full-width bottom-anchored on mobile.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Scrim: linear-gradient, Deep Void 0%→60% opacity at the text edge only — image stays legible elsewhere.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One CTA per slide, Champagne Gold button, bottom-left of text block.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Dots: bottom-center, 8px circles, active dot = Champagne Gold, inactive = Border token.</w:t>
      </w:r>
    </w:p>
    <w:p>
      <w:pPr>
        <w:pStyle w:val="Heading3"/>
        <w:spacing w:after="100" w:before="200"/>
      </w:pPr>
      <w:r>
        <w:t xml:space="preserve">4.2 Intent Bar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3 equal-width tiles (4 cols each desktop; stacked full-width mobile), Surface background, hairline border.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Tiles: Homeowner / Architect·Designer / Contractor — each routes to a pre-filtered /collections state or a tailored WhatsApp General Enquiry template (per persona table in Strategy Section 17); no new destination is created.</w:t>
      </w:r>
    </w:p>
    <w:p>
      <w:pPr>
        <w:pStyle w:val="Heading3"/>
        <w:spacing w:after="100" w:before="200"/>
      </w:pPr>
      <w:r>
        <w:t xml:space="preserve">4.3 Material / Sensory Strip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Full-bleed horizontal scroll or 3-up static grid of macro texture shots (desktop); single-column stack (mobile).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One line of copy per image, Caption style, no CTA in this section — its job is Relevance, not Action (per the Desire→Relevance→Evidence→Trust→Action sequence).</w:t>
      </w:r>
    </w:p>
    <w:p>
      <w:pPr>
        <w:pStyle w:val="Heading3"/>
        <w:spacing w:after="100" w:before="200"/>
      </w:pPr>
      <w:r>
        <w:t xml:space="preserve">4.4 Shop by Category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5 tiles in a 12-col grid: 1 large (6 cols) + 4 smaller (fills remaining), or 5 equal cols on wide desktop; 2-up grid tablet; 1-up mobile.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Each tile links to /collections?category=&lt;slug&gt; — no new route.</w:t>
      </w:r>
    </w:p>
    <w:p>
      <w:pPr>
        <w:pStyle w:val="Heading3"/>
        <w:spacing w:after="100" w:before="200"/>
      </w:pPr>
      <w:r>
        <w:t xml:space="preserve">4.5 Authorized Brands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6 brand cards, 3-col grid desktop / 2-col tablet / 1-col mobile carousel.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Card actions: View Collection, Official Website, Official Catalog — Catalog button omitted per-brand until a real link is confirmed (no placeholder links).</w:t>
      </w:r>
    </w:p>
    <w:p>
      <w:pPr>
        <w:pStyle w:val="Heading3"/>
        <w:spacing w:after="100" w:before="200"/>
      </w:pPr>
      <w:r>
        <w:t xml:space="preserve">4.6 Curated Collections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Editorial card row (Modern, Italian, Luxury, etc.), horizontal scroll on all breakpoints — this is a secondary-discovery section, so it never competes with primary category grid for layout weight.</w:t>
      </w:r>
    </w:p>
    <w:p>
      <w:pPr>
        <w:pStyle w:val="Heading3"/>
        <w:spacing w:after="100" w:before="200"/>
      </w:pPr>
      <w:r>
        <w:t xml:space="preserve">4.7 Showroom Experience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2-column split desktop (photo grid | address+hours+map+CTAs); stacked mobile, photos first.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Embedded Google Map sits here, not in the footer, per Local SEO Integration finding.</w:t>
      </w:r>
    </w:p>
    <w:p>
      <w:pPr>
        <w:pStyle w:val="Heading3"/>
        <w:spacing w:after="100" w:before="200"/>
      </w:pPr>
      <w:r>
        <w:t xml:space="preserve">4.8 Reviews / Social Proof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Horizontal card carousel, 3 visible desktop / 1.2 visible mobile (peek pattern to hint scrollability).</w:t>
      </w:r>
    </w:p>
    <w:p>
      <w:pPr>
        <w:spacing w:after="150" w:before="100"/>
      </w:pPr>
      <w:r>
        <w:rPr>
          <w:b/>
          <w:bCs/>
          <w:color w:val="B02A2A"/>
        </w:rPr>
        <w:t xml:space="preserve">[NEEDS INPUT — Mukesh/Aayush]: </w:t>
      </w:r>
      <w:r>
        <w:rPr>
          <w:i/>
          <w:iCs/>
        </w:rPr>
        <w:t xml:space="preserve">Actual review content/count to populate this section — do not fabricate review text or star counts.</w:t>
      </w:r>
    </w:p>
    <w:p>
      <w:pPr>
        <w:pStyle w:val="Heading3"/>
        <w:spacing w:after="100" w:before="200"/>
      </w:pPr>
      <w:r>
        <w:t xml:space="preserve">4.9 Architect &amp; Designer Strip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Single full-width band, Surface background, one line of trade copy + one WhatsApp CTA (Brand/Category enquiry template) — kept visually quiet (no imagery) so it doesn't outweigh the homeowner-first flow above it.</w:t>
      </w:r>
    </w:p>
    <w:p>
      <w:pPr>
        <w:pStyle w:val="Heading3"/>
        <w:spacing w:after="100" w:before="200"/>
      </w:pPr>
      <w:r>
        <w:t xml:space="preserve">4.10 Final WhatsApp CTA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Full-width Deep Void band, centered content, single large Champagne Gold button — the one unambiguous close, no secondary link competing beside it.</w:t>
      </w:r>
    </w:p>
    <w:p>
      <w:pPr>
        <w:pStyle w:val="Heading1"/>
        <w:spacing w:after="200" w:before="400"/>
      </w:pPr>
      <w:r>
        <w:t xml:space="preserve">5. Collections Page — Layout Blueprint</w:t>
      </w:r>
    </w:p>
    <w:p>
      <w:pPr>
        <w:pStyle w:val="Heading3"/>
        <w:spacing w:after="100" w:before="200"/>
      </w:pPr>
      <w:r>
        <w:t xml:space="preserve">5.1 Structure (top to bottom)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Search bar (typeahead) — full-width on mobile, 6-col centered on desktop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Shop by Category — same 5-tile pattern as homepage, condensed to icon+label row once a category is active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Brand filter pill row — sticky under the category bar once scrolled, horizontal scroll on mobile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Subcategory chips — appear only after a category is selected (progressive disclosure)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Product grid — 4 cols desktop / 3 cols tablet / 2 cols mobile</w:t>
      </w:r>
    </w:p>
    <w:p>
      <w:pPr>
        <w:pStyle w:val="Heading3"/>
        <w:spacing w:after="100" w:before="200"/>
      </w:pPr>
      <w:r>
        <w:t xml:space="preserve">5.2 Product Card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Aspect ratio 1:1 image, 2px radius, hairline border, no shadow.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Below image: Brand (Caption style, muted) → Product name (Body, bold) → one material/finish tag (small pill).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No price, no stock badge — per the no-fabrication / unverifiable-claim rule.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Hover (desktop only): 1.02 image scale over 300ms, border brightens to full-opacity gold — click opens the drawer, never navigates to a new URL path.</w:t>
      </w:r>
    </w:p>
    <w:p>
      <w:pPr>
        <w:pStyle w:val="Heading3"/>
        <w:spacing w:after="100" w:before="200"/>
      </w:pPr>
      <w:r>
        <w:t xml:space="preserve">5.3 Product Drawer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Desktop: right-side drawer, 480px width, slides in over the grid (grid dims to 40% opacity behind it).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Mobile: full-screen sheet, slide up from bottom.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Content order locked from Strategy Section 8: Brand → Name → Hero image (+2–3 detail shots) → Description → Verified specs → Finish/material → Application → Installation note → Related products → Ask About This Product (WhatsApp) → Add to Selection → Showroom CTA.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URL state: /collections?product=&lt;slug&gt; — closing the drawer strips the param via history.replaceState, no page reload.</w:t>
      </w:r>
    </w:p>
    <w:p>
      <w:pPr>
        <w:spacing w:after="150" w:before="100"/>
      </w:pPr>
      <w:r>
        <w:rPr>
          <w:b/>
          <w:bCs/>
          <w:color w:val="B02A2A"/>
        </w:rPr>
        <w:t xml:space="preserve">[NEEDS INPUT — Mukesh/Aayush]: </w:t>
      </w:r>
      <w:r>
        <w:rPr>
          <w:i/>
          <w:iCs/>
        </w:rPr>
        <w:t xml:space="preserve">Per-SKU verified specs, finishes, and installation notes — leave [TBD — confirm with Mukesh] in the CMS field until supplied.</w:t>
      </w:r>
    </w:p>
    <w:p>
      <w:pPr>
        <w:pStyle w:val="Heading1"/>
        <w:spacing w:after="200" w:before="400"/>
      </w:pPr>
      <w:r>
        <w:t xml:space="preserve">6. Component Specifications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37"/>
        <w:gridCol w:w="2337"/>
        <w:gridCol w:w="2337"/>
        <w:gridCol w:w="2337"/>
      </w:tblGrid>
      <w:tr>
        <w:tc>
          <w:tcPr>
            <w:tcW w:type="dxa" w:w="2337"/>
            <w:shd w:fill="1A1A1A" w:val="clear"/>
          </w:tcPr>
          <w:p>
            <w:r>
              <w:rPr>
                <w:b/>
                <w:bCs/>
                <w:color w:val="FFFFFF"/>
              </w:rPr>
              <w:t xml:space="preserve">Component</w:t>
            </w:r>
          </w:p>
        </w:tc>
        <w:tc>
          <w:tcPr>
            <w:tcW w:type="dxa" w:w="2337"/>
            <w:shd w:fill="1A1A1A" w:val="clear"/>
          </w:tcPr>
          <w:p>
            <w:r>
              <w:rPr>
                <w:b/>
                <w:bCs/>
                <w:color w:val="FFFFFF"/>
              </w:rPr>
              <w:t xml:space="preserve">Dimensions</w:t>
            </w:r>
          </w:p>
        </w:tc>
        <w:tc>
          <w:tcPr>
            <w:tcW w:type="dxa" w:w="2337"/>
            <w:shd w:fill="1A1A1A" w:val="clear"/>
          </w:tcPr>
          <w:p>
            <w:r>
              <w:rPr>
                <w:b/>
                <w:bCs/>
                <w:color w:val="FFFFFF"/>
              </w:rPr>
              <w:t xml:space="preserve">Radius/Border</w:t>
            </w:r>
          </w:p>
        </w:tc>
        <w:tc>
          <w:tcPr>
            <w:tcW w:type="dxa" w:w="2337"/>
            <w:shd w:fill="1A1A1A" w:val="clear"/>
          </w:tcPr>
          <w:p>
            <w:r>
              <w:rPr>
                <w:b/>
                <w:bCs/>
                <w:color w:val="FFFFFF"/>
              </w:rPr>
              <w:t xml:space="preserve">States</w:t>
            </w:r>
          </w:p>
        </w:tc>
      </w:tr>
      <w:tr>
        <w:tc>
          <w:tcPr>
            <w:tcW w:type="dxa" w:w="2337"/>
          </w:tcPr>
          <w:p>
            <w:r>
              <w:t xml:space="preserve">Primary Button</w:t>
            </w:r>
          </w:p>
        </w:tc>
        <w:tc>
          <w:tcPr>
            <w:tcW w:type="dxa" w:w="2337"/>
          </w:tcPr>
          <w:p>
            <w:r>
              <w:t xml:space="preserve">44px h (mobile) / 40px h (desktop), 24px horizontal padding</w:t>
            </w:r>
          </w:p>
        </w:tc>
        <w:tc>
          <w:tcPr>
            <w:tcW w:type="dxa" w:w="2337"/>
          </w:tcPr>
          <w:p>
            <w:r>
              <w:t xml:space="preserve">2px radius, no border</w:t>
            </w:r>
          </w:p>
        </w:tc>
        <w:tc>
          <w:tcPr>
            <w:tcW w:type="dxa" w:w="2337"/>
          </w:tcPr>
          <w:p>
            <w:r>
              <w:t xml:space="preserve">Default: Gold fill · Hover: Bronze fill · Focus: 2px Gold outline · Disabled: Surface fill, muted text</w:t>
            </w:r>
          </w:p>
        </w:tc>
      </w:tr>
      <w:tr>
        <w:tc>
          <w:tcPr>
            <w:tcW w:type="dxa" w:w="2337"/>
          </w:tcPr>
          <w:p>
            <w:r>
              <w:t xml:space="preserve">Secondary Button</w:t>
            </w:r>
          </w:p>
        </w:tc>
        <w:tc>
          <w:tcPr>
            <w:tcW w:type="dxa" w:w="2337"/>
          </w:tcPr>
          <w:p>
            <w:r>
              <w:t xml:space="preserve">Same height, transparent fill</w:t>
            </w:r>
          </w:p>
        </w:tc>
        <w:tc>
          <w:tcPr>
            <w:tcW w:type="dxa" w:w="2337"/>
          </w:tcPr>
          <w:p>
            <w:r>
              <w:t xml:space="preserve">2px radius, 1px Gold-20% border</w:t>
            </w:r>
          </w:p>
        </w:tc>
        <w:tc>
          <w:tcPr>
            <w:tcW w:type="dxa" w:w="2337"/>
          </w:tcPr>
          <w:p>
            <w:r>
              <w:t xml:space="preserve">Hover: border → full Gold, text → Gold</w:t>
            </w:r>
          </w:p>
        </w:tc>
      </w:tr>
      <w:tr>
        <w:tc>
          <w:tcPr>
            <w:tcW w:type="dxa" w:w="2337"/>
          </w:tcPr>
          <w:p>
            <w:r>
              <w:t xml:space="preserve">Category/Product Card</w:t>
            </w:r>
          </w:p>
        </w:tc>
        <w:tc>
          <w:tcPr>
            <w:tcW w:type="dxa" w:w="2337"/>
          </w:tcPr>
          <w:p>
            <w:r>
              <w:t xml:space="preserve">Fills grid column</w:t>
            </w:r>
          </w:p>
        </w:tc>
        <w:tc>
          <w:tcPr>
            <w:tcW w:type="dxa" w:w="2337"/>
          </w:tcPr>
          <w:p>
            <w:r>
              <w:t xml:space="preserve">2px radius, 1px hairline border</w:t>
            </w:r>
          </w:p>
        </w:tc>
        <w:tc>
          <w:tcPr>
            <w:tcW w:type="dxa" w:w="2337"/>
          </w:tcPr>
          <w:p>
            <w:r>
              <w:t xml:space="preserve">Hover: 1.02 scale image + border brighten (desktop only)</w:t>
            </w:r>
          </w:p>
        </w:tc>
      </w:tr>
      <w:tr>
        <w:tc>
          <w:tcPr>
            <w:tcW w:type="dxa" w:w="2337"/>
          </w:tcPr>
          <w:p>
            <w:r>
              <w:t xml:space="preserve">Brand Card</w:t>
            </w:r>
          </w:p>
        </w:tc>
        <w:tc>
          <w:tcPr>
            <w:tcW w:type="dxa" w:w="2337"/>
          </w:tcPr>
          <w:p>
            <w:r>
              <w:t xml:space="preserve">3-col / 2-col / 1-col responsive</w:t>
            </w:r>
          </w:p>
        </w:tc>
        <w:tc>
          <w:tcPr>
            <w:tcW w:type="dxa" w:w="2337"/>
          </w:tcPr>
          <w:p>
            <w:r>
              <w:t xml:space="preserve">2px radius, Surface bg</w:t>
            </w:r>
          </w:p>
        </w:tc>
        <w:tc>
          <w:tcPr>
            <w:tcW w:type="dxa" w:w="2337"/>
          </w:tcPr>
          <w:p>
            <w:r>
              <w:t xml:space="preserve">Hover: border brighten; no image scale (logo-led, not photo-led)</w:t>
            </w:r>
          </w:p>
        </w:tc>
      </w:tr>
      <w:tr>
        <w:tc>
          <w:tcPr>
            <w:tcW w:type="dxa" w:w="2337"/>
          </w:tcPr>
          <w:p>
            <w:r>
              <w:t xml:space="preserve">Sticky WhatsApp CTA</w:t>
            </w:r>
          </w:p>
        </w:tc>
        <w:tc>
          <w:tcPr>
            <w:tcW w:type="dxa" w:w="2337"/>
          </w:tcPr>
          <w:p>
            <w:r>
              <w:t xml:space="preserve">56px diameter pill (desktop) / full-width 56px bar (mobile)</w:t>
            </w:r>
          </w:p>
        </w:tc>
        <w:tc>
          <w:tcPr>
            <w:tcW w:type="dxa" w:w="2337"/>
          </w:tcPr>
          <w:p>
            <w:r>
              <w:t xml:space="preserve">Full-radius pill / 2px bar</w:t>
            </w:r>
          </w:p>
        </w:tc>
        <w:tc>
          <w:tcPr>
            <w:tcW w:type="dxa" w:w="2337"/>
          </w:tcPr>
          <w:p>
            <w:r>
              <w:t xml:space="preserve">Always Gold fill — highest priority element, never demoted to hover-only state</w:t>
            </w:r>
          </w:p>
        </w:tc>
      </w:tr>
      <w:tr>
        <w:tc>
          <w:tcPr>
            <w:tcW w:type="dxa" w:w="2337"/>
          </w:tcPr>
          <w:p>
            <w:r>
              <w:t xml:space="preserve">Selection Tray</w:t>
            </w:r>
          </w:p>
        </w:tc>
        <w:tc>
          <w:tcPr>
            <w:tcW w:type="dxa" w:w="2337"/>
          </w:tcPr>
          <w:p>
            <w:r>
              <w:t xml:space="preserve">Right rail 320px (desktop) / bottom sheet (mobile)</w:t>
            </w:r>
          </w:p>
        </w:tc>
        <w:tc>
          <w:tcPr>
            <w:tcW w:type="dxa" w:w="2337"/>
          </w:tcPr>
          <w:p>
            <w:r>
              <w:t xml:space="preserve">Surface bg, 2px radius</w:t>
            </w:r>
          </w:p>
        </w:tc>
        <w:tc>
          <w:tcPr>
            <w:tcW w:type="dxa" w:w="2337"/>
          </w:tcPr>
          <w:p>
            <w:r>
              <w:t xml:space="preserve">Empty: muted copy, disabled CTA · 1–4 items: active CTA · 5 items: 'full' notice, add-disabled</w:t>
            </w:r>
          </w:p>
        </w:tc>
      </w:tr>
      <w:tr>
        <w:tc>
          <w:tcPr>
            <w:tcW w:type="dxa" w:w="2337"/>
          </w:tcPr>
          <w:p>
            <w:r>
              <w:t xml:space="preserve">Filter Pill</w:t>
            </w:r>
          </w:p>
        </w:tc>
        <w:tc>
          <w:tcPr>
            <w:tcW w:type="dxa" w:w="2337"/>
          </w:tcPr>
          <w:p>
            <w:r>
              <w:t xml:space="preserve">36px h, 16px horizontal padding</w:t>
            </w:r>
          </w:p>
        </w:tc>
        <w:tc>
          <w:tcPr>
            <w:tcW w:type="dxa" w:w="2337"/>
          </w:tcPr>
          <w:p>
            <w:r>
              <w:t xml:space="preserve">Full-radius pill, 1px border</w:t>
            </w:r>
          </w:p>
        </w:tc>
        <w:tc>
          <w:tcPr>
            <w:tcW w:type="dxa" w:w="2337"/>
          </w:tcPr>
          <w:p>
            <w:r>
              <w:t xml:space="preserve">Active: Gold border + checkmark glyph · Inactive: hairline border</w:t>
            </w:r>
          </w:p>
        </w:tc>
      </w:tr>
      <w:tr>
        <w:tc>
          <w:tcPr>
            <w:tcW w:type="dxa" w:w="2337"/>
          </w:tcPr>
          <w:p>
            <w:r>
              <w:t xml:space="preserve">Nav (sticky header)</w:t>
            </w:r>
          </w:p>
        </w:tc>
        <w:tc>
          <w:tcPr>
            <w:tcW w:type="dxa" w:w="2337"/>
          </w:tcPr>
          <w:p>
            <w:r>
              <w:t xml:space="preserve">72px h (desktop) / 56px h (mobile)</w:t>
            </w:r>
          </w:p>
        </w:tc>
        <w:tc>
          <w:tcPr>
            <w:tcW w:type="dxa" w:w="2337"/>
          </w:tcPr>
          <w:p>
            <w:r>
              <w:t xml:space="preserve">Glassmorphism: Surface at 80% opacity + blur</w:t>
            </w:r>
          </w:p>
        </w:tc>
        <w:tc>
          <w:tcPr>
            <w:tcW w:type="dxa" w:w="2337"/>
          </w:tcPr>
          <w:p>
            <w:r>
              <w:t xml:space="preserve">Compresses to 56px after 80px scroll (desktop)</w:t>
            </w:r>
          </w:p>
        </w:tc>
      </w:tr>
    </w:tbl>
    <w:p>
      <w:pPr>
        <w:pStyle w:val="Heading1"/>
        <w:spacing w:after="200" w:before="400"/>
      </w:pPr>
      <w:r>
        <w:t xml:space="preserve">7. Interaction &amp; Motion Specification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16"/>
        <w:gridCol w:w="3116"/>
        <w:gridCol w:w="3116"/>
      </w:tblGrid>
      <w:tr>
        <w:tc>
          <w:tcPr>
            <w:tcW w:type="dxa" w:w="3116"/>
            <w:shd w:fill="1A1A1A" w:val="clear"/>
          </w:tcPr>
          <w:p>
            <w:r>
              <w:rPr>
                <w:b/>
                <w:bCs/>
                <w:color w:val="FFFFFF"/>
              </w:rPr>
              <w:t xml:space="preserve">Interaction</w:t>
            </w:r>
          </w:p>
        </w:tc>
        <w:tc>
          <w:tcPr>
            <w:tcW w:type="dxa" w:w="3116"/>
            <w:shd w:fill="1A1A1A" w:val="clear"/>
          </w:tcPr>
          <w:p>
            <w:r>
              <w:rPr>
                <w:b/>
                <w:bCs/>
                <w:color w:val="FFFFFF"/>
              </w:rPr>
              <w:t xml:space="preserve">Duration/Easing</w:t>
            </w:r>
          </w:p>
        </w:tc>
        <w:tc>
          <w:tcPr>
            <w:tcW w:type="dxa" w:w="3116"/>
            <w:shd w:fill="1A1A1A" w:val="clear"/>
          </w:tcPr>
          <w:p>
            <w:r>
              <w:rPr>
                <w:b/>
                <w:bCs/>
                <w:color w:val="FFFFFF"/>
              </w:rPr>
              <w:t xml:space="preserve">Classification</w:t>
            </w:r>
          </w:p>
        </w:tc>
      </w:tr>
      <w:tr>
        <w:tc>
          <w:tcPr>
            <w:tcW w:type="dxa" w:w="3116"/>
          </w:tcPr>
          <w:p>
            <w:r>
              <w:t xml:space="preserve">Hero slide crossfade</w:t>
            </w:r>
          </w:p>
        </w:tc>
        <w:tc>
          <w:tcPr>
            <w:tcW w:type="dxa" w:w="3116"/>
          </w:tcPr>
          <w:p>
            <w:r>
              <w:t xml:space="preserve">600ms ease-out, ~7s dwell</w:t>
            </w:r>
          </w:p>
        </w:tc>
        <w:tc>
          <w:tcPr>
            <w:tcW w:type="dxa" w:w="3116"/>
          </w:tcPr>
          <w:p>
            <w:r>
              <w:t xml:space="preserve">Essential</w:t>
            </w:r>
          </w:p>
        </w:tc>
      </w:tr>
      <w:tr>
        <w:tc>
          <w:tcPr>
            <w:tcW w:type="dxa" w:w="3116"/>
          </w:tcPr>
          <w:p>
            <w:r>
              <w:t xml:space="preserve">Card image hover scale</w:t>
            </w:r>
          </w:p>
        </w:tc>
        <w:tc>
          <w:tcPr>
            <w:tcW w:type="dxa" w:w="3116"/>
          </w:tcPr>
          <w:p>
            <w:r>
              <w:t xml:space="preserve">300ms ease-out, 1.0→1.02</w:t>
            </w:r>
          </w:p>
        </w:tc>
        <w:tc>
          <w:tcPr>
            <w:tcW w:type="dxa" w:w="3116"/>
          </w:tcPr>
          <w:p>
            <w:r>
              <w:t xml:space="preserve">Essential</w:t>
            </w:r>
          </w:p>
        </w:tc>
      </w:tr>
      <w:tr>
        <w:tc>
          <w:tcPr>
            <w:tcW w:type="dxa" w:w="3116"/>
          </w:tcPr>
          <w:p>
            <w:r>
              <w:t xml:space="preserve">Product drawer slide-in</w:t>
            </w:r>
          </w:p>
        </w:tc>
        <w:tc>
          <w:tcPr>
            <w:tcW w:type="dxa" w:w="3116"/>
          </w:tcPr>
          <w:p>
            <w:r>
              <w:t xml:space="preserve">300ms ease-out (desktop) / 250ms (mobile sheet)</w:t>
            </w:r>
          </w:p>
        </w:tc>
        <w:tc>
          <w:tcPr>
            <w:tcW w:type="dxa" w:w="3116"/>
          </w:tcPr>
          <w:p>
            <w:r>
              <w:t xml:space="preserve">Essential</w:t>
            </w:r>
          </w:p>
        </w:tc>
      </w:tr>
      <w:tr>
        <w:tc>
          <w:tcPr>
            <w:tcW w:type="dxa" w:w="3116"/>
          </w:tcPr>
          <w:p>
            <w:r>
              <w:t xml:space="preserve">Selection tray add/remove</w:t>
            </w:r>
          </w:p>
        </w:tc>
        <w:tc>
          <w:tcPr>
            <w:tcW w:type="dxa" w:w="3116"/>
          </w:tcPr>
          <w:p>
            <w:r>
              <w:t xml:space="preserve">200ms ease-out fade+shift</w:t>
            </w:r>
          </w:p>
        </w:tc>
        <w:tc>
          <w:tcPr>
            <w:tcW w:type="dxa" w:w="3116"/>
          </w:tcPr>
          <w:p>
            <w:r>
              <w:t xml:space="preserve">Essential</w:t>
            </w:r>
          </w:p>
        </w:tc>
      </w:tr>
      <w:tr>
        <w:tc>
          <w:tcPr>
            <w:tcW w:type="dxa" w:w="3116"/>
          </w:tcPr>
          <w:p>
            <w:r>
              <w:t xml:space="preserve">Section scroll fade-up</w:t>
            </w:r>
          </w:p>
        </w:tc>
        <w:tc>
          <w:tcPr>
            <w:tcW w:type="dxa" w:w="3116"/>
          </w:tcPr>
          <w:p>
            <w:r>
              <w:t xml:space="preserve">400ms ease-out, 16px translate</w:t>
            </w:r>
          </w:p>
        </w:tc>
        <w:tc>
          <w:tcPr>
            <w:tcW w:type="dxa" w:w="3116"/>
          </w:tcPr>
          <w:p>
            <w:r>
              <w:t xml:space="preserve">Optional — first to disable under load</w:t>
            </w:r>
          </w:p>
        </w:tc>
      </w:tr>
      <w:tr>
        <w:tc>
          <w:tcPr>
            <w:tcW w:type="dxa" w:w="3116"/>
          </w:tcPr>
          <w:p>
            <w:r>
              <w:t xml:space="preserve">Parallax background</w:t>
            </w:r>
          </w:p>
        </w:tc>
        <w:tc>
          <w:tcPr>
            <w:tcW w:type="dxa" w:w="3116"/>
          </w:tcPr>
          <w:p>
            <w:r>
              <w:t xml:space="preserve">—</w:t>
            </w:r>
          </w:p>
        </w:tc>
        <w:tc>
          <w:tcPr>
            <w:tcW w:type="dxa" w:w="3116"/>
          </w:tcPr>
          <w:p>
            <w:r>
              <w:t xml:space="preserve">Avoid (not implemented anywhere)</w:t>
            </w:r>
          </w:p>
        </w:tc>
      </w:tr>
      <w:tr>
        <w:tc>
          <w:tcPr>
            <w:tcW w:type="dxa" w:w="3116"/>
          </w:tcPr>
          <w:p>
            <w:r>
              <w:t xml:space="preserve">Cursor-follow effects</w:t>
            </w:r>
          </w:p>
        </w:tc>
        <w:tc>
          <w:tcPr>
            <w:tcW w:type="dxa" w:w="3116"/>
          </w:tcPr>
          <w:p>
            <w:r>
              <w:t xml:space="preserve">—</w:t>
            </w:r>
          </w:p>
        </w:tc>
        <w:tc>
          <w:tcPr>
            <w:tcW w:type="dxa" w:w="3116"/>
          </w:tcPr>
          <w:p>
            <w:r>
              <w:t xml:space="preserve">Avoid (not implemented anywhere)</w:t>
            </w:r>
          </w:p>
        </w:tc>
      </w:tr>
    </w:tbl>
    <w:p>
      <w:pPr>
        <w:spacing w:after="120"/>
      </w:pPr>
      <w:r>
        <w:t xml:space="preserve">prefers-reduced-motion: hero falls back to instant crossfade (no slide/parallax), all scale/translate motion collapses to opacity-only or instant state change. This applies globally, no per-component exceptions.</w:t>
      </w:r>
    </w:p>
    <w:p>
      <w:pPr>
        <w:pStyle w:val="Heading1"/>
        <w:spacing w:after="200" w:before="400"/>
      </w:pPr>
      <w:r>
        <w:t xml:space="preserve">8. Responsive Behaviour Matrix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37"/>
        <w:gridCol w:w="2337"/>
        <w:gridCol w:w="2337"/>
        <w:gridCol w:w="2337"/>
      </w:tblGrid>
      <w:tr>
        <w:tc>
          <w:tcPr>
            <w:tcW w:type="dxa" w:w="2337"/>
            <w:shd w:fill="1A1A1A" w:val="clear"/>
          </w:tcPr>
          <w:p>
            <w:r>
              <w:rPr>
                <w:b/>
                <w:bCs/>
                <w:color w:val="FFFFFF"/>
              </w:rPr>
              <w:t xml:space="preserve">Component</w:t>
            </w:r>
          </w:p>
        </w:tc>
        <w:tc>
          <w:tcPr>
            <w:tcW w:type="dxa" w:w="2337"/>
            <w:shd w:fill="1A1A1A" w:val="clear"/>
          </w:tcPr>
          <w:p>
            <w:r>
              <w:rPr>
                <w:b/>
                <w:bCs/>
                <w:color w:val="FFFFFF"/>
              </w:rPr>
              <w:t xml:space="preserve">Desktop (≥1024)</w:t>
            </w:r>
          </w:p>
        </w:tc>
        <w:tc>
          <w:tcPr>
            <w:tcW w:type="dxa" w:w="2337"/>
            <w:shd w:fill="1A1A1A" w:val="clear"/>
          </w:tcPr>
          <w:p>
            <w:r>
              <w:rPr>
                <w:b/>
                <w:bCs/>
                <w:color w:val="FFFFFF"/>
              </w:rPr>
              <w:t xml:space="preserve">Tablet (768–1023)</w:t>
            </w:r>
          </w:p>
        </w:tc>
        <w:tc>
          <w:tcPr>
            <w:tcW w:type="dxa" w:w="2337"/>
            <w:shd w:fill="1A1A1A" w:val="clear"/>
          </w:tcPr>
          <w:p>
            <w:r>
              <w:rPr>
                <w:b/>
                <w:bCs/>
                <w:color w:val="FFFFFF"/>
              </w:rPr>
              <w:t xml:space="preserve">Mobile (&lt;768)</w:t>
            </w:r>
          </w:p>
        </w:tc>
      </w:tr>
      <w:tr>
        <w:tc>
          <w:tcPr>
            <w:tcW w:type="dxa" w:w="2337"/>
          </w:tcPr>
          <w:p>
            <w:r>
              <w:t xml:space="preserve">Hero</w:t>
            </w:r>
          </w:p>
        </w:tc>
        <w:tc>
          <w:tcPr>
            <w:tcW w:type="dxa" w:w="2337"/>
          </w:tcPr>
          <w:p>
            <w:r>
              <w:t xml:space="preserve">100vh, text cols 1–6</w:t>
            </w:r>
          </w:p>
        </w:tc>
        <w:tc>
          <w:tcPr>
            <w:tcW w:type="dxa" w:w="2337"/>
          </w:tcPr>
          <w:p>
            <w:r>
              <w:t xml:space="preserve">90vh, text 8 cols</w:t>
            </w:r>
          </w:p>
        </w:tc>
        <w:tc>
          <w:tcPr>
            <w:tcW w:type="dxa" w:w="2337"/>
          </w:tcPr>
          <w:p>
            <w:r>
              <w:t xml:space="preserve">85vh, text full-width bottom</w:t>
            </w:r>
          </w:p>
        </w:tc>
      </w:tr>
      <w:tr>
        <w:tc>
          <w:tcPr>
            <w:tcW w:type="dxa" w:w="2337"/>
          </w:tcPr>
          <w:p>
            <w:r>
              <w:t xml:space="preserve">Category grid</w:t>
            </w:r>
          </w:p>
        </w:tc>
        <w:tc>
          <w:tcPr>
            <w:tcW w:type="dxa" w:w="2337"/>
          </w:tcPr>
          <w:p>
            <w:r>
              <w:t xml:space="preserve">5 tiles in a row</w:t>
            </w:r>
          </w:p>
        </w:tc>
        <w:tc>
          <w:tcPr>
            <w:tcW w:type="dxa" w:w="2337"/>
          </w:tcPr>
          <w:p>
            <w:r>
              <w:t xml:space="preserve">2-up grid</w:t>
            </w:r>
          </w:p>
        </w:tc>
        <w:tc>
          <w:tcPr>
            <w:tcW w:type="dxa" w:w="2337"/>
          </w:tcPr>
          <w:p>
            <w:r>
              <w:t xml:space="preserve">1-up stack</w:t>
            </w:r>
          </w:p>
        </w:tc>
      </w:tr>
      <w:tr>
        <w:tc>
          <w:tcPr>
            <w:tcW w:type="dxa" w:w="2337"/>
          </w:tcPr>
          <w:p>
            <w:r>
              <w:t xml:space="preserve">Product grid</w:t>
            </w:r>
          </w:p>
        </w:tc>
        <w:tc>
          <w:tcPr>
            <w:tcW w:type="dxa" w:w="2337"/>
          </w:tcPr>
          <w:p>
            <w:r>
              <w:t xml:space="preserve">4 cols</w:t>
            </w:r>
          </w:p>
        </w:tc>
        <w:tc>
          <w:tcPr>
            <w:tcW w:type="dxa" w:w="2337"/>
          </w:tcPr>
          <w:p>
            <w:r>
              <w:t xml:space="preserve">3 cols</w:t>
            </w:r>
          </w:p>
        </w:tc>
        <w:tc>
          <w:tcPr>
            <w:tcW w:type="dxa" w:w="2337"/>
          </w:tcPr>
          <w:p>
            <w:r>
              <w:t xml:space="preserve">2 cols</w:t>
            </w:r>
          </w:p>
        </w:tc>
      </w:tr>
      <w:tr>
        <w:tc>
          <w:tcPr>
            <w:tcW w:type="dxa" w:w="2337"/>
          </w:tcPr>
          <w:p>
            <w:r>
              <w:t xml:space="preserve">Product drawer</w:t>
            </w:r>
          </w:p>
        </w:tc>
        <w:tc>
          <w:tcPr>
            <w:tcW w:type="dxa" w:w="2337"/>
          </w:tcPr>
          <w:p>
            <w:r>
              <w:t xml:space="preserve">Right rail, 480px</w:t>
            </w:r>
          </w:p>
        </w:tc>
        <w:tc>
          <w:tcPr>
            <w:tcW w:type="dxa" w:w="2337"/>
          </w:tcPr>
          <w:p>
            <w:r>
              <w:t xml:space="preserve">Right rail, 420px</w:t>
            </w:r>
          </w:p>
        </w:tc>
        <w:tc>
          <w:tcPr>
            <w:tcW w:type="dxa" w:w="2337"/>
          </w:tcPr>
          <w:p>
            <w:r>
              <w:t xml:space="preserve">Full-screen bottom sheet</w:t>
            </w:r>
          </w:p>
        </w:tc>
      </w:tr>
      <w:tr>
        <w:tc>
          <w:tcPr>
            <w:tcW w:type="dxa" w:w="2337"/>
          </w:tcPr>
          <w:p>
            <w:r>
              <w:t xml:space="preserve">Selection tray</w:t>
            </w:r>
          </w:p>
        </w:tc>
        <w:tc>
          <w:tcPr>
            <w:tcW w:type="dxa" w:w="2337"/>
          </w:tcPr>
          <w:p>
            <w:r>
              <w:t xml:space="preserve">Right-edge rail</w:t>
            </w:r>
          </w:p>
        </w:tc>
        <w:tc>
          <w:tcPr>
            <w:tcW w:type="dxa" w:w="2337"/>
          </w:tcPr>
          <w:p>
            <w:r>
              <w:t xml:space="preserve">Right-edge rail</w:t>
            </w:r>
          </w:p>
        </w:tc>
        <w:tc>
          <w:tcPr>
            <w:tcW w:type="dxa" w:w="2337"/>
          </w:tcPr>
          <w:p>
            <w:r>
              <w:t xml:space="preserve">Sticky bottom bar → expands to sheet</w:t>
            </w:r>
          </w:p>
        </w:tc>
      </w:tr>
      <w:tr>
        <w:tc>
          <w:tcPr>
            <w:tcW w:type="dxa" w:w="2337"/>
          </w:tcPr>
          <w:p>
            <w:r>
              <w:t xml:space="preserve">WhatsApp CTA</w:t>
            </w:r>
          </w:p>
        </w:tc>
        <w:tc>
          <w:tcPr>
            <w:tcW w:type="dxa" w:w="2337"/>
          </w:tcPr>
          <w:p>
            <w:r>
              <w:t xml:space="preserve">Bottom-right pill</w:t>
            </w:r>
          </w:p>
        </w:tc>
        <w:tc>
          <w:tcPr>
            <w:tcW w:type="dxa" w:w="2337"/>
          </w:tcPr>
          <w:p>
            <w:r>
              <w:t xml:space="preserve">Bottom-right pill</w:t>
            </w:r>
          </w:p>
        </w:tc>
        <w:tc>
          <w:tcPr>
            <w:tcW w:type="dxa" w:w="2337"/>
          </w:tcPr>
          <w:p>
            <w:r>
              <w:t xml:space="preserve">Full-width sticky bottom bar</w:t>
            </w:r>
          </w:p>
        </w:tc>
      </w:tr>
      <w:tr>
        <w:tc>
          <w:tcPr>
            <w:tcW w:type="dxa" w:w="2337"/>
          </w:tcPr>
          <w:p>
            <w:r>
              <w:t xml:space="preserve">Nav</w:t>
            </w:r>
          </w:p>
        </w:tc>
        <w:tc>
          <w:tcPr>
            <w:tcW w:type="dxa" w:w="2337"/>
          </w:tcPr>
          <w:p>
            <w:r>
              <w:t xml:space="preserve">Full links + compress on scroll</w:t>
            </w:r>
          </w:p>
        </w:tc>
        <w:tc>
          <w:tcPr>
            <w:tcW w:type="dxa" w:w="2337"/>
          </w:tcPr>
          <w:p>
            <w:r>
              <w:t xml:space="preserve">Condensed links</w:t>
            </w:r>
          </w:p>
        </w:tc>
        <w:tc>
          <w:tcPr>
            <w:tcW w:type="dxa" w:w="2337"/>
          </w:tcPr>
          <w:p>
            <w:r>
              <w:t xml:space="preserve">Hamburger + icon-only CTAs</w:t>
            </w:r>
          </w:p>
        </w:tc>
      </w:tr>
    </w:tbl>
    <w:p>
      <w:pPr>
        <w:pStyle w:val="Heading1"/>
        <w:spacing w:after="200" w:before="400"/>
      </w:pPr>
      <w:r>
        <w:t xml:space="preserve">9. User Flows — Implementation Detail</w:t>
      </w:r>
    </w:p>
    <w:p>
      <w:pPr>
        <w:spacing w:after="120"/>
      </w:pPr>
      <w:r>
        <w:t xml:space="preserve">Each flow below stays within / and /collections; state changes are query-param or client-state only.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16"/>
        <w:gridCol w:w="3116"/>
        <w:gridCol w:w="3116"/>
      </w:tblGrid>
      <w:tr>
        <w:tc>
          <w:tcPr>
            <w:tcW w:type="dxa" w:w="3116"/>
            <w:shd w:fill="1A1A1A" w:val="clear"/>
          </w:tcPr>
          <w:p>
            <w:r>
              <w:rPr>
                <w:b/>
                <w:bCs/>
                <w:color w:val="FFFFFF"/>
              </w:rPr>
              <w:t xml:space="preserve">Flow</w:t>
            </w:r>
          </w:p>
        </w:tc>
        <w:tc>
          <w:tcPr>
            <w:tcW w:type="dxa" w:w="3116"/>
            <w:shd w:fill="1A1A1A" w:val="clear"/>
          </w:tcPr>
          <w:p>
            <w:r>
              <w:rPr>
                <w:b/>
                <w:bCs/>
                <w:color w:val="FFFFFF"/>
              </w:rPr>
              <w:t xml:space="preserve">Steps</w:t>
            </w:r>
          </w:p>
        </w:tc>
        <w:tc>
          <w:tcPr>
            <w:tcW w:type="dxa" w:w="3116"/>
            <w:shd w:fill="1A1A1A" w:val="clear"/>
          </w:tcPr>
          <w:p>
            <w:r>
              <w:rPr>
                <w:b/>
                <w:bCs/>
                <w:color w:val="FFFFFF"/>
              </w:rPr>
              <w:t xml:space="preserve">Route/state changes</w:t>
            </w:r>
          </w:p>
        </w:tc>
      </w:tr>
      <w:tr>
        <w:tc>
          <w:tcPr>
            <w:tcW w:type="dxa" w:w="3116"/>
          </w:tcPr>
          <w:p>
            <w:r>
              <w:t xml:space="preserve">A — Homepage discovery</w:t>
            </w:r>
          </w:p>
        </w:tc>
        <w:tc>
          <w:tcPr>
            <w:tcW w:type="dxa" w:w="3116"/>
          </w:tcPr>
          <w:p>
            <w:r>
              <w:t xml:space="preserve">Home → Category tile → Product card → Drawer → WhatsApp</w:t>
            </w:r>
          </w:p>
        </w:tc>
        <w:tc>
          <w:tcPr>
            <w:tcW w:type="dxa" w:w="3116"/>
          </w:tcPr>
          <w:p>
            <w:r>
              <w:t xml:space="preserve">/ → /collections?category=X → +?product=Y → external wa.me link</w:t>
            </w:r>
          </w:p>
        </w:tc>
      </w:tr>
      <w:tr>
        <w:tc>
          <w:tcPr>
            <w:tcW w:type="dxa" w:w="3116"/>
          </w:tcPr>
          <w:p>
            <w:r>
              <w:t xml:space="preserve">B — Local search</w:t>
            </w:r>
          </w:p>
        </w:tc>
        <w:tc>
          <w:tcPr>
            <w:tcW w:type="dxa" w:w="3116"/>
          </w:tcPr>
          <w:p>
            <w:r>
              <w:t xml:space="preserve">Google → Home (hero) → Collections → Product → WhatsApp</w:t>
            </w:r>
          </w:p>
        </w:tc>
        <w:tc>
          <w:tcPr>
            <w:tcW w:type="dxa" w:w="3116"/>
          </w:tcPr>
          <w:p>
            <w:r>
              <w:t xml:space="preserve">/ → /collections → +?product=Y → wa.me</w:t>
            </w:r>
          </w:p>
        </w:tc>
      </w:tr>
      <w:tr>
        <w:tc>
          <w:tcPr>
            <w:tcW w:type="dxa" w:w="3116"/>
          </w:tcPr>
          <w:p>
            <w:r>
              <w:t xml:space="preserve">C — Social</w:t>
            </w:r>
          </w:p>
        </w:tc>
        <w:tc>
          <w:tcPr>
            <w:tcW w:type="dxa" w:w="3116"/>
          </w:tcPr>
          <w:p>
            <w:r>
              <w:t xml:space="preserve">Instagram bio → Home → Collections → Product</w:t>
            </w:r>
          </w:p>
        </w:tc>
        <w:tc>
          <w:tcPr>
            <w:tcW w:type="dxa" w:w="3116"/>
          </w:tcPr>
          <w:p>
            <w:r>
              <w:t xml:space="preserve">/ → /collections?product=Y (fast path)</w:t>
            </w:r>
          </w:p>
        </w:tc>
      </w:tr>
      <w:tr>
        <w:tc>
          <w:tcPr>
            <w:tcW w:type="dxa" w:w="3116"/>
          </w:tcPr>
          <w:p>
            <w:r>
              <w:t xml:space="preserve">D — Architect</w:t>
            </w:r>
          </w:p>
        </w:tc>
        <w:tc>
          <w:tcPr>
            <w:tcW w:type="dxa" w:w="3116"/>
          </w:tcPr>
          <w:p>
            <w:r>
              <w:t xml:space="preserve">Collections (brand filter) → Selection (multi) → WhatsApp full list</w:t>
            </w:r>
          </w:p>
        </w:tc>
        <w:tc>
          <w:tcPr>
            <w:tcW w:type="dxa" w:w="3116"/>
          </w:tcPr>
          <w:p>
            <w:r>
              <w:t xml:space="preserve">/collections?brand=X → sessionStorage selection → wa.me (selection template)</w:t>
            </w:r>
          </w:p>
        </w:tc>
      </w:tr>
      <w:tr>
        <w:tc>
          <w:tcPr>
            <w:tcW w:type="dxa" w:w="3116"/>
          </w:tcPr>
          <w:p>
            <w:r>
              <w:t xml:space="preserve">E — Homeowner inspiration</w:t>
            </w:r>
          </w:p>
        </w:tc>
        <w:tc>
          <w:tcPr>
            <w:tcW w:type="dxa" w:w="3116"/>
          </w:tcPr>
          <w:p>
            <w:r>
              <w:t xml:space="preserve">Material strip → Category → Product → Showroom CTA</w:t>
            </w:r>
          </w:p>
        </w:tc>
        <w:tc>
          <w:tcPr>
            <w:tcW w:type="dxa" w:w="3116"/>
          </w:tcPr>
          <w:p>
            <w:r>
              <w:t xml:space="preserve">/ → /collections?category=X&amp;product=Y → wa.me (showroom visit template)</w:t>
            </w:r>
          </w:p>
        </w:tc>
      </w:tr>
      <w:tr>
        <w:tc>
          <w:tcPr>
            <w:tcW w:type="dxa" w:w="3116"/>
          </w:tcPr>
          <w:p>
            <w:r>
              <w:t xml:space="preserve">F — Brand-led</w:t>
            </w:r>
          </w:p>
        </w:tc>
        <w:tc>
          <w:tcPr>
            <w:tcW w:type="dxa" w:w="3116"/>
          </w:tcPr>
          <w:p>
            <w:r>
              <w:t xml:space="preserve">Brand card (Home) → Collections filtered → Product → WhatsApp</w:t>
            </w:r>
          </w:p>
        </w:tc>
        <w:tc>
          <w:tcPr>
            <w:tcW w:type="dxa" w:w="3116"/>
          </w:tcPr>
          <w:p>
            <w:r>
              <w:t xml:space="preserve">/ → /collections?brand=X → +?product=Y → wa.me</w:t>
            </w:r>
          </w:p>
        </w:tc>
      </w:tr>
      <w:tr>
        <w:tc>
          <w:tcPr>
            <w:tcW w:type="dxa" w:w="3116"/>
          </w:tcPr>
          <w:p>
            <w:r>
              <w:t xml:space="preserve">G — Direct-to-visit</w:t>
            </w:r>
          </w:p>
        </w:tc>
        <w:tc>
          <w:tcPr>
            <w:tcW w:type="dxa" w:w="3116"/>
          </w:tcPr>
          <w:p>
            <w:r>
              <w:t xml:space="preserve">Product drawer → Request Showroom Visit</w:t>
            </w:r>
          </w:p>
        </w:tc>
        <w:tc>
          <w:tcPr>
            <w:tcW w:type="dxa" w:w="3116"/>
          </w:tcPr>
          <w:p>
            <w:r>
              <w:t xml:space="preserve">?product=Y → wa.me (showroom visit template)</w:t>
            </w:r>
          </w:p>
        </w:tc>
      </w:tr>
    </w:tbl>
    <w:p>
      <w:pPr>
        <w:pStyle w:val="Heading1"/>
        <w:spacing w:after="200" w:before="400"/>
      </w:pPr>
      <w:r>
        <w:t xml:space="preserve">10. CMS Content Model &amp; Relationships</w:t>
      </w:r>
    </w:p>
    <w:p>
      <w:pPr>
        <w:spacing w:after="150" w:before="100"/>
      </w:pPr>
      <w:r>
        <w:rPr>
          <w:b/>
          <w:bCs/>
          <w:color w:val="B02A2A"/>
        </w:rPr>
        <w:t xml:space="preserve">[NEEDS INPUT — Mukesh/Aayush]: </w:t>
      </w:r>
      <w:r>
        <w:rPr>
          <w:i/>
          <w:iCs/>
        </w:rPr>
        <w:t xml:space="preserve">CMS engine itself (Sanity vs. a simpler JSON/Notion-driven content source) remains an open decision per the Strategy doc. The content model below is engine-agnostic — it defines structure, not a specific platform.</w:t>
      </w:r>
    </w:p>
    <w:p>
      <w:pPr>
        <w:pStyle w:val="Heading3"/>
        <w:spacing w:after="100" w:before="200"/>
      </w:pPr>
      <w:r>
        <w:t xml:space="preserve">10.1 Content Types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16"/>
        <w:gridCol w:w="3116"/>
        <w:gridCol w:w="3116"/>
      </w:tblGrid>
      <w:tr>
        <w:tc>
          <w:tcPr>
            <w:tcW w:type="dxa" w:w="3116"/>
            <w:shd w:fill="1A1A1A" w:val="clear"/>
          </w:tcPr>
          <w:p>
            <w:r>
              <w:rPr>
                <w:b/>
                <w:bCs/>
                <w:color w:val="FFFFFF"/>
              </w:rPr>
              <w:t xml:space="preserve">Type</w:t>
            </w:r>
          </w:p>
        </w:tc>
        <w:tc>
          <w:tcPr>
            <w:tcW w:type="dxa" w:w="3116"/>
            <w:shd w:fill="1A1A1A" w:val="clear"/>
          </w:tcPr>
          <w:p>
            <w:r>
              <w:rPr>
                <w:b/>
                <w:bCs/>
                <w:color w:val="FFFFFF"/>
              </w:rPr>
              <w:t xml:space="preserve">Key Fields</w:t>
            </w:r>
          </w:p>
        </w:tc>
        <w:tc>
          <w:tcPr>
            <w:tcW w:type="dxa" w:w="3116"/>
            <w:shd w:fill="1A1A1A" w:val="clear"/>
          </w:tcPr>
          <w:p>
            <w:r>
              <w:rPr>
                <w:b/>
                <w:bCs/>
                <w:color w:val="FFFFFF"/>
              </w:rPr>
              <w:t xml:space="preserve">Relationships</w:t>
            </w:r>
          </w:p>
        </w:tc>
      </w:tr>
      <w:tr>
        <w:tc>
          <w:tcPr>
            <w:tcW w:type="dxa" w:w="3116"/>
          </w:tcPr>
          <w:p>
            <w:r>
              <w:t xml:space="preserve">Product</w:t>
            </w:r>
          </w:p>
        </w:tc>
        <w:tc>
          <w:tcPr>
            <w:tcW w:type="dxa" w:w="3116"/>
          </w:tcPr>
          <w:p>
            <w:r>
              <w:t xml:space="preserve">name, brand (ref), category (ref), subcategory (ref), images[], short description, verified specs (per-field, nullable), finish/material, application notes, installation note (nullable)</w:t>
            </w:r>
          </w:p>
        </w:tc>
        <w:tc>
          <w:tcPr>
            <w:tcW w:type="dxa" w:w="3116"/>
          </w:tcPr>
          <w:p>
            <w:r>
              <w:t xml:space="preserve">belongs to one Category, one Subcategory, one Brand; many-to-many with Curated Collection</w:t>
            </w:r>
          </w:p>
        </w:tc>
      </w:tr>
      <w:tr>
        <w:tc>
          <w:tcPr>
            <w:tcW w:type="dxa" w:w="3116"/>
          </w:tcPr>
          <w:p>
            <w:r>
              <w:t xml:space="preserve">Category</w:t>
            </w:r>
          </w:p>
        </w:tc>
        <w:tc>
          <w:tcPr>
            <w:tcW w:type="dxa" w:w="3116"/>
          </w:tcPr>
          <w:p>
            <w:r>
              <w:t xml:space="preserve">name, slug, hero image, tile image</w:t>
            </w:r>
          </w:p>
        </w:tc>
        <w:tc>
          <w:tcPr>
            <w:tcW w:type="dxa" w:w="3116"/>
          </w:tcPr>
          <w:p>
            <w:r>
              <w:t xml:space="preserve">has many Subcategories, has many Products</w:t>
            </w:r>
          </w:p>
        </w:tc>
      </w:tr>
      <w:tr>
        <w:tc>
          <w:tcPr>
            <w:tcW w:type="dxa" w:w="3116"/>
          </w:tcPr>
          <w:p>
            <w:r>
              <w:t xml:space="preserve">Subcategory</w:t>
            </w:r>
          </w:p>
        </w:tc>
        <w:tc>
          <w:tcPr>
            <w:tcW w:type="dxa" w:w="3116"/>
          </w:tcPr>
          <w:p>
            <w:r>
              <w:t xml:space="preserve">name, slug, parent Category (ref)</w:t>
            </w:r>
          </w:p>
        </w:tc>
        <w:tc>
          <w:tcPr>
            <w:tcW w:type="dxa" w:w="3116"/>
          </w:tcPr>
          <w:p>
            <w:r>
              <w:t xml:space="preserve">belongs to one Category, has many Products</w:t>
            </w:r>
          </w:p>
        </w:tc>
      </w:tr>
      <w:tr>
        <w:tc>
          <w:tcPr>
            <w:tcW w:type="dxa" w:w="3116"/>
          </w:tcPr>
          <w:p>
            <w:r>
              <w:t xml:space="preserve">Brand</w:t>
            </w:r>
          </w:p>
        </w:tc>
        <w:tc>
          <w:tcPr>
            <w:tcW w:type="dxa" w:w="3116"/>
          </w:tcPr>
          <w:p>
            <w:r>
              <w:t xml:space="preserve">name, slug, logo, official website URL, official catalog URL (nullable)</w:t>
            </w:r>
          </w:p>
        </w:tc>
        <w:tc>
          <w:tcPr>
            <w:tcW w:type="dxa" w:w="3116"/>
          </w:tcPr>
          <w:p>
            <w:r>
              <w:t xml:space="preserve">has many Products (via Product.brand ref)</w:t>
            </w:r>
          </w:p>
        </w:tc>
      </w:tr>
      <w:tr>
        <w:tc>
          <w:tcPr>
            <w:tcW w:type="dxa" w:w="3116"/>
          </w:tcPr>
          <w:p>
            <w:r>
              <w:t xml:space="preserve">Curated Collection</w:t>
            </w:r>
          </w:p>
        </w:tc>
        <w:tc>
          <w:tcPr>
            <w:tcW w:type="dxa" w:w="3116"/>
          </w:tcPr>
          <w:p>
            <w:r>
              <w:t xml:space="preserve">name, slug, cover image, description</w:t>
            </w:r>
          </w:p>
        </w:tc>
        <w:tc>
          <w:tcPr>
            <w:tcW w:type="dxa" w:w="3116"/>
          </w:tcPr>
          <w:p>
            <w:r>
              <w:t xml:space="preserve">many-to-many with Product (saved filter, not a taxonomy node)</w:t>
            </w:r>
          </w:p>
        </w:tc>
      </w:tr>
      <w:tr>
        <w:tc>
          <w:tcPr>
            <w:tcW w:type="dxa" w:w="3116"/>
          </w:tcPr>
          <w:p>
            <w:r>
              <w:t xml:space="preserve">Review</w:t>
            </w:r>
          </w:p>
        </w:tc>
        <w:tc>
          <w:tcPr>
            <w:tcW w:type="dxa" w:w="3116"/>
          </w:tcPr>
          <w:p>
            <w:r>
              <w:t xml:space="preserve">author name, quote, rating (nullable until real data supplied)</w:t>
            </w:r>
          </w:p>
        </w:tc>
        <w:tc>
          <w:tcPr>
            <w:tcW w:type="dxa" w:w="3116"/>
          </w:tcPr>
          <w:p>
            <w:r>
              <w:t xml:space="preserve">standalone — surfaced on Homepage Reviews section</w:t>
            </w:r>
          </w:p>
        </w:tc>
      </w:tr>
      <w:tr>
        <w:tc>
          <w:tcPr>
            <w:tcW w:type="dxa" w:w="3116"/>
          </w:tcPr>
          <w:p>
            <w:r>
              <w:t xml:space="preserve">Showroom Media</w:t>
            </w:r>
          </w:p>
        </w:tc>
        <w:tc>
          <w:tcPr>
            <w:tcW w:type="dxa" w:w="3116"/>
          </w:tcPr>
          <w:p>
            <w:r>
              <w:t xml:space="preserve">image, caption, category tag (exterior/interior/product/team)</w:t>
            </w:r>
          </w:p>
        </w:tc>
        <w:tc>
          <w:tcPr>
            <w:tcW w:type="dxa" w:w="3116"/>
          </w:tcPr>
          <w:p>
            <w:r>
              <w:t xml:space="preserve">standalone — feeds Showroom section + Material strip</w:t>
            </w:r>
          </w:p>
        </w:tc>
      </w:tr>
      <w:tr>
        <w:tc>
          <w:tcPr>
            <w:tcW w:type="dxa" w:w="3116"/>
          </w:tcPr>
          <w:p>
            <w:r>
              <w:t xml:space="preserve">Homepage Hero Slide</w:t>
            </w:r>
          </w:p>
        </w:tc>
        <w:tc>
          <w:tcPr>
            <w:tcW w:type="dxa" w:w="3116"/>
          </w:tcPr>
          <w:p>
            <w:r>
              <w:t xml:space="preserve">image, line copy, CTA label, CTA target (internal query state only)</w:t>
            </w:r>
          </w:p>
        </w:tc>
        <w:tc>
          <w:tcPr>
            <w:tcW w:type="dxa" w:w="3116"/>
          </w:tcPr>
          <w:p>
            <w:r>
              <w:t xml:space="preserve">standalone, ordered list, max 3 per locked Hero spec</w:t>
            </w:r>
          </w:p>
        </w:tc>
      </w:tr>
    </w:tbl>
    <w:p>
      <w:pPr>
        <w:spacing w:after="120"/>
      </w:pPr>
      <w:r>
        <w:t xml:space="preserve">No content type introduces a new public route — all types feed either the Home sections or the /collections query-state views already locked in the IA.</w:t>
      </w:r>
    </w:p>
    <w:p>
      <w:pPr>
        <w:pStyle w:val="Heading1"/>
        <w:spacing w:after="200" w:before="400"/>
      </w:pPr>
      <w:r>
        <w:t xml:space="preserve">11. Implementation Priorities</w:t>
      </w:r>
    </w:p>
    <w:p>
      <w:pPr>
        <w:spacing w:after="120"/>
      </w:pPr>
      <w:r>
        <w:t xml:space="preserve">Phased per the proportionality principle — a Tier-2 single-location showroom does not need everything built simultaneously.</w:t>
      </w:r>
    </w:p>
    <w:p>
      <w:pPr>
        <w:pStyle w:val="Heading3"/>
        <w:spacing w:after="100" w:before="200"/>
      </w:pPr>
      <w:r>
        <w:t xml:space="preserve">Phase 1 — Core Showroom (MVP, must ship first)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Homepage: Hero, Shop by Category, Authorized Brands, Showroom Experience, Final WhatsApp CTA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Collections: category → subcategory → product grid → product drawer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WhatsApp templates: Product, Category, Showroom Visit, General enquiry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Design tokens, typography, responsive grid — full system, not partial</w:t>
      </w:r>
    </w:p>
    <w:p>
      <w:pPr>
        <w:pStyle w:val="Heading3"/>
        <w:spacing w:after="100" w:before="200"/>
      </w:pPr>
      <w:r>
        <w:t xml:space="preserve">Phase 2 — Depth &amp; Trust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Intent Bar, Material/Sensory strip, Curated Collections section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Reviews / social proof (once real review content is supplied)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Selection UX (multi-product WhatsApp handoff)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Brand filter pills + search typeahead on Collections</w:t>
      </w:r>
    </w:p>
    <w:p>
      <w:pPr>
        <w:pStyle w:val="Heading3"/>
        <w:spacing w:after="100" w:before="200"/>
      </w:pPr>
      <w:r>
        <w:t xml:space="preserve">Phase 3 — Trade &amp; Polish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Architect &amp; Designer strip + Brand-enquiry template refinement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Full accessibility + motion-reduction QA pass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Performance hardening (AVIF/WebP, code-split drawer, Core Web Vitals target)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Official catalog links per brand as they're confirmed</w:t>
      </w:r>
    </w:p>
    <w:p>
      <w:pPr>
        <w:pStyle w:val="Heading1"/>
        <w:spacing w:after="200" w:before="400"/>
      </w:pPr>
      <w:r>
        <w:t xml:space="preserve">Summary — Still Open (Owner Decisions Only)</w:t>
      </w:r>
    </w:p>
    <w:p>
      <w:pPr>
        <w:spacing w:after="150" w:before="100"/>
      </w:pPr>
      <w:r>
        <w:rPr>
          <w:b/>
          <w:bCs/>
          <w:color w:val="B02A2A"/>
        </w:rPr>
        <w:t xml:space="preserve">[NEEDS INPUT — Mukesh/Aayush]: </w:t>
      </w:r>
      <w:r>
        <w:rPr>
          <w:i/>
          <w:iCs/>
        </w:rPr>
        <w:t xml:space="preserve">CMS engine choice.</w:t>
      </w:r>
    </w:p>
    <w:p>
      <w:pPr>
        <w:spacing w:after="150" w:before="100"/>
      </w:pPr>
      <w:r>
        <w:rPr>
          <w:b/>
          <w:bCs/>
          <w:color w:val="B02A2A"/>
        </w:rPr>
        <w:t xml:space="preserve">[NEEDS INPUT — Mukesh/Aayush]: </w:t>
      </w:r>
      <w:r>
        <w:rPr>
          <w:i/>
          <w:iCs/>
        </w:rPr>
        <w:t xml:space="preserve">Per-SKU verified specs, finishes, installation notes.</w:t>
      </w:r>
    </w:p>
    <w:p>
      <w:pPr>
        <w:spacing w:after="150" w:before="100"/>
      </w:pPr>
      <w:r>
        <w:rPr>
          <w:b/>
          <w:bCs/>
          <w:color w:val="B02A2A"/>
        </w:rPr>
        <w:t xml:space="preserve">[NEEDS INPUT — Mukesh/Aayush]: </w:t>
      </w:r>
      <w:r>
        <w:rPr>
          <w:i/>
          <w:iCs/>
        </w:rPr>
        <w:t xml:space="preserve">Real review content and counts.</w:t>
      </w:r>
    </w:p>
    <w:p>
      <w:pPr>
        <w:spacing w:after="150" w:before="100"/>
      </w:pPr>
      <w:r>
        <w:rPr>
          <w:b/>
          <w:bCs/>
          <w:color w:val="B02A2A"/>
        </w:rPr>
        <w:t xml:space="preserve">[NEEDS INPUT — Mukesh/Aayush]: </w:t>
      </w:r>
      <w:r>
        <w:rPr>
          <w:i/>
          <w:iCs/>
        </w:rPr>
        <w:t xml:space="preserve">Confirmed official catalog links per brand.</w:t>
      </w:r>
    </w:p>
    <w:p>
      <w:pPr>
        <w:spacing w:after="150" w:before="100"/>
      </w:pPr>
      <w:r>
        <w:rPr>
          <w:b/>
          <w:bCs/>
          <w:color w:val="B02A2A"/>
        </w:rPr>
        <w:t xml:space="preserve">[NEEDS INPUT — Mukesh/Aayush]: </w:t>
      </w:r>
      <w:r>
        <w:rPr>
          <w:i/>
          <w:iCs/>
        </w:rPr>
        <w:t xml:space="preserve">Commissioned showroom + product photography.</w:t>
      </w:r>
    </w:p>
    <w:p>
      <w:pPr>
        <w:spacing w:after="120"/>
      </w:pPr>
      <w:r>
        <w:rPr>
          <w:i/>
          <w:iCs/>
          <w:color w:val="5A5A5A"/>
        </w:rPr>
        <w:t xml:space="preserve">Nothing else in this blueprint is pending — it is build-ready under the locked two-route architecture and Architectural Prestige system.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DM Sans" w:cs="DM Sans" w:eastAsia="DM Sans" w:hAnsi="DM Sans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spacing w:after="150" w:before="300"/>
    </w:pPr>
    <w:rPr>
      <w:rFonts w:ascii="EB Garamond" w:cs="EB Garamond" w:eastAsia="EB Garamond" w:hAnsi="EB Garamond"/>
      <w:b/>
      <w:bCs/>
      <w:color w:val="0B0B0C"/>
      <w:sz w:val="32"/>
      <w:szCs w:val="32"/>
    </w:rPr>
  </w:style>
  <w:style w:type="paragraph" w:styleId="Heading2">
    <w:name w:val="Heading 2"/>
    <w:basedOn w:val="Normal"/>
    <w:next w:val="Normal"/>
    <w:qFormat/>
    <w:rPr>
      <w:rFonts w:ascii="EB Garamond" w:cs="EB Garamond" w:eastAsia="EB Garamond" w:hAnsi="EB Garamond"/>
      <w:b/>
      <w:bCs/>
      <w:color w:val="0B0B0C"/>
      <w:sz w:val="26"/>
      <w:szCs w:val="26"/>
    </w:rPr>
  </w:style>
  <w:style w:type="paragraph" w:styleId="Heading3">
    <w:name w:val="Heading 3"/>
    <w:basedOn w:val="Normal"/>
    <w:next w:val="Normal"/>
    <w:qFormat/>
    <w:rPr>
      <w:rFonts w:ascii="EB Garamond" w:cs="EB Garamond" w:eastAsia="EB Garamond" w:hAnsi="EB Garamond"/>
      <w:b/>
      <w:bCs/>
      <w:color w:val="8E6B3A"/>
      <w:sz w:val="22"/>
      <w:szCs w:val="22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2026-08-17T08:16:12.985Z</dcterms:created>
  <dcterms:modified xsi:type="dcterms:W3CDTF">2026-08-17T08:16:12.998Z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