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B1A4A"/>
          <w:sz w:val="44"/>
          <w:szCs w:val="44"/>
        </w:rPr>
        <w:t xml:space="preserve">Project Brief</w:t>
      </w:r>
    </w:p>
    <w:p>
      <w:pPr>
        <w:spacing w:after="40"/>
      </w:pPr>
      <w:r>
        <w:rPr>
          <w:b/>
          <w:bCs/>
          <w:color w:val="0E0C0C"/>
          <w:sz w:val="26"/>
          <w:szCs w:val="26"/>
        </w:rPr>
        <w:t xml:space="preserve">Hardware Collection — Digital Transformation &amp; Local Lead-Generation System</w:t>
      </w:r>
    </w:p>
    <w:p>
      <w:pPr>
        <w:spacing w:after="300"/>
      </w:pPr>
      <w:r>
        <w:rPr>
          <w:i/>
          <w:iCs/>
          <w:color w:val="5A5A5A"/>
          <w:sz w:val="18"/>
          <w:szCs w:val="18"/>
        </w:rPr>
        <w:t xml:space="preserve">Prepared by: Aayush  |  Date: 29 July 2026  |  Version: Retroactive baseline, reflecting work completed to date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Executive Summary</w:t>
      </w:r>
    </w:p>
    <w:p>
      <w:pPr>
        <w:spacing w:after="140"/>
      </w:pPr>
      <w:r>
        <w:rPr>
          <w:color w:val="0E0C0C"/>
          <w:sz w:val="21"/>
          <w:szCs w:val="21"/>
        </w:rPr>
        <w:t xml:space="preserve">Hardware Collection is a 20+ year, family-owned architectural hardware showroom in Sakchi, Jamshedpur, and an authorized dealer for Hafele, Dorset, Labacha, Godrej, Hettich, and Kich. Despite a strong local reputation (4.4★, 55+ reviews), the business's digital presence is underdeveloped — it relies on third-party directories (Justdial, IndiaMART), has no owned website, and shares its name with an unrelated Kolkata-based brand, creating a real risk of customer confusion. This project builds a proportionate, Tier-2-appropriate digital system — prioritized as GMB/Local SEO → WhatsApp Business → Website → Social — to convert existing offline trust into local search visibility, WhatsApp inquiries, and showroom visits. The website is a trust and lead-generation tool, not an e-commerce platform.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Project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Increase qualified local leads (calls, direction requests, WhatsApp inquiries).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Establish a disambiguated, Jamshedpur-specific digital identity (domain, GMB, social handles).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Convert the business's 20-year offline reputation into digital trust signals (reviews, photos, citations).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Modernize the brand's visual identity while keeping recommendations sized for a single-location Tier-2 retail showroom.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Success Metrics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GMB Profile Completeness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55% → 90%+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Google Reviews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55 → 200+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Map Pack Ranking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Top-3 for "hardware shop Sakchi"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Monthly Calls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~15 → 80+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Monthly Direction Requests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~30 → 120+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Website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Live, indexed, and generating WhatsApp/call conversions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Scope</w:t>
      </w:r>
    </w:p>
    <w:p>
      <w:pPr>
        <w:spacing w:after="60" w:before="100"/>
      </w:pPr>
      <w:r>
        <w:rPr>
          <w:b/>
          <w:bCs/>
          <w:color w:val="0E0C0C"/>
          <w:sz w:val="22"/>
          <w:szCs w:val="22"/>
        </w:rPr>
        <w:t xml:space="preserve">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Google Business Profile optimization and ongoing local SEO management.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WhatsApp Business setup with standardized number (919835190738) and pre-filled CTA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Website design and build (Next.js 14 + Tailwind + Vercel) per the delivered PRD and vibe-coding prompt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21-file enterprise knowledge base and Notion-based Task OS for ongoing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Competitor intelligence and 90-Day Sakchi Map Domination Blueprint.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Content calendar, response template library, and review-generation system.</w:t>
      </w:r>
    </w:p>
    <w:p>
      <w:pPr>
        <w:spacing w:after="60" w:before="140"/>
      </w:pPr>
      <w:r>
        <w:rPr>
          <w:b/>
          <w:bCs/>
          <w:color w:val="0E0C0C"/>
          <w:sz w:val="22"/>
          <w:szCs w:val="22"/>
        </w:rPr>
        <w:t xml:space="preserve">Excluded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E-commerce, online checkout, or payment processing on the website.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Paid media/ad campaign management (unless separately scoped).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Vendor pricing negotiations, GST filings, or other financial/legal commitments — these remain Mukesh's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Professional photography/videography production (unless separately scoped).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Primary: Homeowners and renovators (30–55) investing in long-term property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Secondary: Interior designers, architects, and contractors making procurement decisions for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Geographic: Jamshedpur and surrounding townships (Adityapur, Sonari, Telco, Kadma).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Key pain points: durability in a humid/industrial climate, technological complexity of digital locks, decision fatigue, after-sales service concerns.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Brand Direction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Crimson #8B1A4A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Gold #C8A96E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Near-black #0E0C0C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Display Typeface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Cormorant Garamond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Body Typeface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DM Sans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Tone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Trustworthy, premium, expert, locally rooted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Functional Requirements</w:t>
      </w:r>
    </w:p>
    <w:p>
      <w:pPr>
        <w:spacing w:after="60" w:before="100"/>
      </w:pPr>
      <w:r>
        <w:rPr>
          <w:b/>
          <w:bCs/>
          <w:color w:val="0E0C0C"/>
          <w:sz w:val="22"/>
          <w:szCs w:val="22"/>
        </w:rPr>
        <w:t xml:space="preserve">Core Website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Home, Brands (Hafele/Dorset/Labacha/Godrej/Hettich/Kich), Product Categories, About/Legacy, Contact &amp;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Click-to-WhatsApp CTAs throughout, with section-specific pre-filled 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Embedded Google Business Profile / map for the Sakchi showroom.</w:t>
      </w:r>
    </w:p>
    <w:p>
      <w:pPr>
        <w:spacing w:after="60" w:before="140"/>
      </w:pPr>
      <w:r>
        <w:rPr>
          <w:b/>
          <w:bCs/>
          <w:color w:val="0E0C0C"/>
          <w:sz w:val="22"/>
          <w:szCs w:val="22"/>
        </w:rPr>
        <w:t xml:space="preserve">Explicitly Not Included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Product checkout, cart, or payment gateway — this is a lead-generation site, not an e-commerce platform.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Technical Requirements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Platform / Stack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Next.js 14, Tailwind CSS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Hosting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Vercel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Domain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hardwarecollection.co (GoDaddy DNS → Vercel)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Build Tools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Cursor / Bolt (8 sequential vibe-coding prompts delivered)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Security / Performance Targets</w:t>
            </w:r>
          </w:p>
        </w:tc>
        <w:tc>
          <w:tcPr>
            <w:tcW w:type="dxa" w:w="69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Content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Text/copy: Agency-authored via the 21-file knowledge base and website copy pack.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Images: Store and product photography — to be supplied by Mukesh, art-directed by agency.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Product data / pricing / warranty terms: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  <w:r>
        <w:rPr>
          <w:color w:val="0E0C0C"/>
          <w:sz w:val="21"/>
          <w:szCs w:val="21"/>
        </w:rPr>
        <w:t xml:space="preserve">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21-file HC-KB enterprise knowledge base (ZIP), including a droppable PROJECT_INSTRUCTIONS.md system prompt.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Locked brand and design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hardwarecollection.co domain, connected to Vercel, with live coming-soon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90-Day Sakchi Map Domination Blueprint (GMB completeness, review growth, Map Pack ranking).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Notion Task OS — 41 tasks across 5 phases, plus Content Calendar, Response Template Library, Deliverables Vault, Review Tracker, KPI Log, and Citation Tracker.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Website PRD and build pack (DOCX): PRD, technical spec, design system, copy, 8 vibe-coding prompts, launch checklist.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Competitor profiles: Harsh Plywood, Sri Ram Hardware, Jalaram Hardware Stores.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Standardized WhatsApp CTA system (919835190738) across all sections.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Timeline &amp; Status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500"/>
      </w:tblGrid>
      <w:tr>
        <w:trPr>
          <w:tblHeader/>
        </w:trPr>
        <w:tc>
          <w:tcPr>
            <w:tcW w:type="dxa" w:w="2800"/>
            <w:shd w:fill="8B1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shd w:fill="8B1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shd w:fill="8B1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Discovery &amp; Strategy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Complete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GMB audit, competitor intelligence, 90-Day Sakchi Map Domination Blueprint delivered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Knowledge Base &amp; Systems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Complete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21-file HC-KB delivered; Notion Task OS live (41 tasks, 5 phases, 6 databases)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Brand &amp; Design System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Complete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Palette, typography, and Next.js/Tailwind/Vercel stack locked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Domain &amp; Infrastructure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Complete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hardwarecollection.co purchased and connected to Vercel; coming-soon page live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Website Build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PRD, technical spec, and 8 sequential vibe-coding prompts delivered; execution pending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Owner Inputs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Pending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GST, vendor terms, real margins, warranty policies, logo, budget, launch date — </w:t>
            </w:r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GMB / Local SEO Execution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Ongoing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Post cadence (Mon/Wed/Fri) and review generation campaign in progress</w:t>
            </w:r>
          </w:p>
        </w:tc>
      </w:tr>
      <w:tr>
        <w:tc>
          <w:tcPr>
            <w:tcW w:type="dxa" w:w="2800"/>
          </w:tcPr>
          <w:p>
            <w:r>
              <w:rPr>
                <w:color w:val="0E0C0C"/>
                <w:sz w:val="21"/>
                <w:szCs w:val="21"/>
              </w:rPr>
              <w:t xml:space="preserve">Launch</w:t>
            </w:r>
          </w:p>
        </w:tc>
        <w:tc>
          <w:tcPr>
            <w:tcW w:type="dxa" w:w="2200"/>
          </w:tcPr>
          <w:p>
            <w:r>
              <w:rPr>
                <w:color w:val="0E0C0C"/>
                <w:sz w:val="21"/>
                <w:szCs w:val="21"/>
              </w:rPr>
              <w:t xml:space="preserve">Pending</w:t>
            </w:r>
          </w:p>
        </w:tc>
        <w:tc>
          <w:tcPr>
            <w:tcW w:type="dxa" w:w="4500"/>
          </w:tcPr>
          <w:p>
            <w:r>
              <w:rPr>
                <w:color w:val="0E0C0C"/>
                <w:sz w:val="21"/>
                <w:szCs w:val="21"/>
              </w:rPr>
              <w:t xml:space="preserve">Original 20 May 2026 target has passed; revised date needs confirmation</w:t>
            </w:r>
          </w:p>
        </w:tc>
      </w:tr>
    </w:tbl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Naming conflict with an unrelated Kolkata-based "Hardware Collection" brand — mitigated by consistent use of "Jamshedpur," "Sakchi," or the _jsr handle suffix across all new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Original launch target (20 May 2026) has passed without a revised date — needs confirmation to avoid stalling momentum.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Multiple knowledge base sections remain marked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  <w:r>
        <w:rPr>
          <w:color w:val="0E0C0C"/>
          <w:sz w:val="21"/>
          <w:szCs w:val="21"/>
        </w:rPr>
        <w:t xml:space="preserve"> (GST, vendor terms, real margins, warranty policies) — these gate certain website and CRM content from being finalized.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No fabricated data is used anywhere in the KB or website copy; unresolved fields are placeholder-marked rather than invented.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All </w:t>
      </w:r>
      <w:r>
        <w:rPr>
          <w:b/>
          <w:bCs/>
          <w:i/>
          <w:iCs/>
          <w:color w:val="C8A96E"/>
          <w:sz w:val="21"/>
          <w:szCs w:val="21"/>
        </w:rPr>
        <w:t xml:space="preserve">[NEEDS INPUT — Mukesh]</w:t>
      </w:r>
      <w:r>
        <w:rPr>
          <w:color w:val="0E0C0C"/>
          <w:sz w:val="21"/>
          <w:szCs w:val="21"/>
        </w:rPr>
        <w:t xml:space="preserve"> fields in the knowledge base and this brief are resolved.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Website is live at hardwarecollection.co, matches the approved PRD, and functions on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GMB profile reaches 90%+ completeness with an active weekly post cadence.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WhatsApp Business is fully configured with catalog, quick replies, and standardized CTAs.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E0C0C"/>
          <w:sz w:val="21"/>
          <w:szCs w:val="21"/>
        </w:rPr>
        <w:t xml:space="preserve">Notion Task OS is operational and being used for ongoing execution tracking.</w:t>
      </w:r>
    </w:p>
    <w:p>
      <w:pPr>
        <w:pStyle w:val="Heading1"/>
        <w:pBdr>
          <w:bottom w:val="single" w:color="8B1A4A" w:sz="8" w:space="4"/>
        </w:pBdr>
        <w:spacing w:after="160" w:before="360"/>
      </w:pPr>
      <w:r>
        <w:rPr>
          <w:b/>
          <w:bCs/>
          <w:color w:val="8B1A4A"/>
          <w:sz w:val="30"/>
          <w:szCs w:val="30"/>
        </w:rPr>
        <w:t xml:space="preserve">Sign-off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Client Approval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Mukesh Khandelwal — Owner, Hardware Collection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Project Executor Approval</w:t>
            </w:r>
          </w:p>
        </w:tc>
        <w:tc>
          <w:tcPr>
            <w:tcW w:type="dxa" w:w="6900"/>
          </w:tcPr>
          <w:p>
            <w:r>
              <w:rPr>
                <w:color w:val="0E0C0C"/>
                <w:sz w:val="21"/>
                <w:szCs w:val="21"/>
              </w:rPr>
              <w:t xml:space="preserve">Aayush</w:t>
            </w:r>
          </w:p>
        </w:tc>
      </w:tr>
      <w:tr>
        <w:tc>
          <w:tcPr>
            <w:tcW w:type="dxa" w:w="2600"/>
            <w:shd w:fill="F6EEF2" w:val="clear"/>
          </w:tcPr>
          <w:p>
            <w:r>
              <w:rPr>
                <w:b/>
                <w:bCs/>
                <w:color w:val="0E0C0C"/>
                <w:sz w:val="20"/>
                <w:szCs w:val="20"/>
              </w:rPr>
              <w:t xml:space="preserve">Date</w:t>
            </w:r>
          </w:p>
        </w:tc>
        <w:tc>
          <w:tcPr>
            <w:tcW w:type="dxa" w:w="6900"/>
          </w:tcPr>
          <w:p>
            <w:r>
              <w:rPr>
                <w:b/>
                <w:bCs/>
                <w:i/>
                <w:iCs/>
                <w:color w:val="C8A96E"/>
                <w:sz w:val="21"/>
                <w:szCs w:val="21"/>
              </w:rPr>
              <w:t xml:space="preserve">[NEEDS INPUT — Mukesh]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2026-07-29T12:15:23.859Z</dcterms:created>
  <dcterms:modified xsi:type="dcterms:W3CDTF">2026-07-29T12:15:23.860Z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