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E4B" w:val="clear"/>
            <w:tcMar>
              <w:top w:type="dxa" w:w="400"/>
              <w:left w:type="dxa" w:w="400"/>
              <w:bottom w:type="dxa" w:w="400"/>
              <w:right w:type="dxa" w:w="400"/>
            </w:tcMar>
          </w:tcPr>
          <w:p>
            <w:pPr>
              <w:spacing w:after="60" w:before="0"/>
              <w:jc w:val="center"/>
            </w:pPr>
            <w:r>
              <w:rPr>
                <w:rFonts w:ascii="Arial" w:cs="Arial" w:eastAsia="Arial" w:hAnsi="Arial"/>
                <w:b/>
                <w:bCs/>
                <w:color w:val="D4A017"/>
                <w:sz w:val="20"/>
                <w:szCs w:val="20"/>
              </w:rPr>
              <w:t xml:space="preserve">DEVELOPER BRIEFING DOCUMENT</w:t>
            </w:r>
          </w:p>
          <w:p>
            <w:pPr>
              <w:spacing w:after="60" w:before="0"/>
              <w:jc w:val="center"/>
            </w:pPr>
            <w:r>
              <w:rPr>
                <w:rFonts w:ascii="Arial" w:cs="Arial" w:eastAsia="Arial" w:hAnsi="Arial"/>
                <w:b/>
                <w:bCs/>
                <w:color w:val="FFFFFF"/>
                <w:sz w:val="52"/>
                <w:szCs w:val="52"/>
              </w:rPr>
              <w:t xml:space="preserve">Hardware Collection</w:t>
            </w:r>
          </w:p>
          <w:p>
            <w:pPr>
              <w:spacing w:after="100" w:before="0"/>
              <w:jc w:val="center"/>
            </w:pPr>
            <w:r>
              <w:rPr>
                <w:rFonts w:ascii="Arial" w:cs="Arial" w:eastAsia="Arial" w:hAnsi="Arial"/>
                <w:color w:val="E8EDF3"/>
                <w:sz w:val="24"/>
                <w:szCs w:val="24"/>
              </w:rPr>
              <w:t xml:space="preserve">Sakchi, Jamshedpur — Premium Architectural Hardware Showroom</w:t>
            </w:r>
          </w:p>
          <w:p>
            <w:pPr>
              <w:spacing w:after="0" w:before="0"/>
              <w:jc w:val="center"/>
            </w:pPr>
            <w:r>
              <w:rPr>
                <w:rFonts w:ascii="Arial" w:cs="Arial" w:eastAsia="Arial" w:hAnsi="Arial"/>
                <w:color w:val="D4A017"/>
                <w:sz w:val="19"/>
                <w:szCs w:val="19"/>
              </w:rPr>
              <w:t xml:space="preserve">Website: </w:t>
            </w:r>
            <w:r>
              <w:rPr>
                <w:rFonts w:ascii="Arial" w:cs="Arial" w:eastAsia="Arial" w:hAnsi="Arial"/>
                <w:b/>
                <w:bCs/>
                <w:color w:val="E8EDF3"/>
                <w:sz w:val="19"/>
                <w:szCs w:val="19"/>
              </w:rPr>
              <w:t xml:space="preserve">hardwarecollectionjsr.com</w:t>
            </w:r>
            <w:r>
              <w:rPr>
                <w:rFonts w:ascii="Arial" w:cs="Arial" w:eastAsia="Arial" w:hAnsi="Arial"/>
                <w:color w:val="4A5568"/>
                <w:sz w:val="19"/>
                <w:szCs w:val="19"/>
              </w:rPr>
              <w:t xml:space="preserve">   |   </w:t>
            </w:r>
            <w:r>
              <w:rPr>
                <w:rFonts w:ascii="Arial" w:cs="Arial" w:eastAsia="Arial" w:hAnsi="Arial"/>
                <w:color w:val="E8EDF3"/>
                <w:sz w:val="19"/>
                <w:szCs w:val="19"/>
              </w:rPr>
              <w:t xml:space="preserve">Stack: Next.js 14 + Tailwind CSS + Vercel</w:t>
            </w:r>
          </w:p>
        </w:tc>
      </w:tr>
    </w:tbl>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501A" w:sz="1"/>
              <w:left w:val="single" w:color="E8501A" w:sz="1"/>
              <w:bottom w:val="single" w:color="E8501A" w:sz="1"/>
              <w:right w:val="single" w:color="E8501A" w:sz="1"/>
            </w:tcBorders>
            <w:shd w:fill="1B2E4B" w:val="clear"/>
            <w:tcMar>
              <w:top w:type="dxa" w:w="120"/>
              <w:left w:type="dxa" w:w="120"/>
              <w:bottom w:type="dxa" w:w="120"/>
              <w:right w:type="dxa" w:w="120"/>
            </w:tcMar>
            <w:vAlign w:val="center"/>
          </w:tcPr>
          <w:p>
            <w:pPr>
              <w:spacing w:after="20" w:before="0"/>
              <w:jc w:val="center"/>
            </w:pPr>
            <w:r>
              <w:rPr>
                <w:rFonts w:ascii="Arial" w:cs="Arial" w:eastAsia="Arial" w:hAnsi="Arial"/>
                <w:b/>
                <w:bCs/>
                <w:color w:val="D4A017"/>
                <w:sz w:val="36"/>
                <w:szCs w:val="36"/>
              </w:rPr>
              <w:t xml:space="preserve">2002</w:t>
            </w:r>
          </w:p>
          <w:p>
            <w:pPr>
              <w:spacing w:after="20" w:before="0"/>
              <w:jc w:val="center"/>
            </w:pPr>
            <w:r>
              <w:rPr>
                <w:rFonts w:ascii="Arial" w:cs="Arial" w:eastAsia="Arial" w:hAnsi="Arial"/>
                <w:b/>
                <w:bCs/>
                <w:color w:val="FFFFFF"/>
                <w:sz w:val="18"/>
                <w:szCs w:val="18"/>
              </w:rPr>
              <w:t xml:space="preserve">Established</w:t>
            </w:r>
          </w:p>
          <w:p>
            <w:pPr>
              <w:spacing w:after="0" w:before="0"/>
              <w:jc w:val="center"/>
            </w:pPr>
            <w:r>
              <w:rPr>
                <w:rFonts w:ascii="Arial" w:cs="Arial" w:eastAsia="Arial" w:hAnsi="Arial"/>
                <w:color w:val="E8EDF3"/>
                <w:sz w:val="16"/>
                <w:szCs w:val="16"/>
              </w:rPr>
              <w:t xml:space="preserve">Proprietorship Firm</w:t>
            </w:r>
          </w:p>
        </w:tc>
        <w:tc>
          <w:tcPr>
            <w:tcW w:type="dxa" w:w="2340"/>
            <w:tcBorders>
              <w:top w:val="single" w:color="E8501A" w:sz="1"/>
              <w:left w:val="single" w:color="E8501A" w:sz="1"/>
              <w:bottom w:val="single" w:color="E8501A" w:sz="1"/>
              <w:right w:val="single" w:color="E8501A" w:sz="1"/>
            </w:tcBorders>
            <w:shd w:fill="1B2E4B" w:val="clear"/>
            <w:tcMar>
              <w:top w:type="dxa" w:w="120"/>
              <w:left w:type="dxa" w:w="120"/>
              <w:bottom w:type="dxa" w:w="120"/>
              <w:right w:type="dxa" w:w="120"/>
            </w:tcMar>
            <w:vAlign w:val="center"/>
          </w:tcPr>
          <w:p>
            <w:pPr>
              <w:spacing w:after="20" w:before="0"/>
              <w:jc w:val="center"/>
            </w:pPr>
            <w:r>
              <w:rPr>
                <w:rFonts w:ascii="Arial" w:cs="Arial" w:eastAsia="Arial" w:hAnsi="Arial"/>
                <w:b/>
                <w:bCs/>
                <w:color w:val="D4A017"/>
                <w:sz w:val="36"/>
                <w:szCs w:val="36"/>
              </w:rPr>
              <w:t xml:space="preserve">7,500</w:t>
            </w:r>
          </w:p>
          <w:p>
            <w:pPr>
              <w:spacing w:after="20" w:before="0"/>
              <w:jc w:val="center"/>
            </w:pPr>
            <w:r>
              <w:rPr>
                <w:rFonts w:ascii="Arial" w:cs="Arial" w:eastAsia="Arial" w:hAnsi="Arial"/>
                <w:b/>
                <w:bCs/>
                <w:color w:val="FFFFFF"/>
                <w:sz w:val="18"/>
                <w:szCs w:val="18"/>
              </w:rPr>
              <w:t xml:space="preserve">Showroom Size</w:t>
            </w:r>
          </w:p>
          <w:p>
            <w:pPr>
              <w:spacing w:after="0" w:before="0"/>
              <w:jc w:val="center"/>
            </w:pPr>
            <w:r>
              <w:rPr>
                <w:rFonts w:ascii="Arial" w:cs="Arial" w:eastAsia="Arial" w:hAnsi="Arial"/>
                <w:color w:val="E8EDF3"/>
                <w:sz w:val="16"/>
                <w:szCs w:val="16"/>
              </w:rPr>
              <w:t xml:space="preserve">Square Feet</w:t>
            </w:r>
          </w:p>
        </w:tc>
        <w:tc>
          <w:tcPr>
            <w:tcW w:type="dxa" w:w="2340"/>
            <w:tcBorders>
              <w:top w:val="single" w:color="E8501A" w:sz="1"/>
              <w:left w:val="single" w:color="E8501A" w:sz="1"/>
              <w:bottom w:val="single" w:color="E8501A" w:sz="1"/>
              <w:right w:val="single" w:color="E8501A" w:sz="1"/>
            </w:tcBorders>
            <w:shd w:fill="1B2E4B" w:val="clear"/>
            <w:tcMar>
              <w:top w:type="dxa" w:w="120"/>
              <w:left w:type="dxa" w:w="120"/>
              <w:bottom w:type="dxa" w:w="120"/>
              <w:right w:type="dxa" w:w="120"/>
            </w:tcMar>
            <w:vAlign w:val="center"/>
          </w:tcPr>
          <w:p>
            <w:pPr>
              <w:spacing w:after="20" w:before="0"/>
              <w:jc w:val="center"/>
            </w:pPr>
            <w:r>
              <w:rPr>
                <w:rFonts w:ascii="Arial" w:cs="Arial" w:eastAsia="Arial" w:hAnsi="Arial"/>
                <w:b/>
                <w:bCs/>
                <w:color w:val="D4A017"/>
                <w:sz w:val="36"/>
                <w:szCs w:val="36"/>
              </w:rPr>
              <w:t xml:space="preserve">4.4★</w:t>
            </w:r>
          </w:p>
          <w:p>
            <w:pPr>
              <w:spacing w:after="20" w:before="0"/>
              <w:jc w:val="center"/>
            </w:pPr>
            <w:r>
              <w:rPr>
                <w:rFonts w:ascii="Arial" w:cs="Arial" w:eastAsia="Arial" w:hAnsi="Arial"/>
                <w:b/>
                <w:bCs/>
                <w:color w:val="FFFFFF"/>
                <w:sz w:val="18"/>
                <w:szCs w:val="18"/>
              </w:rPr>
              <w:t xml:space="preserve">Google Rating</w:t>
            </w:r>
          </w:p>
          <w:p>
            <w:pPr>
              <w:spacing w:after="0" w:before="0"/>
              <w:jc w:val="center"/>
            </w:pPr>
            <w:r>
              <w:rPr>
                <w:rFonts w:ascii="Arial" w:cs="Arial" w:eastAsia="Arial" w:hAnsi="Arial"/>
                <w:color w:val="E8EDF3"/>
                <w:sz w:val="16"/>
                <w:szCs w:val="16"/>
              </w:rPr>
              <w:t xml:space="preserve">55+ Reviews</w:t>
            </w:r>
          </w:p>
        </w:tc>
        <w:tc>
          <w:tcPr>
            <w:tcW w:type="dxa" w:w="2340"/>
            <w:tcBorders>
              <w:top w:val="single" w:color="E8501A" w:sz="1"/>
              <w:left w:val="single" w:color="E8501A" w:sz="1"/>
              <w:bottom w:val="single" w:color="E8501A" w:sz="1"/>
              <w:right w:val="single" w:color="E8501A" w:sz="1"/>
            </w:tcBorders>
            <w:shd w:fill="1B2E4B" w:val="clear"/>
            <w:tcMar>
              <w:top w:type="dxa" w:w="120"/>
              <w:left w:type="dxa" w:w="120"/>
              <w:bottom w:type="dxa" w:w="120"/>
              <w:right w:type="dxa" w:w="120"/>
            </w:tcMar>
            <w:vAlign w:val="center"/>
          </w:tcPr>
          <w:p>
            <w:pPr>
              <w:spacing w:after="20" w:before="0"/>
              <w:jc w:val="center"/>
            </w:pPr>
            <w:r>
              <w:rPr>
                <w:rFonts w:ascii="Arial" w:cs="Arial" w:eastAsia="Arial" w:hAnsi="Arial"/>
                <w:b/>
                <w:bCs/>
                <w:color w:val="D4A017"/>
                <w:sz w:val="36"/>
                <w:szCs w:val="36"/>
              </w:rPr>
              <w:t xml:space="preserve">55%</w:t>
            </w:r>
          </w:p>
          <w:p>
            <w:pPr>
              <w:spacing w:after="20" w:before="0"/>
              <w:jc w:val="center"/>
            </w:pPr>
            <w:r>
              <w:rPr>
                <w:rFonts w:ascii="Arial" w:cs="Arial" w:eastAsia="Arial" w:hAnsi="Arial"/>
                <w:b/>
                <w:bCs/>
                <w:color w:val="FFFFFF"/>
                <w:sz w:val="18"/>
                <w:szCs w:val="18"/>
              </w:rPr>
              <w:t xml:space="preserve">GMB Score</w:t>
            </w:r>
          </w:p>
          <w:p>
            <w:pPr>
              <w:spacing w:after="0" w:before="0"/>
              <w:jc w:val="center"/>
            </w:pPr>
            <w:r>
              <w:rPr>
                <w:rFonts w:ascii="Arial" w:cs="Arial" w:eastAsia="Arial" w:hAnsi="Arial"/>
                <w:color w:val="E8EDF3"/>
                <w:sz w:val="16"/>
                <w:szCs w:val="16"/>
              </w:rPr>
              <w:t xml:space="preserve">Current (Target: 90%)</w:t>
            </w:r>
          </w:p>
        </w:tc>
      </w:tr>
    </w:tbl>
    <w:p>
      <w:pPr>
        <w:spacing w:after="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8501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40"/>
                <w:szCs w:val="40"/>
              </w:rPr>
              <w:t xml:space="preserve">01</w:t>
            </w:r>
          </w:p>
        </w:tc>
        <w:tc>
          <w:tcPr>
            <w:tcW w:type="dxa" w:w="8460"/>
            <w:tcBorders>
              <w:top w:val="none" w:color="FFFFFF" w:sz="0"/>
              <w:left w:val="none" w:color="FFFFFF" w:sz="0"/>
              <w:bottom w:val="none" w:color="FFFFFF" w:sz="0"/>
              <w:right w:val="none" w:color="FFFFFF" w:sz="0"/>
            </w:tcBorders>
            <w:shd w:fill="1B2E4B" w:val="clear"/>
            <w:tcMar>
              <w:top w:type="dxa" w:w="100"/>
              <w:left w:type="dxa" w:w="200"/>
              <w:bottom w:type="dxa" w:w="100"/>
              <w:right w:type="dxa" w:w="120"/>
            </w:tcMar>
          </w:tcPr>
          <w:p>
            <w:pPr>
              <w:spacing w:after="20" w:before="0"/>
            </w:pPr>
            <w:r>
              <w:rPr>
                <w:rFonts w:ascii="Arial" w:cs="Arial" w:eastAsia="Arial" w:hAnsi="Arial"/>
                <w:b/>
                <w:bCs/>
                <w:color w:val="FFFFFF"/>
                <w:sz w:val="26"/>
                <w:szCs w:val="26"/>
              </w:rPr>
              <w:t xml:space="preserve">Executive Brief</w:t>
            </w:r>
          </w:p>
          <w:p>
            <w:pPr>
              <w:spacing w:after="0" w:before="0"/>
            </w:pPr>
            <w:r>
              <w:rPr>
                <w:rFonts w:ascii="Arial" w:cs="Arial" w:eastAsia="Arial" w:hAnsi="Arial"/>
                <w:color w:val="E8EDF3"/>
                <w:sz w:val="18"/>
                <w:szCs w:val="18"/>
              </w:rPr>
              <w:t xml:space="preserve">What every developer must understand before writing a single line of code</w:t>
            </w:r>
          </w:p>
        </w:tc>
      </w:tr>
    </w:tbl>
    <w:p>
      <w:pPr>
        <w:spacing w:after="0" w:before="60"/>
      </w:pPr>
      <w:r>
        <w:rPr>
          <w:rFonts w:ascii="Arial" w:cs="Arial" w:eastAsia="Arial" w:hAnsi="Arial"/>
        </w:rPr>
        <w:t xml:space="preserve"/>
      </w:r>
    </w:p>
    <w:p>
      <w:pPr>
        <w:spacing w:after="60" w:before="60"/>
      </w:pPr>
      <w:r>
        <w:rPr>
          <w:rFonts w:ascii="Arial" w:cs="Arial" w:eastAsia="Arial" w:hAnsi="Arial"/>
          <w:b/>
          <w:bCs/>
          <w:color w:val="1B2E4B"/>
          <w:sz w:val="22"/>
          <w:szCs w:val="22"/>
        </w:rPr>
        <w:t xml:space="preserve">Purpose of This Document</w:t>
      </w:r>
    </w:p>
    <w:p>
      <w:pPr>
        <w:spacing w:after="80" w:before="80"/>
      </w:pPr>
      <w:r>
        <w:rPr>
          <w:rFonts w:ascii="Arial" w:cs="Arial" w:eastAsia="Arial" w:hAnsi="Arial"/>
          <w:color w:val="1A1A2E"/>
          <w:sz w:val="20"/>
          <w:szCs w:val="20"/>
        </w:rPr>
        <w:t xml:space="preserve">This document serves as the authoritative technical and business reference for all developers, designers, and digital agents working on the Hardware Collection website project. It consolidates intelligence gathered from Google AI analysis, ChatGPT research sessions, competitor audits, the official 90-Day Strategy Roadmap, Justdial data, IndiaMART listings, Wikipedia, and direct business intelligence — giving every team member a single, verified source of truth before building.</w:t>
      </w:r>
    </w:p>
    <w:p>
      <w:pPr>
        <w:spacing w:after="0" w:before="4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501A"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CRITICAL</w:t>
            </w:r>
          </w:p>
        </w:tc>
        <w:tc>
          <w:tcPr>
            <w:tcW w:type="dxa" w:w="8160"/>
            <w:tcBorders>
              <w:top w:val="none" w:color="FFFFFF" w:sz="0"/>
              <w:left w:val="none" w:color="FFFFFF" w:sz="0"/>
              <w:bottom w:val="none" w:color="FFFFFF" w:sz="0"/>
              <w:right w:val="none" w:color="FFFFFF" w:sz="0"/>
            </w:tcBorders>
            <w:shd w:fill="FDE8E0" w:val="clear"/>
            <w:tcMar>
              <w:top w:type="dxa" w:w="100"/>
              <w:left w:type="dxa" w:w="200"/>
              <w:bottom w:type="dxa" w:w="100"/>
              <w:right w:type="dxa" w:w="140"/>
            </w:tcMar>
          </w:tcPr>
          <w:p>
            <w:pPr>
              <w:spacing w:after="0" w:before="0"/>
            </w:pPr>
            <w:r>
              <w:rPr>
                <w:rFonts w:ascii="Arial" w:cs="Arial" w:eastAsia="Arial" w:hAnsi="Arial"/>
                <w:color w:val="1A1A2E"/>
                <w:sz w:val="20"/>
                <w:szCs w:val="20"/>
              </w:rPr>
              <w:t xml:space="preserve">This is NOT a generic hardware store website. It is a lead-generation and trust engine for a premium, consultation-led retail showroom. Every design and code decision must serve that singular goal: convert local search traffic into WhatsApp inquiries, calls, and showroom visits.</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8501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40"/>
                <w:szCs w:val="40"/>
              </w:rPr>
              <w:t xml:space="preserve">02</w:t>
            </w:r>
          </w:p>
        </w:tc>
        <w:tc>
          <w:tcPr>
            <w:tcW w:type="dxa" w:w="8460"/>
            <w:tcBorders>
              <w:top w:val="none" w:color="FFFFFF" w:sz="0"/>
              <w:left w:val="none" w:color="FFFFFF" w:sz="0"/>
              <w:bottom w:val="none" w:color="FFFFFF" w:sz="0"/>
              <w:right w:val="none" w:color="FFFFFF" w:sz="0"/>
            </w:tcBorders>
            <w:shd w:fill="1B2E4B" w:val="clear"/>
            <w:tcMar>
              <w:top w:type="dxa" w:w="100"/>
              <w:left w:type="dxa" w:w="200"/>
              <w:bottom w:type="dxa" w:w="100"/>
              <w:right w:type="dxa" w:w="120"/>
            </w:tcMar>
          </w:tcPr>
          <w:p>
            <w:pPr>
              <w:spacing w:after="20" w:before="0"/>
            </w:pPr>
            <w:r>
              <w:rPr>
                <w:rFonts w:ascii="Arial" w:cs="Arial" w:eastAsia="Arial" w:hAnsi="Arial"/>
                <w:b/>
                <w:bCs/>
                <w:color w:val="FFFFFF"/>
                <w:sz w:val="26"/>
                <w:szCs w:val="26"/>
              </w:rPr>
              <w:t xml:space="preserve">Business Identity &amp; Ground Reality</w:t>
            </w:r>
          </w:p>
          <w:p>
            <w:pPr>
              <w:spacing w:after="0" w:before="0"/>
            </w:pPr>
            <w:r>
              <w:rPr>
                <w:rFonts w:ascii="Arial" w:cs="Arial" w:eastAsia="Arial" w:hAnsi="Arial"/>
                <w:color w:val="E8EDF3"/>
                <w:sz w:val="18"/>
                <w:szCs w:val="18"/>
              </w:rPr>
              <w:t xml:space="preserve">Verified facts from IndiaMART, Justdial, Google Maps, and direct research</w:t>
            </w:r>
          </w:p>
        </w:tc>
      </w:tr>
    </w:tbl>
    <w:p>
      <w:pPr>
        <w:spacing w:after="0" w:before="60"/>
      </w:pPr>
      <w:r>
        <w:rPr>
          <w:rFonts w:ascii="Arial" w:cs="Arial" w:eastAsia="Arial" w:hAnsi="Arial"/>
        </w:rPr>
        <w:t xml:space="preserve"/>
      </w:r>
    </w:p>
    <w:p>
      <w:pPr>
        <w:pStyle w:val="Heading2"/>
        <w:pBdr>
          <w:bottom w:val="single" w:color="E8501A" w:sz="4" w:space="1"/>
        </w:pBdr>
        <w:spacing w:after="100" w:before="240"/>
      </w:pPr>
      <w:r>
        <w:rPr>
          <w:rFonts w:ascii="Arial" w:cs="Arial" w:eastAsia="Arial" w:hAnsi="Arial"/>
          <w:b/>
          <w:bCs/>
          <w:color w:val="1B2E4B"/>
          <w:sz w:val="26"/>
          <w:szCs w:val="26"/>
        </w:rPr>
        <w:t xml:space="preserve">Core Business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Legal Name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Hardware Collection</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Business Type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Proprietorship Firm — Wholesaler &amp; Retailer</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Owner / Proprietor</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Mukesh Khandelwal</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Established</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2002 (per IndiaMART) | 21 Years in Business (per Justdial, 2026)</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Address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1/18, Kashidih, near Baradwari Durga Puja Maidan, Sakchi, Jamshedpur, Jharkhand — 831001</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Phone / WhatsApp</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+91 98351 90738</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Operating Hours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10:00 AM – 8:00 PM, Monday to Sunday</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Showroom Size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~7,500 sq ft (evolved from original 113 sq ft shop)</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Website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None currently — target domain: hardwarecollectionjsr.com</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Google Rating</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4.4 stars (55+ reviews as of Q1 2026)</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Justdial Rating</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4.2 stars (55 ratings, 142 photos)</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GMB Completeness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~55% — significant optimization opportunity</w:t>
            </w:r>
          </w:p>
        </w:tc>
      </w:tr>
    </w:tbl>
    <w:p>
      <w:pPr>
        <w:spacing w:after="0" w:before="80"/>
      </w:pPr>
      <w:r>
        <w:rPr>
          <w:rFonts w:ascii="Arial" w:cs="Arial" w:eastAsia="Arial" w:hAnsi="Arial"/>
        </w:rPr>
        <w:t xml:space="preserve"/>
      </w:r>
    </w:p>
    <w:p>
      <w:pPr>
        <w:pStyle w:val="Heading2"/>
        <w:pBdr>
          <w:bottom w:val="single" w:color="E8501A" w:sz="4" w:space="1"/>
        </w:pBdr>
        <w:spacing w:after="100" w:before="240"/>
      </w:pPr>
      <w:r>
        <w:rPr>
          <w:rFonts w:ascii="Arial" w:cs="Arial" w:eastAsia="Arial" w:hAnsi="Arial"/>
          <w:b/>
          <w:bCs/>
          <w:color w:val="1B2E4B"/>
          <w:sz w:val="26"/>
          <w:szCs w:val="26"/>
        </w:rPr>
        <w:t xml:space="preserve">Authorized Brand Portfolio</w:t>
      </w:r>
    </w:p>
    <w:p>
      <w:pPr>
        <w:spacing w:after="60" w:before="60"/>
      </w:pPr>
      <w:r>
        <w:rPr>
          <w:rFonts w:ascii="Arial" w:cs="Arial" w:eastAsia="Arial" w:hAnsi="Arial"/>
          <w:color w:val="1A1A2E"/>
          <w:sz w:val="20"/>
          <w:szCs w:val="20"/>
        </w:rPr>
        <w:t xml:space="preserve">Hardware Collection is an authorized dealer — not a grey-market reseller — for the following premium brands. This "authorized dealer" status is the single most powerful trust signal the website must communicate: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5"/>
        <w:gridCol w:w="1875"/>
      </w:tblGrid>
      <w:tr>
        <w:tc>
          <w:tcPr>
            <w:tcW w:type="dxa" w:w="1875"/>
            <w:tcBorders>
              <w:top w:val="single" w:color="E8501A" w:sz="1"/>
              <w:left w:val="single" w:color="E8501A" w:sz="1"/>
              <w:bottom w:val="single" w:color="E8501A" w:sz="1"/>
              <w:right w:val="single" w:color="E8501A" w:sz="1"/>
            </w:tcBorders>
            <w:shd w:fill="1B2E4B"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0"/>
                <w:szCs w:val="20"/>
              </w:rPr>
              <w:t xml:space="preserve">Hafele</w:t>
            </w:r>
          </w:p>
        </w:tc>
        <w:tc>
          <w:tcPr>
            <w:tcW w:type="dxa" w:w="1875"/>
            <w:tcBorders>
              <w:top w:val="single" w:color="E8501A" w:sz="1"/>
              <w:left w:val="single" w:color="E8501A" w:sz="1"/>
              <w:bottom w:val="single" w:color="E8501A" w:sz="1"/>
              <w:right w:val="single" w:color="E8501A" w:sz="1"/>
            </w:tcBorders>
            <w:shd w:fill="E8501A"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0"/>
                <w:szCs w:val="20"/>
              </w:rPr>
              <w:t xml:space="preserve">Dorset</w:t>
            </w:r>
          </w:p>
        </w:tc>
        <w:tc>
          <w:tcPr>
            <w:tcW w:type="dxa" w:w="1875"/>
            <w:tcBorders>
              <w:top w:val="single" w:color="E8501A" w:sz="1"/>
              <w:left w:val="single" w:color="E8501A" w:sz="1"/>
              <w:bottom w:val="single" w:color="E8501A" w:sz="1"/>
              <w:right w:val="single" w:color="E8501A" w:sz="1"/>
            </w:tcBorders>
            <w:shd w:fill="1B2E4B"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0"/>
                <w:szCs w:val="20"/>
              </w:rPr>
              <w:t xml:space="preserve">Labacha</w:t>
            </w:r>
          </w:p>
        </w:tc>
        <w:tc>
          <w:tcPr>
            <w:tcW w:type="dxa" w:w="1875"/>
            <w:tcBorders>
              <w:top w:val="single" w:color="E8501A" w:sz="1"/>
              <w:left w:val="single" w:color="E8501A" w:sz="1"/>
              <w:bottom w:val="single" w:color="E8501A" w:sz="1"/>
              <w:right w:val="single" w:color="E8501A" w:sz="1"/>
            </w:tcBorders>
            <w:shd w:fill="E8501A"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0"/>
                <w:szCs w:val="20"/>
              </w:rPr>
              <w:t xml:space="preserve">Godrej</w:t>
            </w:r>
          </w:p>
        </w:tc>
        <w:tc>
          <w:tcPr>
            <w:tcW w:type="dxa" w:w="1875"/>
            <w:tcBorders>
              <w:top w:val="single" w:color="E8501A" w:sz="1"/>
              <w:left w:val="single" w:color="E8501A" w:sz="1"/>
              <w:bottom w:val="single" w:color="E8501A" w:sz="1"/>
              <w:right w:val="single" w:color="E8501A" w:sz="1"/>
            </w:tcBorders>
            <w:shd w:fill="1B2E4B"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0"/>
                <w:szCs w:val="20"/>
              </w:rPr>
              <w:t xml:space="preserve">Hettich / Kich</w:t>
            </w:r>
          </w:p>
        </w:tc>
      </w:tr>
      <w:tr>
        <w:tc>
          <w:tcPr>
            <w:tcW w:type="dxa" w:w="1875"/>
            <w:tcBorders>
              <w:top w:val="single" w:color="CBD5E0" w:sz="1"/>
              <w:left w:val="single" w:color="CBD5E0" w:sz="1"/>
              <w:bottom w:val="single" w:color="CBD5E0" w:sz="1"/>
              <w:right w:val="single" w:color="CBD5E0" w:sz="1"/>
            </w:tcBorders>
            <w:shd w:fill="F2F4F7" w:val="clear"/>
            <w:tcMar>
              <w:top w:type="dxa" w:w="100"/>
              <w:left w:type="dxa" w:w="100"/>
              <w:bottom w:type="dxa" w:w="100"/>
              <w:right w:type="dxa" w:w="100"/>
            </w:tcMar>
          </w:tcPr>
          <w:p>
            <w:pPr>
              <w:spacing w:after="0" w:before="0"/>
              <w:jc w:val="center"/>
            </w:pPr>
            <w:r>
              <w:rPr>
                <w:rFonts w:ascii="Arial" w:cs="Arial" w:eastAsia="Arial" w:hAnsi="Arial"/>
                <w:color w:val="4A5568"/>
                <w:sz w:val="17"/>
                <w:szCs w:val="17"/>
              </w:rPr>
              <w:t xml:space="preserve">German engineering, furniture fittings, modular kitchen systems, digital locks</w:t>
            </w:r>
          </w:p>
        </w:tc>
        <w:tc>
          <w:tcPr>
            <w:tcW w:type="dxa" w:w="1875"/>
            <w:tcBorders>
              <w:top w:val="single" w:color="CBD5E0" w:sz="1"/>
              <w:left w:val="single" w:color="CBD5E0" w:sz="1"/>
              <w:bottom w:val="single" w:color="CBD5E0" w:sz="1"/>
              <w:right w:val="single" w:color="CBD5E0" w:sz="1"/>
            </w:tcBorders>
            <w:shd w:fill="F2F4F7" w:val="clear"/>
            <w:tcMar>
              <w:top w:type="dxa" w:w="100"/>
              <w:left w:type="dxa" w:w="100"/>
              <w:bottom w:type="dxa" w:w="100"/>
              <w:right w:type="dxa" w:w="100"/>
            </w:tcMar>
          </w:tcPr>
          <w:p>
            <w:pPr>
              <w:spacing w:after="0" w:before="0"/>
              <w:jc w:val="center"/>
            </w:pPr>
            <w:r>
              <w:rPr>
                <w:rFonts w:ascii="Arial" w:cs="Arial" w:eastAsia="Arial" w:hAnsi="Arial"/>
                <w:color w:val="4A5568"/>
                <w:sz w:val="17"/>
                <w:szCs w:val="17"/>
              </w:rPr>
              <w:t xml:space="preserve">Premium digital door locks, biometric security, smart home access</w:t>
            </w:r>
          </w:p>
        </w:tc>
        <w:tc>
          <w:tcPr>
            <w:tcW w:type="dxa" w:w="1875"/>
            <w:tcBorders>
              <w:top w:val="single" w:color="CBD5E0" w:sz="1"/>
              <w:left w:val="single" w:color="CBD5E0" w:sz="1"/>
              <w:bottom w:val="single" w:color="CBD5E0" w:sz="1"/>
              <w:right w:val="single" w:color="CBD5E0" w:sz="1"/>
            </w:tcBorders>
            <w:shd w:fill="F2F4F7" w:val="clear"/>
            <w:tcMar>
              <w:top w:type="dxa" w:w="100"/>
              <w:left w:type="dxa" w:w="100"/>
              <w:bottom w:type="dxa" w:w="100"/>
              <w:right w:type="dxa" w:w="100"/>
            </w:tcMar>
          </w:tcPr>
          <w:p>
            <w:pPr>
              <w:spacing w:after="0" w:before="0"/>
              <w:jc w:val="center"/>
            </w:pPr>
            <w:r>
              <w:rPr>
                <w:rFonts w:ascii="Arial" w:cs="Arial" w:eastAsia="Arial" w:hAnsi="Arial"/>
                <w:color w:val="4A5568"/>
                <w:sz w:val="17"/>
                <w:szCs w:val="17"/>
              </w:rPr>
              <w:t xml:space="preserve">Luxury kitchen sinks, premium basin fittings, bath accessories</w:t>
            </w:r>
          </w:p>
        </w:tc>
        <w:tc>
          <w:tcPr>
            <w:tcW w:type="dxa" w:w="1875"/>
            <w:tcBorders>
              <w:top w:val="single" w:color="CBD5E0" w:sz="1"/>
              <w:left w:val="single" w:color="CBD5E0" w:sz="1"/>
              <w:bottom w:val="single" w:color="CBD5E0" w:sz="1"/>
              <w:right w:val="single" w:color="CBD5E0" w:sz="1"/>
            </w:tcBorders>
            <w:shd w:fill="F2F4F7" w:val="clear"/>
            <w:tcMar>
              <w:top w:type="dxa" w:w="100"/>
              <w:left w:type="dxa" w:w="100"/>
              <w:bottom w:type="dxa" w:w="100"/>
              <w:right w:type="dxa" w:w="100"/>
            </w:tcMar>
          </w:tcPr>
          <w:p>
            <w:pPr>
              <w:spacing w:after="0" w:before="0"/>
              <w:jc w:val="center"/>
            </w:pPr>
            <w:r>
              <w:rPr>
                <w:rFonts w:ascii="Arial" w:cs="Arial" w:eastAsia="Arial" w:hAnsi="Arial"/>
                <w:color w:val="4A5568"/>
                <w:sz w:val="17"/>
                <w:szCs w:val="17"/>
              </w:rPr>
              <w:t xml:space="preserve">Trusted Indian brand — locks, security systems, reliable hardware</w:t>
            </w:r>
          </w:p>
        </w:tc>
        <w:tc>
          <w:tcPr>
            <w:tcW w:type="dxa" w:w="1875"/>
            <w:tcBorders>
              <w:top w:val="single" w:color="CBD5E0" w:sz="1"/>
              <w:left w:val="single" w:color="CBD5E0" w:sz="1"/>
              <w:bottom w:val="single" w:color="CBD5E0" w:sz="1"/>
              <w:right w:val="single" w:color="CBD5E0" w:sz="1"/>
            </w:tcBorders>
            <w:shd w:fill="F2F4F7" w:val="clear"/>
            <w:tcMar>
              <w:top w:type="dxa" w:w="100"/>
              <w:left w:type="dxa" w:w="100"/>
              <w:bottom w:type="dxa" w:w="100"/>
              <w:right w:type="dxa" w:w="100"/>
            </w:tcMar>
          </w:tcPr>
          <w:p>
            <w:pPr>
              <w:spacing w:after="0" w:before="0"/>
              <w:jc w:val="center"/>
            </w:pPr>
            <w:r>
              <w:rPr>
                <w:rFonts w:ascii="Arial" w:cs="Arial" w:eastAsia="Arial" w:hAnsi="Arial"/>
                <w:color w:val="4A5568"/>
                <w:sz w:val="17"/>
                <w:szCs w:val="17"/>
              </w:rPr>
              <w:t xml:space="preserve">European furniture fittings, drawer systems, wardrobe hardware</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8501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40"/>
                <w:szCs w:val="40"/>
              </w:rPr>
              <w:t xml:space="preserve">03</w:t>
            </w:r>
          </w:p>
        </w:tc>
        <w:tc>
          <w:tcPr>
            <w:tcW w:type="dxa" w:w="8460"/>
            <w:tcBorders>
              <w:top w:val="none" w:color="FFFFFF" w:sz="0"/>
              <w:left w:val="none" w:color="FFFFFF" w:sz="0"/>
              <w:bottom w:val="none" w:color="FFFFFF" w:sz="0"/>
              <w:right w:val="none" w:color="FFFFFF" w:sz="0"/>
            </w:tcBorders>
            <w:shd w:fill="1B2E4B" w:val="clear"/>
            <w:tcMar>
              <w:top w:type="dxa" w:w="100"/>
              <w:left w:type="dxa" w:w="200"/>
              <w:bottom w:type="dxa" w:w="100"/>
              <w:right w:type="dxa" w:w="120"/>
            </w:tcMar>
          </w:tcPr>
          <w:p>
            <w:pPr>
              <w:spacing w:after="20" w:before="0"/>
            </w:pPr>
            <w:r>
              <w:rPr>
                <w:rFonts w:ascii="Arial" w:cs="Arial" w:eastAsia="Arial" w:hAnsi="Arial"/>
                <w:b/>
                <w:bCs/>
                <w:color w:val="FFFFFF"/>
                <w:sz w:val="26"/>
                <w:szCs w:val="26"/>
              </w:rPr>
              <w:t xml:space="preserve">Location Intelligence — Sakchi, Jamshedpur</w:t>
            </w:r>
          </w:p>
          <w:p>
            <w:pPr>
              <w:spacing w:after="0" w:before="0"/>
            </w:pPr>
            <w:r>
              <w:rPr>
                <w:rFonts w:ascii="Arial" w:cs="Arial" w:eastAsia="Arial" w:hAnsi="Arial"/>
                <w:color w:val="E8EDF3"/>
                <w:sz w:val="18"/>
                <w:szCs w:val="18"/>
              </w:rPr>
              <w:t xml:space="preserve">Why location context shapes every SEO, content, and UX decision</w:t>
            </w:r>
          </w:p>
        </w:tc>
      </w:tr>
    </w:tbl>
    <w:p>
      <w:pPr>
        <w:spacing w:after="0" w:before="60"/>
      </w:pPr>
      <w:r>
        <w:rPr>
          <w:rFonts w:ascii="Arial" w:cs="Arial" w:eastAsia="Arial" w:hAnsi="Arial"/>
        </w:rPr>
        <w:t xml:space="preserve"/>
      </w:r>
    </w:p>
    <w:p>
      <w:pPr>
        <w:pStyle w:val="Heading2"/>
        <w:pBdr>
          <w:bottom w:val="single" w:color="E8501A" w:sz="4" w:space="1"/>
        </w:pBdr>
        <w:spacing w:after="100" w:before="240"/>
      </w:pPr>
      <w:r>
        <w:rPr>
          <w:rFonts w:ascii="Arial" w:cs="Arial" w:eastAsia="Arial" w:hAnsi="Arial"/>
          <w:b/>
          <w:bCs/>
          <w:color w:val="1B2E4B"/>
          <w:sz w:val="26"/>
          <w:szCs w:val="26"/>
        </w:rPr>
        <w:t xml:space="preserve">About Sakchi — The Commercial Heart of Jamshedpur</w:t>
      </w:r>
    </w:p>
    <w:p>
      <w:pPr>
        <w:spacing w:after="60" w:before="60"/>
      </w:pPr>
      <w:r>
        <w:rPr>
          <w:rFonts w:ascii="Arial" w:cs="Arial" w:eastAsia="Arial" w:hAnsi="Arial"/>
          <w:color w:val="1A1A2E"/>
          <w:sz w:val="20"/>
          <w:szCs w:val="20"/>
        </w:rPr>
        <w:t xml:space="preserve">Sakchi is the oldest neighbourhood and the original settlement nucleus of Jamshedpur, India's first planned industrial city. Selected in December 1907 by Jamsetji Tata as the site for what would become Tata Steel, Sakchi has evolved over 115 years into the primary retail and commercial hub of the entire East Singhbhum district.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City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Jamshedpur, Jharkhand (Steel City of India)</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District</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East Singhbhum, Jharkhand</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Sakchi Population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~60,000 (2025 estimate); Urban agglomeration: ~1.7 million</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Sakchi Market</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Largest and oldest market in Jamshedpur — 17.2 acres, 2,082+ registered shops</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Market Proximity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0.1 km from Sakchi Bus Stand; 0.5 km from Tata Steel; 3.5 km from Bistupur</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Hardware Collection Pin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Near Durga Puja Maidan, Kashidih — high-visibility commercial corridor</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Literacy Rate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~86% (above Jharkhand average — educated, quality-conscious buyers)</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Key Nearby Areas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Bistupur, Kadma, Jugsalai, Telco Colony, Adityapur, Sonari, Mango, Gamharia</w:t>
            </w:r>
          </w:p>
        </w:tc>
      </w:tr>
    </w:tbl>
    <w:p>
      <w:pPr>
        <w:spacing w:after="0" w:before="6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7E34"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WHY THIS MATTERS</w:t>
            </w:r>
          </w:p>
        </w:tc>
        <w:tc>
          <w:tcPr>
            <w:tcW w:type="dxa" w:w="8160"/>
            <w:tcBorders>
              <w:top w:val="none" w:color="FFFFFF" w:sz="0"/>
              <w:left w:val="none" w:color="FFFFFF" w:sz="0"/>
              <w:bottom w:val="none" w:color="FFFFFF" w:sz="0"/>
              <w:right w:val="none" w:color="FFFFFF" w:sz="0"/>
            </w:tcBorders>
            <w:shd w:fill="D4EDDA" w:val="clear"/>
            <w:tcMar>
              <w:top w:type="dxa" w:w="100"/>
              <w:left w:type="dxa" w:w="200"/>
              <w:bottom w:type="dxa" w:w="100"/>
              <w:right w:type="dxa" w:w="140"/>
            </w:tcMar>
          </w:tcPr>
          <w:p>
            <w:pPr>
              <w:spacing w:after="0" w:before="0"/>
            </w:pPr>
            <w:r>
              <w:rPr>
                <w:rFonts w:ascii="Arial" w:cs="Arial" w:eastAsia="Arial" w:hAnsi="Arial"/>
                <w:color w:val="1A1A2E"/>
                <w:sz w:val="20"/>
                <w:szCs w:val="20"/>
              </w:rPr>
              <w:t xml:space="preserve">Sakchi Market is a wholesale AND retail hub. Hardware Collection sits within walking distance of thousands of daily shoppers, contractors, and builders. The website must capture this intent by targeting Sakchi + Jamshedpur + nearby locality keywords aggressively — not just the brand name.</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8501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40"/>
                <w:szCs w:val="40"/>
              </w:rPr>
              <w:t xml:space="preserve">04</w:t>
            </w:r>
          </w:p>
        </w:tc>
        <w:tc>
          <w:tcPr>
            <w:tcW w:type="dxa" w:w="8460"/>
            <w:tcBorders>
              <w:top w:val="none" w:color="FFFFFF" w:sz="0"/>
              <w:left w:val="none" w:color="FFFFFF" w:sz="0"/>
              <w:bottom w:val="none" w:color="FFFFFF" w:sz="0"/>
              <w:right w:val="none" w:color="FFFFFF" w:sz="0"/>
            </w:tcBorders>
            <w:shd w:fill="1B2E4B" w:val="clear"/>
            <w:tcMar>
              <w:top w:type="dxa" w:w="100"/>
              <w:left w:type="dxa" w:w="200"/>
              <w:bottom w:type="dxa" w:w="100"/>
              <w:right w:type="dxa" w:w="120"/>
            </w:tcMar>
          </w:tcPr>
          <w:p>
            <w:pPr>
              <w:spacing w:after="20" w:before="0"/>
            </w:pPr>
            <w:r>
              <w:rPr>
                <w:rFonts w:ascii="Arial" w:cs="Arial" w:eastAsia="Arial" w:hAnsi="Arial"/>
                <w:b/>
                <w:bCs/>
                <w:color w:val="FFFFFF"/>
                <w:sz w:val="26"/>
                <w:szCs w:val="26"/>
              </w:rPr>
              <w:t xml:space="preserve">Product &amp; Service Architecture</w:t>
            </w:r>
          </w:p>
          <w:p>
            <w:pPr>
              <w:spacing w:after="0" w:before="0"/>
            </w:pPr>
            <w:r>
              <w:rPr>
                <w:rFonts w:ascii="Arial" w:cs="Arial" w:eastAsia="Arial" w:hAnsi="Arial"/>
                <w:color w:val="E8EDF3"/>
                <w:sz w:val="18"/>
                <w:szCs w:val="18"/>
              </w:rPr>
              <w:t xml:space="preserve">What the store sells — and how the website must organize it</w:t>
            </w:r>
          </w:p>
        </w:tc>
      </w:tr>
    </w:tbl>
    <w:p>
      <w:pPr>
        <w:spacing w:after="0" w:before="60"/>
      </w:pPr>
      <w:r>
        <w:rPr>
          <w:rFonts w:ascii="Arial" w:cs="Arial" w:eastAsia="Arial" w:hAnsi="Arial"/>
        </w:rPr>
        <w:t xml:space="preserve"/>
      </w:r>
    </w:p>
    <w:p>
      <w:pPr>
        <w:pStyle w:val="Heading2"/>
        <w:pBdr>
          <w:bottom w:val="single" w:color="E8501A" w:sz="4" w:space="1"/>
        </w:pBdr>
        <w:spacing w:after="100" w:before="240"/>
      </w:pPr>
      <w:r>
        <w:rPr>
          <w:rFonts w:ascii="Arial" w:cs="Arial" w:eastAsia="Arial" w:hAnsi="Arial"/>
          <w:b/>
          <w:bCs/>
          <w:color w:val="1B2E4B"/>
          <w:sz w:val="26"/>
          <w:szCs w:val="26"/>
        </w:rPr>
        <w:t xml:space="preserve">Primary Product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F2F4F7" w:val="clear"/>
            <w:tcMar>
              <w:top w:type="dxa" w:w="140"/>
              <w:left w:type="dxa" w:w="160"/>
              <w:bottom w:type="dxa" w:w="140"/>
              <w:right w:type="dxa" w:w="160"/>
            </w:tcMar>
          </w:tcPr>
          <w:p>
            <w:pPr>
              <w:spacing w:after="60" w:before="0"/>
            </w:pPr>
            <w:r>
              <w:rPr>
                <w:rFonts w:ascii="Arial" w:cs="Arial" w:eastAsia="Arial" w:hAnsi="Arial"/>
                <w:b/>
                <w:bCs/>
                <w:color w:val="1B2E4B"/>
                <w:sz w:val="20"/>
                <w:szCs w:val="20"/>
              </w:rPr>
              <w:t xml:space="preserve">Door Hardware</w:t>
            </w:r>
          </w:p>
          <w:p>
            <w:pPr>
              <w:spacing w:after="0" w:before="0"/>
            </w:pPr>
            <w:r>
              <w:rPr>
                <w:rFonts w:ascii="Arial" w:cs="Arial" w:eastAsia="Arial" w:hAnsi="Arial"/>
                <w:color w:val="4A5568"/>
                <w:sz w:val="18"/>
                <w:szCs w:val="18"/>
              </w:rPr>
              <w:t xml:space="preserve">Digital &amp; manual locks, handles, hinges, door closers, stoppers, security systems</w:t>
            </w:r>
          </w:p>
        </w:tc>
        <w:tc>
          <w:tcPr>
            <w:tcW w:type="dxa" w:w="3120"/>
            <w:tcBorders>
              <w:top w:val="single" w:color="CBD5E0" w:sz="1"/>
              <w:left w:val="single" w:color="CBD5E0" w:sz="1"/>
              <w:bottom w:val="single" w:color="CBD5E0" w:sz="1"/>
              <w:right w:val="single" w:color="CBD5E0" w:sz="1"/>
            </w:tcBorders>
            <w:shd w:fill="F2F4F7" w:val="clear"/>
            <w:tcMar>
              <w:top w:type="dxa" w:w="140"/>
              <w:left w:type="dxa" w:w="160"/>
              <w:bottom w:type="dxa" w:w="140"/>
              <w:right w:type="dxa" w:w="160"/>
            </w:tcMar>
          </w:tcPr>
          <w:p>
            <w:pPr>
              <w:spacing w:after="60" w:before="0"/>
            </w:pPr>
            <w:r>
              <w:rPr>
                <w:rFonts w:ascii="Arial" w:cs="Arial" w:eastAsia="Arial" w:hAnsi="Arial"/>
                <w:b/>
                <w:bCs/>
                <w:color w:val="1B2E4B"/>
                <w:sz w:val="20"/>
                <w:szCs w:val="20"/>
              </w:rPr>
              <w:t xml:space="preserve">Modular Kitchen</w:t>
            </w:r>
          </w:p>
          <w:p>
            <w:pPr>
              <w:spacing w:after="0" w:before="0"/>
            </w:pPr>
            <w:r>
              <w:rPr>
                <w:rFonts w:ascii="Arial" w:cs="Arial" w:eastAsia="Arial" w:hAnsi="Arial"/>
                <w:color w:val="4A5568"/>
                <w:sz w:val="18"/>
                <w:szCs w:val="18"/>
              </w:rPr>
              <w:t xml:space="preserve">Hafele cabinet fittings, soft-close drawers, pull-out systems, kitchen organizers, Labacha sinks</w:t>
            </w:r>
          </w:p>
        </w:tc>
        <w:tc>
          <w:tcPr>
            <w:tcW w:type="dxa" w:w="3120"/>
            <w:tcBorders>
              <w:top w:val="single" w:color="CBD5E0" w:sz="1"/>
              <w:left w:val="single" w:color="CBD5E0" w:sz="1"/>
              <w:bottom w:val="single" w:color="CBD5E0" w:sz="1"/>
              <w:right w:val="single" w:color="CBD5E0" w:sz="1"/>
            </w:tcBorders>
            <w:shd w:fill="F2F4F7" w:val="clear"/>
            <w:tcMar>
              <w:top w:type="dxa" w:w="140"/>
              <w:left w:type="dxa" w:w="160"/>
              <w:bottom w:type="dxa" w:w="140"/>
              <w:right w:type="dxa" w:w="160"/>
            </w:tcMar>
          </w:tcPr>
          <w:p>
            <w:pPr>
              <w:spacing w:after="60" w:before="0"/>
            </w:pPr>
            <w:r>
              <w:rPr>
                <w:rFonts w:ascii="Arial" w:cs="Arial" w:eastAsia="Arial" w:hAnsi="Arial"/>
                <w:b/>
                <w:bCs/>
                <w:color w:val="1B2E4B"/>
                <w:sz w:val="20"/>
                <w:szCs w:val="20"/>
              </w:rPr>
              <w:t xml:space="preserve">Bathroom Fittings</w:t>
            </w:r>
          </w:p>
          <w:p>
            <w:pPr>
              <w:spacing w:after="0" w:before="0"/>
            </w:pPr>
            <w:r>
              <w:rPr>
                <w:rFonts w:ascii="Arial" w:cs="Arial" w:eastAsia="Arial" w:hAnsi="Arial"/>
                <w:color w:val="4A5568"/>
                <w:sz w:val="18"/>
                <w:szCs w:val="18"/>
              </w:rPr>
              <w:t xml:space="preserve">Shower systems, faucets, basin fittings, accessories, luxury bath hardware</w:t>
            </w:r>
          </w:p>
        </w:tc>
      </w:tr>
      <w:tr>
        <w:tc>
          <w:tcPr>
            <w:tcW w:type="dxa" w:w="3120"/>
            <w:tcBorders>
              <w:top w:val="single" w:color="CBD5E0" w:sz="1"/>
              <w:left w:val="single" w:color="CBD5E0" w:sz="1"/>
              <w:bottom w:val="single" w:color="CBD5E0" w:sz="1"/>
              <w:right w:val="single" w:color="CBD5E0" w:sz="1"/>
            </w:tcBorders>
            <w:shd w:fill="FFFFFF" w:val="clear"/>
            <w:tcMar>
              <w:top w:type="dxa" w:w="140"/>
              <w:left w:type="dxa" w:w="160"/>
              <w:bottom w:type="dxa" w:w="140"/>
              <w:right w:type="dxa" w:w="160"/>
            </w:tcMar>
          </w:tcPr>
          <w:p>
            <w:pPr>
              <w:spacing w:after="60" w:before="0"/>
            </w:pPr>
            <w:r>
              <w:rPr>
                <w:rFonts w:ascii="Arial" w:cs="Arial" w:eastAsia="Arial" w:hAnsi="Arial"/>
                <w:b/>
                <w:bCs/>
                <w:color w:val="1B2E4B"/>
                <w:sz w:val="20"/>
                <w:szCs w:val="20"/>
              </w:rPr>
              <w:t xml:space="preserve">Wardrobe &amp; Furniture</w:t>
            </w:r>
          </w:p>
          <w:p>
            <w:pPr>
              <w:spacing w:after="0" w:before="0"/>
            </w:pPr>
            <w:r>
              <w:rPr>
                <w:rFonts w:ascii="Arial" w:cs="Arial" w:eastAsia="Arial" w:hAnsi="Arial"/>
                <w:color w:val="4A5568"/>
                <w:sz w:val="18"/>
                <w:szCs w:val="18"/>
              </w:rPr>
              <w:t xml:space="preserve">Hettich sliding systems, wardrobe accessories, furniture legs, sofa hardware, glass fittings</w:t>
            </w:r>
          </w:p>
        </w:tc>
        <w:tc>
          <w:tcPr>
            <w:tcW w:type="dxa" w:w="3120"/>
            <w:tcBorders>
              <w:top w:val="single" w:color="CBD5E0" w:sz="1"/>
              <w:left w:val="single" w:color="CBD5E0" w:sz="1"/>
              <w:bottom w:val="single" w:color="CBD5E0" w:sz="1"/>
              <w:right w:val="single" w:color="CBD5E0" w:sz="1"/>
            </w:tcBorders>
            <w:shd w:fill="FFFFFF" w:val="clear"/>
            <w:tcMar>
              <w:top w:type="dxa" w:w="140"/>
              <w:left w:type="dxa" w:w="160"/>
              <w:bottom w:type="dxa" w:w="140"/>
              <w:right w:type="dxa" w:w="160"/>
            </w:tcMar>
          </w:tcPr>
          <w:p>
            <w:pPr>
              <w:spacing w:after="60" w:before="0"/>
            </w:pPr>
            <w:r>
              <w:rPr>
                <w:rFonts w:ascii="Arial" w:cs="Arial" w:eastAsia="Arial" w:hAnsi="Arial"/>
                <w:b/>
                <w:bCs/>
                <w:color w:val="1B2E4B"/>
                <w:sz w:val="20"/>
                <w:szCs w:val="20"/>
              </w:rPr>
              <w:t xml:space="preserve">Architectural Hardware</w:t>
            </w:r>
          </w:p>
          <w:p>
            <w:pPr>
              <w:spacing w:after="0" w:before="0"/>
            </w:pPr>
            <w:r>
              <w:rPr>
                <w:rFonts w:ascii="Arial" w:cs="Arial" w:eastAsia="Arial" w:hAnsi="Arial"/>
                <w:color w:val="4A5568"/>
                <w:sz w:val="18"/>
                <w:szCs w:val="18"/>
              </w:rPr>
              <w:t xml:space="preserve">Mirrors, glass fittings, stainless steel accessories, interior finishing hardware</w:t>
            </w:r>
          </w:p>
        </w:tc>
        <w:tc>
          <w:tcPr>
            <w:tcW w:type="dxa" w:w="3120"/>
            <w:tcBorders>
              <w:top w:val="single" w:color="CBD5E0" w:sz="1"/>
              <w:left w:val="single" w:color="CBD5E0" w:sz="1"/>
              <w:bottom w:val="single" w:color="CBD5E0" w:sz="1"/>
              <w:right w:val="single" w:color="CBD5E0" w:sz="1"/>
            </w:tcBorders>
            <w:shd w:fill="FFFFFF" w:val="clear"/>
            <w:tcMar>
              <w:top w:type="dxa" w:w="140"/>
              <w:left w:type="dxa" w:w="160"/>
              <w:bottom w:type="dxa" w:w="140"/>
              <w:right w:type="dxa" w:w="160"/>
            </w:tcMar>
          </w:tcPr>
          <w:p>
            <w:pPr>
              <w:spacing w:after="60" w:before="0"/>
            </w:pPr>
            <w:r>
              <w:rPr>
                <w:rFonts w:ascii="Arial" w:cs="Arial" w:eastAsia="Arial" w:hAnsi="Arial"/>
                <w:b/>
                <w:bCs/>
                <w:color w:val="1B2E4B"/>
                <w:sz w:val="20"/>
                <w:szCs w:val="20"/>
              </w:rPr>
              <w:t xml:space="preserve">Smart Home</w:t>
            </w:r>
          </w:p>
          <w:p>
            <w:pPr>
              <w:spacing w:after="0" w:before="0"/>
            </w:pPr>
            <w:r>
              <w:rPr>
                <w:rFonts w:ascii="Arial" w:cs="Arial" w:eastAsia="Arial" w:hAnsi="Arial"/>
                <w:color w:val="4A5568"/>
                <w:sz w:val="18"/>
                <w:szCs w:val="18"/>
              </w:rPr>
              <w:t xml:space="preserve">Biometric locks, RFID systems, WiFi-enabled digital locks (Hafele Smart Living), video doorbells</w:t>
            </w:r>
          </w:p>
        </w:tc>
      </w:tr>
    </w:tbl>
    <w:p>
      <w:pPr>
        <w:spacing w:after="0" w:before="60"/>
      </w:pPr>
      <w:r>
        <w:rPr>
          <w:rFonts w:ascii="Arial" w:cs="Arial" w:eastAsia="Arial" w:hAnsi="Arial"/>
        </w:rPr>
        <w:t xml:space="preserve"/>
      </w:r>
    </w:p>
    <w:p>
      <w:pPr>
        <w:pStyle w:val="Heading2"/>
        <w:pBdr>
          <w:bottom w:val="single" w:color="E8501A" w:sz="4" w:space="1"/>
        </w:pBdr>
        <w:spacing w:after="100" w:before="240"/>
      </w:pPr>
      <w:r>
        <w:rPr>
          <w:rFonts w:ascii="Arial" w:cs="Arial" w:eastAsia="Arial" w:hAnsi="Arial"/>
          <w:b/>
          <w:bCs/>
          <w:color w:val="1B2E4B"/>
          <w:sz w:val="26"/>
          <w:szCs w:val="26"/>
        </w:rPr>
        <w:t xml:space="preserve">Service Offerings (Beyond Product Sales)</w:t>
      </w:r>
    </w:p>
    <w:p>
      <w:pPr>
        <w:spacing w:after="60" w:before="40"/>
      </w:pPr>
      <w:r>
        <w:rPr>
          <w:rFonts w:ascii="Arial" w:cs="Arial" w:eastAsia="Arial" w:hAnsi="Arial"/>
          <w:color w:val="1A1A2E"/>
          <w:sz w:val="20"/>
          <w:szCs w:val="20"/>
        </w:rPr>
        <w:t xml:space="preserve">The business is NOT purely a product seller. These adjacent services represent high-value conversion opportunities the website must surface:</w:t>
      </w:r>
    </w:p>
    <w:p>
      <w:pPr>
        <w:pStyle w:val="ListParagraph"/>
        <w:numPr>
          <w:ilvl w:val="0"/>
          <w:numId w:val="2"/>
        </w:numPr>
        <w:spacing w:after="40" w:before="40"/>
      </w:pPr>
      <w:r>
        <w:rPr>
          <w:rFonts w:ascii="Arial" w:cs="Arial" w:eastAsia="Arial" w:hAnsi="Arial"/>
          <w:color w:val="1A1A2E"/>
          <w:sz w:val="20"/>
          <w:szCs w:val="20"/>
        </w:rPr>
        <w:t xml:space="preserve">Hardware consultation and product selection guidance for homeowners and renovation projects</w:t>
      </w:r>
    </w:p>
    <w:p>
      <w:pPr>
        <w:pStyle w:val="ListParagraph"/>
        <w:numPr>
          <w:ilvl w:val="0"/>
          <w:numId w:val="2"/>
        </w:numPr>
        <w:spacing w:after="40" w:before="40"/>
      </w:pPr>
      <w:r>
        <w:rPr>
          <w:rFonts w:ascii="Arial" w:cs="Arial" w:eastAsia="Arial" w:hAnsi="Arial"/>
          <w:color w:val="1A1A2E"/>
          <w:sz w:val="20"/>
          <w:szCs w:val="20"/>
        </w:rPr>
        <w:t xml:space="preserve">Modular kitchen planning assistance — product selection, brand guidance, layout advice</w:t>
      </w:r>
    </w:p>
    <w:p>
      <w:pPr>
        <w:pStyle w:val="ListParagraph"/>
        <w:numPr>
          <w:ilvl w:val="0"/>
          <w:numId w:val="2"/>
        </w:numPr>
        <w:spacing w:after="40" w:before="40"/>
      </w:pPr>
      <w:r>
        <w:rPr>
          <w:rFonts w:ascii="Arial" w:cs="Arial" w:eastAsia="Arial" w:hAnsi="Arial"/>
          <w:color w:val="1A1A2E"/>
          <w:sz w:val="20"/>
          <w:szCs w:val="20"/>
        </w:rPr>
        <w:t xml:space="preserve">Bulk supply to builders, architects, and independent contractors</w:t>
      </w:r>
    </w:p>
    <w:p>
      <w:pPr>
        <w:pStyle w:val="ListParagraph"/>
        <w:numPr>
          <w:ilvl w:val="0"/>
          <w:numId w:val="2"/>
        </w:numPr>
        <w:spacing w:after="40" w:before="40"/>
      </w:pPr>
      <w:r>
        <w:rPr>
          <w:rFonts w:ascii="Arial" w:cs="Arial" w:eastAsia="Arial" w:hAnsi="Arial"/>
          <w:color w:val="1A1A2E"/>
          <w:sz w:val="20"/>
          <w:szCs w:val="20"/>
        </w:rPr>
        <w:t xml:space="preserve">Same-day delivery available for in-stock items</w:t>
      </w:r>
    </w:p>
    <w:p>
      <w:pPr>
        <w:pStyle w:val="ListParagraph"/>
        <w:numPr>
          <w:ilvl w:val="0"/>
          <w:numId w:val="2"/>
        </w:numPr>
        <w:spacing w:after="40" w:before="40"/>
      </w:pPr>
      <w:r>
        <w:rPr>
          <w:rFonts w:ascii="Arial" w:cs="Arial" w:eastAsia="Arial" w:hAnsi="Arial"/>
          <w:color w:val="1A1A2E"/>
          <w:sz w:val="20"/>
          <w:szCs w:val="20"/>
        </w:rPr>
        <w:t xml:space="preserve">Accepts credit cards, debit cards, and NFC mobile payments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8501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40"/>
                <w:szCs w:val="40"/>
              </w:rPr>
              <w:t xml:space="preserve">05</w:t>
            </w:r>
          </w:p>
        </w:tc>
        <w:tc>
          <w:tcPr>
            <w:tcW w:type="dxa" w:w="8460"/>
            <w:tcBorders>
              <w:top w:val="none" w:color="FFFFFF" w:sz="0"/>
              <w:left w:val="none" w:color="FFFFFF" w:sz="0"/>
              <w:bottom w:val="none" w:color="FFFFFF" w:sz="0"/>
              <w:right w:val="none" w:color="FFFFFF" w:sz="0"/>
            </w:tcBorders>
            <w:shd w:fill="1B2E4B" w:val="clear"/>
            <w:tcMar>
              <w:top w:type="dxa" w:w="100"/>
              <w:left w:type="dxa" w:w="200"/>
              <w:bottom w:type="dxa" w:w="100"/>
              <w:right w:type="dxa" w:w="120"/>
            </w:tcMar>
          </w:tcPr>
          <w:p>
            <w:pPr>
              <w:spacing w:after="20" w:before="0"/>
            </w:pPr>
            <w:r>
              <w:rPr>
                <w:rFonts w:ascii="Arial" w:cs="Arial" w:eastAsia="Arial" w:hAnsi="Arial"/>
                <w:b/>
                <w:bCs/>
                <w:color w:val="FFFFFF"/>
                <w:sz w:val="26"/>
                <w:szCs w:val="26"/>
              </w:rPr>
              <w:t xml:space="preserve">Target Audience Architecture</w:t>
            </w:r>
          </w:p>
          <w:p>
            <w:pPr>
              <w:spacing w:after="0" w:before="0"/>
            </w:pPr>
            <w:r>
              <w:rPr>
                <w:rFonts w:ascii="Arial" w:cs="Arial" w:eastAsia="Arial" w:hAnsi="Arial"/>
                <w:color w:val="E8EDF3"/>
                <w:sz w:val="18"/>
                <w:szCs w:val="18"/>
              </w:rPr>
              <w:t xml:space="preserve">The website must serve multiple customer journeys simultaneously</w:t>
            </w:r>
          </w:p>
        </w:tc>
      </w:tr>
    </w:tbl>
    <w:p>
      <w:pPr>
        <w:spacing w:after="0" w:before="60"/>
      </w:pPr>
      <w:r>
        <w:rPr>
          <w:rFonts w:ascii="Arial" w:cs="Arial" w:eastAsia="Arial" w:hAnsi="Arial"/>
        </w:rPr>
        <w:t xml:space="preserve"/>
      </w:r>
    </w:p>
    <w:p>
      <w:pPr>
        <w:pStyle w:val="Heading2"/>
        <w:pBdr>
          <w:bottom w:val="single" w:color="E8501A" w:sz="4" w:space="1"/>
        </w:pBdr>
        <w:spacing w:after="100" w:before="240"/>
      </w:pPr>
      <w:r>
        <w:rPr>
          <w:rFonts w:ascii="Arial" w:cs="Arial" w:eastAsia="Arial" w:hAnsi="Arial"/>
          <w:b/>
          <w:bCs/>
          <w:color w:val="1B2E4B"/>
          <w:sz w:val="26"/>
          <w:szCs w:val="26"/>
        </w:rPr>
        <w:t xml:space="preserve">Primary Audience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501A" w:sz="1"/>
              <w:left w:val="single" w:color="E8501A" w:sz="1"/>
              <w:bottom w:val="single" w:color="E8501A" w:sz="1"/>
              <w:right w:val="single" w:color="E8501A" w:sz="1"/>
            </w:tcBorders>
            <w:shd w:fill="1B2E4B"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Homeowners &amp; Renovators</w:t>
            </w:r>
          </w:p>
        </w:tc>
        <w:tc>
          <w:tcPr>
            <w:tcW w:type="dxa" w:w="2340"/>
            <w:tcBorders>
              <w:top w:val="single" w:color="E8501A" w:sz="1"/>
              <w:left w:val="single" w:color="E8501A" w:sz="1"/>
              <w:bottom w:val="single" w:color="E8501A" w:sz="1"/>
              <w:right w:val="single" w:color="E8501A" w:sz="1"/>
            </w:tcBorders>
            <w:shd w:fill="1B2E4B"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Interior Designers &amp; Architects</w:t>
            </w:r>
          </w:p>
        </w:tc>
        <w:tc>
          <w:tcPr>
            <w:tcW w:type="dxa" w:w="2340"/>
            <w:tcBorders>
              <w:top w:val="single" w:color="E8501A" w:sz="1"/>
              <w:left w:val="single" w:color="E8501A" w:sz="1"/>
              <w:bottom w:val="single" w:color="E8501A" w:sz="1"/>
              <w:right w:val="single" w:color="E8501A" w:sz="1"/>
            </w:tcBorders>
            <w:shd w:fill="1B2E4B"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Builders &amp; Contractors</w:t>
            </w:r>
          </w:p>
        </w:tc>
        <w:tc>
          <w:tcPr>
            <w:tcW w:type="dxa" w:w="2340"/>
            <w:tcBorders>
              <w:top w:val="single" w:color="E8501A" w:sz="1"/>
              <w:left w:val="single" w:color="E8501A" w:sz="1"/>
              <w:bottom w:val="single" w:color="E8501A" w:sz="1"/>
              <w:right w:val="single" w:color="E8501A" w:sz="1"/>
            </w:tcBorders>
            <w:shd w:fill="1B2E4B"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Walk-in Retail Customers</w:t>
            </w:r>
          </w:p>
        </w:tc>
      </w:tr>
      <w:tr>
        <w:tc>
          <w:tcPr>
            <w:tcW w:type="dxa" w:w="2340"/>
            <w:tcBorders>
              <w:top w:val="single" w:color="CBD5E0" w:sz="1"/>
              <w:left w:val="single" w:color="CBD5E0" w:sz="1"/>
              <w:bottom w:val="single" w:color="CBD5E0" w:sz="1"/>
              <w:right w:val="single" w:color="CBD5E0" w:sz="1"/>
            </w:tcBorders>
            <w:shd w:fill="F2F4F7" w:val="clear"/>
            <w:tcMar>
              <w:top w:type="dxa" w:w="100"/>
              <w:left w:type="dxa" w:w="120"/>
              <w:bottom w:type="dxa" w:w="100"/>
              <w:right w:type="dxa" w:w="120"/>
            </w:tcMar>
          </w:tcPr>
          <w:p>
            <w:pPr>
              <w:spacing w:after="0" w:before="0"/>
            </w:pPr>
            <w:r>
              <w:rPr>
                <w:rFonts w:ascii="Arial" w:cs="Arial" w:eastAsia="Arial" w:hAnsi="Arial"/>
                <w:color w:val="4A5568"/>
                <w:sz w:val="17"/>
                <w:szCs w:val="17"/>
              </w:rPr>
              <w:t xml:space="preserve">Ages 30–55, middle-to-upper-middle class, investing in long-term property quality</w:t>
            </w:r>
          </w:p>
        </w:tc>
        <w:tc>
          <w:tcPr>
            <w:tcW w:type="dxa" w:w="2340"/>
            <w:tcBorders>
              <w:top w:val="single" w:color="CBD5E0" w:sz="1"/>
              <w:left w:val="single" w:color="CBD5E0" w:sz="1"/>
              <w:bottom w:val="single" w:color="CBD5E0" w:sz="1"/>
              <w:right w:val="single" w:color="CBD5E0" w:sz="1"/>
            </w:tcBorders>
            <w:shd w:fill="F2F4F7" w:val="clear"/>
            <w:tcMar>
              <w:top w:type="dxa" w:w="100"/>
              <w:left w:type="dxa" w:w="120"/>
              <w:bottom w:type="dxa" w:w="100"/>
              <w:right w:type="dxa" w:w="120"/>
            </w:tcMar>
          </w:tcPr>
          <w:p>
            <w:pPr>
              <w:spacing w:after="0" w:before="0"/>
            </w:pPr>
            <w:r>
              <w:rPr>
                <w:rFonts w:ascii="Arial" w:cs="Arial" w:eastAsia="Arial" w:hAnsi="Arial"/>
                <w:color w:val="4A5568"/>
                <w:sz w:val="17"/>
                <w:szCs w:val="17"/>
              </w:rPr>
              <w:t xml:space="preserve">Professional procurement decision-makers sourcing premium branded hardware for clients</w:t>
            </w:r>
          </w:p>
        </w:tc>
        <w:tc>
          <w:tcPr>
            <w:tcW w:type="dxa" w:w="2340"/>
            <w:tcBorders>
              <w:top w:val="single" w:color="CBD5E0" w:sz="1"/>
              <w:left w:val="single" w:color="CBD5E0" w:sz="1"/>
              <w:bottom w:val="single" w:color="CBD5E0" w:sz="1"/>
              <w:right w:val="single" w:color="CBD5E0" w:sz="1"/>
            </w:tcBorders>
            <w:shd w:fill="F2F4F7" w:val="clear"/>
            <w:tcMar>
              <w:top w:type="dxa" w:w="100"/>
              <w:left w:type="dxa" w:w="120"/>
              <w:bottom w:type="dxa" w:w="100"/>
              <w:right w:type="dxa" w:w="120"/>
            </w:tcMar>
          </w:tcPr>
          <w:p>
            <w:pPr>
              <w:spacing w:after="0" w:before="0"/>
            </w:pPr>
            <w:r>
              <w:rPr>
                <w:rFonts w:ascii="Arial" w:cs="Arial" w:eastAsia="Arial" w:hAnsi="Arial"/>
                <w:color w:val="4A5568"/>
                <w:sz w:val="17"/>
                <w:szCs w:val="17"/>
              </w:rPr>
              <w:t xml:space="preserve">Need reliable bulk-supply partner for apartment projects and independent construction</w:t>
            </w:r>
          </w:p>
        </w:tc>
        <w:tc>
          <w:tcPr>
            <w:tcW w:type="dxa" w:w="2340"/>
            <w:tcBorders>
              <w:top w:val="single" w:color="CBD5E0" w:sz="1"/>
              <w:left w:val="single" w:color="CBD5E0" w:sz="1"/>
              <w:bottom w:val="single" w:color="CBD5E0" w:sz="1"/>
              <w:right w:val="single" w:color="CBD5E0" w:sz="1"/>
            </w:tcBorders>
            <w:shd w:fill="F2F4F7" w:val="clear"/>
            <w:tcMar>
              <w:top w:type="dxa" w:w="100"/>
              <w:left w:type="dxa" w:w="120"/>
              <w:bottom w:type="dxa" w:w="100"/>
              <w:right w:type="dxa" w:w="120"/>
            </w:tcMar>
          </w:tcPr>
          <w:p>
            <w:pPr>
              <w:spacing w:after="0" w:before="0"/>
            </w:pPr>
            <w:r>
              <w:rPr>
                <w:rFonts w:ascii="Arial" w:cs="Arial" w:eastAsia="Arial" w:hAnsi="Arial"/>
                <w:color w:val="4A5568"/>
                <w:sz w:val="17"/>
                <w:szCs w:val="17"/>
              </w:rPr>
              <w:t xml:space="preserve">General repair and replacement buyers; daily footfall from Sakchi market visitors</w:t>
            </w:r>
          </w:p>
        </w:tc>
      </w:tr>
    </w:tbl>
    <w:p>
      <w:pPr>
        <w:spacing w:after="0" w:before="60"/>
      </w:pPr>
      <w:r>
        <w:rPr>
          <w:rFonts w:ascii="Arial" w:cs="Arial" w:eastAsia="Arial" w:hAnsi="Arial"/>
        </w:rPr>
        <w:t xml:space="preserve"/>
      </w:r>
    </w:p>
    <w:p>
      <w:pPr>
        <w:pStyle w:val="Heading2"/>
        <w:pBdr>
          <w:bottom w:val="single" w:color="E8501A" w:sz="4" w:space="1"/>
        </w:pBdr>
        <w:spacing w:after="100" w:before="240"/>
      </w:pPr>
      <w:r>
        <w:rPr>
          <w:rFonts w:ascii="Arial" w:cs="Arial" w:eastAsia="Arial" w:hAnsi="Arial"/>
          <w:b/>
          <w:bCs/>
          <w:color w:val="1B2E4B"/>
          <w:sz w:val="26"/>
          <w:szCs w:val="26"/>
        </w:rPr>
        <w:t xml:space="preserve">Customer Psychology — Emotional Drivers</w:t>
      </w:r>
    </w:p>
    <w:p>
      <w:pPr>
        <w:spacing w:after="60" w:before="40"/>
      </w:pPr>
      <w:r>
        <w:rPr>
          <w:rFonts w:ascii="Arial" w:cs="Arial" w:eastAsia="Arial" w:hAnsi="Arial"/>
          <w:color w:val="4A5568"/>
          <w:sz w:val="20"/>
          <w:szCs w:val="20"/>
        </w:rPr>
        <w:t xml:space="preserve">Based on consumer psychology research and review analysis, customers buy from Hardware Collection for these underlying motivations. Marketing copy and CTA language must speak to these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BD5E0" w:sz="1"/>
              <w:left w:val="single" w:color="CBD5E0" w:sz="1"/>
              <w:bottom w:val="single" w:color="CBD5E0" w:sz="1"/>
              <w:right w:val="single" w:color="CBD5E0" w:sz="1"/>
            </w:tcBorders>
            <w:shd w:fill="E8501A"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Security &amp; Protection</w:t>
            </w:r>
          </w:p>
        </w:tc>
        <w:tc>
          <w:tcPr>
            <w:tcW w:type="dxa" w:w="7800"/>
            <w:tcBorders>
              <w:top w:val="single" w:color="CBD5E0" w:sz="1"/>
              <w:left w:val="single" w:color="CBD5E0" w:sz="1"/>
              <w:bottom w:val="single" w:color="CBD5E0" w:sz="1"/>
              <w:right w:val="single" w:color="CBD5E0" w:sz="1"/>
            </w:tcBorders>
            <w:shd w:fill="F2F4F7" w:val="clear"/>
            <w:tcMar>
              <w:top w:type="dxa" w:w="100"/>
              <w:left w:type="dxa" w:w="160"/>
              <w:bottom w:type="dxa" w:w="100"/>
              <w:right w:type="dxa" w:w="120"/>
            </w:tcMar>
          </w:tcPr>
          <w:p>
            <w:pPr>
              <w:spacing w:after="0" w:before="0"/>
            </w:pPr>
            <w:r>
              <w:rPr>
                <w:rFonts w:ascii="Arial" w:cs="Arial" w:eastAsia="Arial" w:hAnsi="Arial"/>
                <w:color w:val="1A1A2E"/>
                <w:sz w:val="19"/>
                <w:szCs w:val="19"/>
              </w:rPr>
              <w:t xml:space="preserve">Digital locks and biometric access represent "protecting my family" — not just a product</w:t>
            </w:r>
          </w:p>
        </w:tc>
      </w:tr>
      <w:tr>
        <w:tc>
          <w:tcPr>
            <w:tcW w:type="dxa" w:w="1560"/>
            <w:tcBorders>
              <w:top w:val="single" w:color="CBD5E0" w:sz="1"/>
              <w:left w:val="single" w:color="CBD5E0" w:sz="1"/>
              <w:bottom w:val="single" w:color="CBD5E0" w:sz="1"/>
              <w:right w:val="single" w:color="CBD5E0" w:sz="1"/>
            </w:tcBorders>
            <w:shd w:fill="1B2E4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Status &amp; Modernity</w:t>
            </w:r>
          </w:p>
        </w:tc>
        <w:tc>
          <w:tcPr>
            <w:tcW w:type="dxa" w:w="7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20"/>
            </w:tcMar>
          </w:tcPr>
          <w:p>
            <w:pPr>
              <w:spacing w:after="0" w:before="0"/>
            </w:pPr>
            <w:r>
              <w:rPr>
                <w:rFonts w:ascii="Arial" w:cs="Arial" w:eastAsia="Arial" w:hAnsi="Arial"/>
                <w:color w:val="1A1A2E"/>
                <w:sz w:val="19"/>
                <w:szCs w:val="19"/>
              </w:rPr>
              <w:t xml:space="preserve">Premium German fittings and soft-close drawers signal "I am a sophisticated homeowner"</w:t>
            </w:r>
          </w:p>
        </w:tc>
      </w:tr>
      <w:tr>
        <w:tc>
          <w:tcPr>
            <w:tcW w:type="dxa" w:w="1560"/>
            <w:tcBorders>
              <w:top w:val="single" w:color="CBD5E0" w:sz="1"/>
              <w:left w:val="single" w:color="CBD5E0" w:sz="1"/>
              <w:bottom w:val="single" w:color="CBD5E0" w:sz="1"/>
              <w:right w:val="single" w:color="CBD5E0" w:sz="1"/>
            </w:tcBorders>
            <w:shd w:fill="E8501A"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Expert Guidance</w:t>
            </w:r>
          </w:p>
        </w:tc>
        <w:tc>
          <w:tcPr>
            <w:tcW w:type="dxa" w:w="7800"/>
            <w:tcBorders>
              <w:top w:val="single" w:color="CBD5E0" w:sz="1"/>
              <w:left w:val="single" w:color="CBD5E0" w:sz="1"/>
              <w:bottom w:val="single" w:color="CBD5E0" w:sz="1"/>
              <w:right w:val="single" w:color="CBD5E0" w:sz="1"/>
            </w:tcBorders>
            <w:shd w:fill="F2F4F7" w:val="clear"/>
            <w:tcMar>
              <w:top w:type="dxa" w:w="100"/>
              <w:left w:type="dxa" w:w="160"/>
              <w:bottom w:type="dxa" w:w="100"/>
              <w:right w:type="dxa" w:w="120"/>
            </w:tcMar>
          </w:tcPr>
          <w:p>
            <w:pPr>
              <w:spacing w:after="0" w:before="0"/>
            </w:pPr>
            <w:r>
              <w:rPr>
                <w:rFonts w:ascii="Arial" w:cs="Arial" w:eastAsia="Arial" w:hAnsi="Arial"/>
                <w:color w:val="1A1A2E"/>
                <w:sz w:val="19"/>
                <w:szCs w:val="19"/>
              </w:rPr>
              <w:t xml:space="preserve">Decision fatigue is real — customers want a trusted advisor, not just a warehouse</w:t>
            </w:r>
          </w:p>
        </w:tc>
      </w:tr>
      <w:tr>
        <w:tc>
          <w:tcPr>
            <w:tcW w:type="dxa" w:w="1560"/>
            <w:tcBorders>
              <w:top w:val="single" w:color="CBD5E0" w:sz="1"/>
              <w:left w:val="single" w:color="CBD5E0" w:sz="1"/>
              <w:bottom w:val="single" w:color="CBD5E0" w:sz="1"/>
              <w:right w:val="single" w:color="CBD5E0" w:sz="1"/>
            </w:tcBorders>
            <w:shd w:fill="1B2E4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Future-Proofing</w:t>
            </w:r>
          </w:p>
        </w:tc>
        <w:tc>
          <w:tcPr>
            <w:tcW w:type="dxa" w:w="7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20"/>
            </w:tcMar>
          </w:tcPr>
          <w:p>
            <w:pPr>
              <w:spacing w:after="0" w:before="0"/>
            </w:pPr>
            <w:r>
              <w:rPr>
                <w:rFonts w:ascii="Arial" w:cs="Arial" w:eastAsia="Arial" w:hAnsi="Arial"/>
                <w:color w:val="1A1A2E"/>
                <w:sz w:val="19"/>
                <w:szCs w:val="19"/>
              </w:rPr>
              <w:t xml:space="preserve">Modular kitchen investment = property value increase + resale ROI</w:t>
            </w:r>
          </w:p>
        </w:tc>
      </w:tr>
      <w:tr>
        <w:tc>
          <w:tcPr>
            <w:tcW w:type="dxa" w:w="1560"/>
            <w:tcBorders>
              <w:top w:val="single" w:color="CBD5E0" w:sz="1"/>
              <w:left w:val="single" w:color="CBD5E0" w:sz="1"/>
              <w:bottom w:val="single" w:color="CBD5E0" w:sz="1"/>
              <w:right w:val="single" w:color="CBD5E0" w:sz="1"/>
            </w:tcBorders>
            <w:shd w:fill="E8501A"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Effortless Elegance</w:t>
            </w:r>
          </w:p>
        </w:tc>
        <w:tc>
          <w:tcPr>
            <w:tcW w:type="dxa" w:w="7800"/>
            <w:tcBorders>
              <w:top w:val="single" w:color="CBD5E0" w:sz="1"/>
              <w:left w:val="single" w:color="CBD5E0" w:sz="1"/>
              <w:bottom w:val="single" w:color="CBD5E0" w:sz="1"/>
              <w:right w:val="single" w:color="CBD5E0" w:sz="1"/>
            </w:tcBorders>
            <w:shd w:fill="F2F4F7" w:val="clear"/>
            <w:tcMar>
              <w:top w:type="dxa" w:w="100"/>
              <w:left w:type="dxa" w:w="160"/>
              <w:bottom w:type="dxa" w:w="100"/>
              <w:right w:type="dxa" w:w="120"/>
            </w:tcMar>
          </w:tcPr>
          <w:p>
            <w:pPr>
              <w:spacing w:after="0" w:before="0"/>
            </w:pPr>
            <w:r>
              <w:rPr>
                <w:rFonts w:ascii="Arial" w:cs="Arial" w:eastAsia="Arial" w:hAnsi="Arial"/>
                <w:color w:val="1A1A2E"/>
                <w:sz w:val="19"/>
                <w:szCs w:val="19"/>
              </w:rPr>
              <w:t xml:space="preserve">The physical sensation of soft-close, German-engineered hardware is a sensory selling point</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8501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40"/>
                <w:szCs w:val="40"/>
              </w:rPr>
              <w:t xml:space="preserve">06</w:t>
            </w:r>
          </w:p>
        </w:tc>
        <w:tc>
          <w:tcPr>
            <w:tcW w:type="dxa" w:w="8460"/>
            <w:tcBorders>
              <w:top w:val="none" w:color="FFFFFF" w:sz="0"/>
              <w:left w:val="none" w:color="FFFFFF" w:sz="0"/>
              <w:bottom w:val="none" w:color="FFFFFF" w:sz="0"/>
              <w:right w:val="none" w:color="FFFFFF" w:sz="0"/>
            </w:tcBorders>
            <w:shd w:fill="1B2E4B" w:val="clear"/>
            <w:tcMar>
              <w:top w:type="dxa" w:w="100"/>
              <w:left w:type="dxa" w:w="200"/>
              <w:bottom w:type="dxa" w:w="100"/>
              <w:right w:type="dxa" w:w="120"/>
            </w:tcMar>
          </w:tcPr>
          <w:p>
            <w:pPr>
              <w:spacing w:after="20" w:before="0"/>
            </w:pPr>
            <w:r>
              <w:rPr>
                <w:rFonts w:ascii="Arial" w:cs="Arial" w:eastAsia="Arial" w:hAnsi="Arial"/>
                <w:b/>
                <w:bCs/>
                <w:color w:val="FFFFFF"/>
                <w:sz w:val="26"/>
                <w:szCs w:val="26"/>
              </w:rPr>
              <w:t xml:space="preserve">Current Digital Maturity Assessment</w:t>
            </w:r>
          </w:p>
          <w:p>
            <w:pPr>
              <w:spacing w:after="0" w:before="0"/>
            </w:pPr>
            <w:r>
              <w:rPr>
                <w:rFonts w:ascii="Arial" w:cs="Arial" w:eastAsia="Arial" w:hAnsi="Arial"/>
                <w:color w:val="E8EDF3"/>
                <w:sz w:val="18"/>
                <w:szCs w:val="18"/>
              </w:rPr>
              <w:t xml:space="preserve">Baseline scores every developer must understand before building</w:t>
            </w:r>
          </w:p>
        </w:tc>
      </w:tr>
    </w:tbl>
    <w:p>
      <w:pPr>
        <w:spacing w:after="0" w:before="60"/>
      </w:pPr>
      <w:r>
        <w:rPr>
          <w:rFonts w:ascii="Arial" w:cs="Arial" w:eastAsia="Arial" w:hAnsi="Arial"/>
        </w:rPr>
        <w:t xml:space="preserve"/>
      </w:r>
    </w:p>
    <w:p>
      <w:pPr>
        <w:pStyle w:val="Heading2"/>
        <w:pBdr>
          <w:bottom w:val="single" w:color="E8501A" w:sz="4" w:space="1"/>
        </w:pBdr>
        <w:spacing w:after="100" w:before="240"/>
      </w:pPr>
      <w:r>
        <w:rPr>
          <w:rFonts w:ascii="Arial" w:cs="Arial" w:eastAsia="Arial" w:hAnsi="Arial"/>
          <w:b/>
          <w:bCs/>
          <w:color w:val="1B2E4B"/>
          <w:sz w:val="26"/>
          <w:szCs w:val="26"/>
        </w:rPr>
        <w:t xml:space="preserve">Digital Presence Audit (Pre-Build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Digital Asset</w:t>
            </w:r>
          </w:p>
        </w:tc>
        <w:tc>
          <w:tcPr>
            <w:tcW w:type="dxa" w:w="140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Status / Score</w:t>
            </w:r>
          </w:p>
        </w:tc>
        <w:tc>
          <w:tcPr>
            <w:tcW w:type="dxa" w:w="516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Diagnosis &amp; Priority</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Google Business Profile (GMB)</w:t>
            </w:r>
          </w:p>
        </w:tc>
        <w:tc>
          <w:tcPr>
            <w:tcW w:type="dxa" w:w="14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4A5568"/>
                <w:sz w:val="17"/>
                <w:szCs w:val="17"/>
              </w:rPr>
              <w:t xml:space="preserve">55% Complete</w:t>
            </w:r>
          </w:p>
        </w:tc>
        <w:tc>
          <w:tcPr>
            <w:tcW w:type="dxa" w:w="516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HIGHEST PRIORITY — Missing: products, videos, posts, secondary categories, Q&amp;A. Fixing this alone drives 80%+ of measurable lead growth.</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Google Maps Ranking</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4A5568"/>
                <w:sz w:val="17"/>
                <w:szCs w:val="17"/>
              </w:rPr>
              <w:t xml:space="preserve">Not in Top 3</w:t>
            </w:r>
          </w:p>
        </w:tc>
        <w:tc>
          <w:tcPr>
            <w:tcW w:type="dxa" w:w="5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Currently in "Average" zone. Top 3 achievable in 90 days with systematic optimization per the roadmap.</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Website</w:t>
            </w:r>
          </w:p>
        </w:tc>
        <w:tc>
          <w:tcPr>
            <w:tcW w:type="dxa" w:w="14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E8501A"/>
                <w:sz w:val="17"/>
                <w:szCs w:val="17"/>
              </w:rPr>
              <w:t xml:space="preserve">NONE</w:t>
            </w:r>
          </w:p>
        </w:tc>
        <w:tc>
          <w:tcPr>
            <w:tcW w:type="dxa" w:w="516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Zero owned digital property. This is the immediate build objective. Domain: hardwarecollectionjsr.com</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WhatsApp Business</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4A5568"/>
                <w:sz w:val="17"/>
                <w:szCs w:val="17"/>
              </w:rPr>
              <w:t xml:space="preserve">Basic (unoptimized)</w:t>
            </w:r>
          </w:p>
        </w:tc>
        <w:tc>
          <w:tcPr>
            <w:tcW w:type="dxa" w:w="5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Phone number active but no catalogue, no auto-replies, no labels system. Setup is Day 7-14 priority.</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Instagram</w:t>
            </w:r>
          </w:p>
        </w:tc>
        <w:tc>
          <w:tcPr>
            <w:tcW w:type="dxa" w:w="14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E8501A"/>
                <w:sz w:val="17"/>
                <w:szCs w:val="17"/>
              </w:rPr>
              <w:t xml:space="preserve">Absent (Jamshedpur)</w:t>
            </w:r>
          </w:p>
        </w:tc>
        <w:tc>
          <w:tcPr>
            <w:tcW w:type="dxa" w:w="516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Identity conflict: @hardwarecollection on Instagram belongs to a Kolkata-based firm. JSR handle needed.</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Facebook</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4A5568"/>
                <w:sz w:val="17"/>
                <w:szCs w:val="17"/>
              </w:rPr>
              <w:t xml:space="preserve">Not active</w:t>
            </w:r>
          </w:p>
        </w:tc>
        <w:tc>
          <w:tcPr>
            <w:tcW w:type="dxa" w:w="5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Low priority. Build after GMB + WhatsApp + website foundation is solid.</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Justdial Listing</w:t>
            </w:r>
          </w:p>
        </w:tc>
        <w:tc>
          <w:tcPr>
            <w:tcW w:type="dxa" w:w="14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E7E34"/>
                <w:sz w:val="17"/>
                <w:szCs w:val="17"/>
              </w:rPr>
              <w:t xml:space="preserve">Active, 4.2★</w:t>
            </w:r>
          </w:p>
        </w:tc>
        <w:tc>
          <w:tcPr>
            <w:tcW w:type="dxa" w:w="516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Present but generic. No differentiation from commodity competitors. Needs branded photos + description.</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IndiaMART Listing</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E7E34"/>
                <w:sz w:val="17"/>
                <w:szCs w:val="17"/>
              </w:rPr>
              <w:t xml:space="preserve">Active (2002)</w:t>
            </w:r>
          </w:p>
        </w:tc>
        <w:tc>
          <w:tcPr>
            <w:tcW w:type="dxa" w:w="5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Functional but positioned as wholesaler of generic items. Needs premium brand photography upgrade.</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Brand Clarity Score</w:t>
            </w:r>
          </w:p>
        </w:tc>
        <w:tc>
          <w:tcPr>
            <w:tcW w:type="dxa" w:w="14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4A5568"/>
                <w:sz w:val="17"/>
                <w:szCs w:val="17"/>
              </w:rPr>
              <w:t xml:space="preserve">4 / 10</w:t>
            </w:r>
          </w:p>
        </w:tc>
        <w:tc>
          <w:tcPr>
            <w:tcW w:type="dxa" w:w="516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Online identity does not match the premium offline showroom reality. Website will fix this.</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Trust Score</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E7E34"/>
                <w:sz w:val="17"/>
                <w:szCs w:val="17"/>
              </w:rPr>
              <w:t xml:space="preserve">7 / 10</w:t>
            </w:r>
          </w:p>
        </w:tc>
        <w:tc>
          <w:tcPr>
            <w:tcW w:type="dxa" w:w="5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Strong local reviews save the score. Website + 200 reviews will push this to 9+.</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Authority Score</w:t>
            </w:r>
          </w:p>
        </w:tc>
        <w:tc>
          <w:tcPr>
            <w:tcW w:type="dxa" w:w="14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4A5568"/>
                <w:sz w:val="17"/>
                <w:szCs w:val="17"/>
              </w:rPr>
              <w:t xml:space="preserve">5 / 10</w:t>
            </w:r>
          </w:p>
        </w:tc>
        <w:tc>
          <w:tcPr>
            <w:tcW w:type="dxa" w:w="516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Brand authority is borrowed (Hafele, Dorset). Owned authority (expertise content) is non-existent online.</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8501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40"/>
                <w:szCs w:val="40"/>
              </w:rPr>
              <w:t xml:space="preserve">07</w:t>
            </w:r>
          </w:p>
        </w:tc>
        <w:tc>
          <w:tcPr>
            <w:tcW w:type="dxa" w:w="8460"/>
            <w:tcBorders>
              <w:top w:val="none" w:color="FFFFFF" w:sz="0"/>
              <w:left w:val="none" w:color="FFFFFF" w:sz="0"/>
              <w:bottom w:val="none" w:color="FFFFFF" w:sz="0"/>
              <w:right w:val="none" w:color="FFFFFF" w:sz="0"/>
            </w:tcBorders>
            <w:shd w:fill="1B2E4B" w:val="clear"/>
            <w:tcMar>
              <w:top w:type="dxa" w:w="100"/>
              <w:left w:type="dxa" w:w="200"/>
              <w:bottom w:type="dxa" w:w="100"/>
              <w:right w:type="dxa" w:w="120"/>
            </w:tcMar>
          </w:tcPr>
          <w:p>
            <w:pPr>
              <w:spacing w:after="20" w:before="0"/>
            </w:pPr>
            <w:r>
              <w:rPr>
                <w:rFonts w:ascii="Arial" w:cs="Arial" w:eastAsia="Arial" w:hAnsi="Arial"/>
                <w:b/>
                <w:bCs/>
                <w:color w:val="FFFFFF"/>
                <w:sz w:val="26"/>
                <w:szCs w:val="26"/>
              </w:rPr>
              <w:t xml:space="preserve">Website Specification for Developers</w:t>
            </w:r>
          </w:p>
          <w:p>
            <w:pPr>
              <w:spacing w:after="0" w:before="0"/>
            </w:pPr>
            <w:r>
              <w:rPr>
                <w:rFonts w:ascii="Arial" w:cs="Arial" w:eastAsia="Arial" w:hAnsi="Arial"/>
                <w:color w:val="E8EDF3"/>
                <w:sz w:val="18"/>
                <w:szCs w:val="18"/>
              </w:rPr>
              <w:t xml:space="preserve">Architecture, tech stack, content structure, and conversion requirements</w:t>
            </w:r>
          </w:p>
        </w:tc>
      </w:tr>
    </w:tbl>
    <w:p>
      <w:pPr>
        <w:spacing w:after="0" w:before="60"/>
      </w:pPr>
      <w:r>
        <w:rPr>
          <w:rFonts w:ascii="Arial" w:cs="Arial" w:eastAsia="Arial" w:hAnsi="Arial"/>
        </w:rPr>
        <w:t xml:space="preserve"/>
      </w:r>
    </w:p>
    <w:p>
      <w:pPr>
        <w:pStyle w:val="Heading2"/>
        <w:pBdr>
          <w:bottom w:val="single" w:color="E8501A" w:sz="4" w:space="1"/>
        </w:pBdr>
        <w:spacing w:after="100" w:before="240"/>
      </w:pPr>
      <w:r>
        <w:rPr>
          <w:rFonts w:ascii="Arial" w:cs="Arial" w:eastAsia="Arial" w:hAnsi="Arial"/>
          <w:b/>
          <w:bCs/>
          <w:color w:val="1B2E4B"/>
          <w:sz w:val="26"/>
          <w:szCs w:val="26"/>
        </w:rPr>
        <w:t xml:space="preserve">Tech Stack &amp;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Framework</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Next.js 14 (App Router recommended)</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Styling</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Tailwind CSS</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Deployment</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Vercel (free tier sufficient for initial launch)</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Domain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hardwarecollectionjsr.com (chosen to avoid brand confusion with Kolkata entity)</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Hosting Cost</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~₹800–1,200/year for domain; Vercel hosting free or minimal</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Build Approach</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Vibe-coding friendly — use Cursor, Windsurf, or Bolt.new for AI-assisted development</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Performance Target</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Core Web Vitals: LCP &lt; 2.5s, CLS &lt; 0.1, FID &lt; 100ms — mobile-first mandatory</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Primary CTA Channel</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WhatsApp deep links with pre-filled messages (wa.me/919835190738?text=...)</w:t>
            </w:r>
          </w:p>
        </w:tc>
      </w:tr>
    </w:tbl>
    <w:p>
      <w:pPr>
        <w:spacing w:after="0" w:before="60"/>
      </w:pPr>
      <w:r>
        <w:rPr>
          <w:rFonts w:ascii="Arial" w:cs="Arial" w:eastAsia="Arial" w:hAnsi="Arial"/>
        </w:rPr>
        <w:t xml:space="preserve"/>
      </w:r>
    </w:p>
    <w:p>
      <w:pPr>
        <w:pStyle w:val="Heading2"/>
        <w:pBdr>
          <w:bottom w:val="single" w:color="E8501A" w:sz="4" w:space="1"/>
        </w:pBdr>
        <w:spacing w:after="100" w:before="240"/>
      </w:pPr>
      <w:r>
        <w:rPr>
          <w:rFonts w:ascii="Arial" w:cs="Arial" w:eastAsia="Arial" w:hAnsi="Arial"/>
          <w:b/>
          <w:bCs/>
          <w:color w:val="1B2E4B"/>
          <w:sz w:val="26"/>
          <w:szCs w:val="26"/>
        </w:rPr>
        <w:t xml:space="preserve">Website Architecture — Page Structure</w:t>
      </w:r>
    </w:p>
    <w:p>
      <w:pPr>
        <w:spacing w:after="80" w:before="40"/>
      </w:pPr>
      <w:r>
        <w:rPr>
          <w:rFonts w:ascii="Arial" w:cs="Arial" w:eastAsia="Arial" w:hAnsi="Arial"/>
          <w:b/>
          <w:bCs/>
          <w:color w:val="1A1A2E"/>
          <w:sz w:val="20"/>
          <w:szCs w:val="20"/>
        </w:rPr>
        <w:t xml:space="preserve">This is a 1–3 page static site. No e-commerce. No admin panel. No database. The sole purpose is: establish trust, communicate authority, drive WhatsApp/call conversions.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Section</w:t>
            </w:r>
          </w:p>
        </w:tc>
        <w:tc>
          <w:tcPr>
            <w:tcW w:type="dxa" w:w="378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Content Requirements</w:t>
            </w:r>
          </w:p>
        </w:tc>
        <w:tc>
          <w:tcPr>
            <w:tcW w:type="dxa" w:w="378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Conversion Goal &amp; CTA</w:t>
            </w:r>
          </w:p>
        </w:tc>
      </w:tr>
      <w:tr>
        <w:tc>
          <w:tcPr>
            <w:tcW w:type="dxa" w:w="1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Hero / Above Fold</w:t>
            </w:r>
          </w:p>
        </w:tc>
        <w:tc>
          <w:tcPr>
            <w:tcW w:type="dxa" w:w="37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Store name + tagline ("Authorized Partner for Hafele, Dorset &amp; Labacha in Jamshedpur"), hero image of showroom interior or product display, immediate trust signal (brand logos)</w:t>
            </w:r>
          </w:p>
        </w:tc>
        <w:tc>
          <w:tcPr>
            <w:tcW w:type="dxa" w:w="37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7"/>
                <w:szCs w:val="17"/>
              </w:rPr>
              <w:t xml:space="preserve">Sticky WhatsApp button + "Call Now" — visible at all times</w:t>
            </w:r>
          </w:p>
        </w:tc>
      </w:tr>
      <w:t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Brand Trust Strip</w:t>
            </w:r>
          </w:p>
        </w:tc>
        <w:tc>
          <w:tcPr>
            <w:tcW w:type="dxa" w:w="37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Logo row: Hafele | Dorset | Labacha | Godrej | Hettich | Kich with "Authorized Dealer" badge overlay</w:t>
            </w:r>
          </w:p>
        </w:tc>
        <w:tc>
          <w:tcPr>
            <w:tcW w:type="dxa" w:w="37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7"/>
                <w:szCs w:val="17"/>
              </w:rPr>
              <w:t xml:space="preserve">Borrow brand equity instantly — builds authority in 3 seconds</w:t>
            </w:r>
          </w:p>
        </w:tc>
      </w:tr>
      <w:tr>
        <w:tc>
          <w:tcPr>
            <w:tcW w:type="dxa" w:w="1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Product Categories</w:t>
            </w:r>
          </w:p>
        </w:tc>
        <w:tc>
          <w:tcPr>
            <w:tcW w:type="dxa" w:w="37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6 category cards: Door Hardware / Modular Kitchen / Bathroom Fittings / Wardrobe Systems / Architectural Hardware / Smart Security — each with WhatsApp inquiry link</w:t>
            </w:r>
          </w:p>
        </w:tc>
        <w:tc>
          <w:tcPr>
            <w:tcW w:type="dxa" w:w="37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7"/>
                <w:szCs w:val="17"/>
              </w:rPr>
              <w:t xml:space="preserve">"Enquire on WhatsApp" per category with pre-filled message text</w:t>
            </w:r>
          </w:p>
        </w:tc>
      </w:tr>
      <w:t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Why Choose Us</w:t>
            </w:r>
          </w:p>
        </w:tc>
        <w:tc>
          <w:tcPr>
            <w:tcW w:type="dxa" w:w="37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4 trust pillars: 20+ Years Experience / Authorized Brands / Expert Consultation / Same-Day Delivery</w:t>
            </w:r>
          </w:p>
        </w:tc>
        <w:tc>
          <w:tcPr>
            <w:tcW w:type="dxa" w:w="37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7"/>
                <w:szCs w:val="17"/>
              </w:rPr>
              <w:t xml:space="preserve">Removes buying objections; no CTA needed here</w:t>
            </w:r>
          </w:p>
        </w:tc>
      </w:tr>
      <w:tr>
        <w:tc>
          <w:tcPr>
            <w:tcW w:type="dxa" w:w="1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Google Reviews Embed</w:t>
            </w:r>
          </w:p>
        </w:tc>
        <w:tc>
          <w:tcPr>
            <w:tcW w:type="dxa" w:w="37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Real Google review widget or screenshot carousel with 4.4★ rating and select review excerpts</w:t>
            </w:r>
          </w:p>
        </w:tc>
        <w:tc>
          <w:tcPr>
            <w:tcW w:type="dxa" w:w="37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7"/>
                <w:szCs w:val="17"/>
              </w:rPr>
              <w:t xml:space="preserve">Social proof — critical for high-ticket modular kitchen buyers</w:t>
            </w:r>
          </w:p>
        </w:tc>
      </w:tr>
      <w:t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About / Store Story</w:t>
            </w:r>
          </w:p>
        </w:tc>
        <w:tc>
          <w:tcPr>
            <w:tcW w:type="dxa" w:w="37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Mukesh Khandelwal photo + brief story: "Started as a 113 sq ft shop, now 7,500 sq ft showroom serving Jamshedpur for 20+ years" — humanizes the brand</w:t>
            </w:r>
          </w:p>
        </w:tc>
        <w:tc>
          <w:tcPr>
            <w:tcW w:type="dxa" w:w="37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7"/>
                <w:szCs w:val="17"/>
              </w:rPr>
              <w:t xml:space="preserve">Trust builder — no hard CTA; let story do the work</w:t>
            </w:r>
          </w:p>
        </w:tc>
      </w:tr>
      <w:tr>
        <w:tc>
          <w:tcPr>
            <w:tcW w:type="dxa" w:w="1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Service Areas</w:t>
            </w:r>
          </w:p>
        </w:tc>
        <w:tc>
          <w:tcPr>
            <w:tcW w:type="dxa" w:w="37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Text list + embedded Google Map: Sakchi, Bistupur, Kadma, Jugsalai, Telco, Adityapur, Sonari — local SEO value</w:t>
            </w:r>
          </w:p>
        </w:tc>
        <w:tc>
          <w:tcPr>
            <w:tcW w:type="dxa" w:w="37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7"/>
                <w:szCs w:val="17"/>
              </w:rPr>
              <w:t xml:space="preserve">Google Map embed drives Direction Requests from GMB</w:t>
            </w:r>
          </w:p>
        </w:tc>
      </w:tr>
      <w:t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Contact / Footer</w:t>
            </w:r>
          </w:p>
        </w:tc>
        <w:tc>
          <w:tcPr>
            <w:tcW w:type="dxa" w:w="37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NAP (Name/Address/Phone) EXACTLY matching GMB listing, business hours, WhatsApp button, embedded map, schema markup</w:t>
            </w:r>
          </w:p>
        </w:tc>
        <w:tc>
          <w:tcPr>
            <w:tcW w:type="dxa" w:w="37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7"/>
                <w:szCs w:val="17"/>
              </w:rPr>
              <w:t xml:space="preserve">Final conversion — WhatsApp + Call + Directions triple CTA</w:t>
            </w:r>
          </w:p>
        </w:tc>
      </w:tr>
    </w:tbl>
    <w:p>
      <w:pPr>
        <w:spacing w:after="0" w:before="60"/>
      </w:pPr>
      <w:r>
        <w:rPr>
          <w:rFonts w:ascii="Arial" w:cs="Arial" w:eastAsia="Arial" w:hAnsi="Arial"/>
        </w:rPr>
        <w:t xml:space="preserve"/>
      </w:r>
    </w:p>
    <w:p>
      <w:pPr>
        <w:pStyle w:val="Heading2"/>
        <w:pBdr>
          <w:bottom w:val="single" w:color="E8501A" w:sz="4" w:space="1"/>
        </w:pBdr>
        <w:spacing w:after="100" w:before="240"/>
      </w:pPr>
      <w:r>
        <w:rPr>
          <w:rFonts w:ascii="Arial" w:cs="Arial" w:eastAsia="Arial" w:hAnsi="Arial"/>
          <w:b/>
          <w:bCs/>
          <w:color w:val="1B2E4B"/>
          <w:sz w:val="26"/>
          <w:szCs w:val="26"/>
        </w:rPr>
        <w:t xml:space="preserve">WhatsApp CTA Implementation</w:t>
      </w:r>
    </w:p>
    <w:p>
      <w:pPr>
        <w:spacing w:after="60" w:before="40"/>
      </w:pPr>
      <w:r>
        <w:rPr>
          <w:rFonts w:ascii="Arial" w:cs="Arial" w:eastAsia="Arial" w:hAnsi="Arial"/>
          <w:color w:val="1A1A2E"/>
          <w:sz w:val="20"/>
          <w:szCs w:val="20"/>
        </w:rPr>
        <w:t xml:space="preserve">Every section must have a WhatsApp CTA. Use pre-filled messages so the customer's first message is already written — reducing friction to zero:</w:t>
      </w:r>
    </w:p>
    <w:p>
      <w:pPr>
        <w:pStyle w:val="ListParagraph"/>
        <w:numPr>
          <w:ilvl w:val="0"/>
          <w:numId w:val="2"/>
        </w:numPr>
        <w:spacing w:after="40" w:before="40"/>
      </w:pPr>
      <w:r>
        <w:rPr>
          <w:rFonts w:ascii="Arial" w:cs="Arial" w:eastAsia="Arial" w:hAnsi="Arial"/>
          <w:color w:val="1A1A2E"/>
          <w:sz w:val="20"/>
          <w:szCs w:val="20"/>
        </w:rPr>
        <w:t xml:space="preserve">Hero CTA: wa.me/919835190738?text=Hi%2C+I%20want%20to%20visit%20your%20showroom%20in%20Sakchi</w:t>
      </w:r>
    </w:p>
    <w:p>
      <w:pPr>
        <w:pStyle w:val="ListParagraph"/>
        <w:numPr>
          <w:ilvl w:val="0"/>
          <w:numId w:val="2"/>
        </w:numPr>
        <w:spacing w:after="40" w:before="40"/>
      </w:pPr>
      <w:r>
        <w:rPr>
          <w:rFonts w:ascii="Arial" w:cs="Arial" w:eastAsia="Arial" w:hAnsi="Arial"/>
          <w:color w:val="1A1A2E"/>
          <w:sz w:val="20"/>
          <w:szCs w:val="20"/>
        </w:rPr>
        <w:t xml:space="preserve">Door Locks CTA: wa.me/919835190738?text=I%20need%20info%20on%20Dorset%20digital%20locks</w:t>
      </w:r>
    </w:p>
    <w:p>
      <w:pPr>
        <w:pStyle w:val="ListParagraph"/>
        <w:numPr>
          <w:ilvl w:val="0"/>
          <w:numId w:val="2"/>
        </w:numPr>
        <w:spacing w:after="40" w:before="40"/>
      </w:pPr>
      <w:r>
        <w:rPr>
          <w:rFonts w:ascii="Arial" w:cs="Arial" w:eastAsia="Arial" w:hAnsi="Arial"/>
          <w:color w:val="1A1A2E"/>
          <w:sz w:val="20"/>
          <w:szCs w:val="20"/>
        </w:rPr>
        <w:t xml:space="preserve">Modular Kitchen CTA: wa.me/919835190738?text=I%20need%20a%20modular%20kitchen%20hardware%20consultation</w:t>
      </w:r>
    </w:p>
    <w:p>
      <w:pPr>
        <w:pStyle w:val="ListParagraph"/>
        <w:numPr>
          <w:ilvl w:val="0"/>
          <w:numId w:val="2"/>
        </w:numPr>
        <w:spacing w:after="40" w:before="40"/>
      </w:pPr>
      <w:r>
        <w:rPr>
          <w:rFonts w:ascii="Arial" w:cs="Arial" w:eastAsia="Arial" w:hAnsi="Arial"/>
          <w:color w:val="1A1A2E"/>
          <w:sz w:val="20"/>
          <w:szCs w:val="20"/>
        </w:rPr>
        <w:t xml:space="preserve">Bathroom Fittings CTA: wa.me/919835190738?text=Please%20share%20bathroom%20fittings%20catalogue</w:t>
      </w:r>
    </w:p>
    <w:p>
      <w:pPr>
        <w:pStyle w:val="ListParagraph"/>
        <w:numPr>
          <w:ilvl w:val="0"/>
          <w:numId w:val="2"/>
        </w:numPr>
        <w:spacing w:after="40" w:before="40"/>
      </w:pPr>
      <w:r>
        <w:rPr>
          <w:rFonts w:ascii="Arial" w:cs="Arial" w:eastAsia="Arial" w:hAnsi="Arial"/>
          <w:color w:val="1A1A2E"/>
          <w:sz w:val="20"/>
          <w:szCs w:val="20"/>
        </w:rPr>
        <w:t xml:space="preserve">General Enquiry: wa.me/919835190738?text=Hi%20Hardware%20Collection%2C%20I%20found%20you%20on%20Google</w:t>
      </w:r>
    </w:p>
    <w:p>
      <w:pPr>
        <w:spacing w:after="0" w:before="60"/>
      </w:pPr>
      <w:r>
        <w:rPr>
          <w:rFonts w:ascii="Arial" w:cs="Arial" w:eastAsia="Arial" w:hAnsi="Arial"/>
        </w:rPr>
        <w:t xml:space="preserve"/>
      </w:r>
    </w:p>
    <w:p>
      <w:pPr>
        <w:pStyle w:val="Heading2"/>
        <w:pBdr>
          <w:bottom w:val="single" w:color="E8501A" w:sz="4" w:space="1"/>
        </w:pBdr>
        <w:spacing w:after="100" w:before="240"/>
      </w:pPr>
      <w:r>
        <w:rPr>
          <w:rFonts w:ascii="Arial" w:cs="Arial" w:eastAsia="Arial" w:hAnsi="Arial"/>
          <w:b/>
          <w:bCs/>
          <w:color w:val="1B2E4B"/>
          <w:sz w:val="26"/>
          <w:szCs w:val="26"/>
        </w:rPr>
        <w:t xml:space="preserve">Critical SEO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Title Tag</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Hardware Collection Sakchi | Authorized Hafele &amp; Dorset Dealer Jamshedpur</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Meta Description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Premium hardware showroom in Sakchi, Jamshedpur. Authorized dealer for Hafele, Dorset, Labacha &amp; Godrej. Door locks, modular kitchen, bathroom fittings. Call +91 98351 90738.</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H1 Tag</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Jamshedpur's Authorized Hardware &amp; Modular Kitchen Showroom — Sakchi</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Schema Markup</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LocalBusiness schema with NAP, opening hours, geo coordinates, brand list, aggregate rating</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Primary Keywords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hardware shop Sakchi, bathroom fittings Jamshedpur, door handles dealer Sakchi, Hafele dealer Jamshedpur, Dorset lock dealer Jamshedpur, modular kitchen Sakchi</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Local Keywords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Include: Bistupur, Kadma, Jugsalai, Telco, Adityapur, Sonari — in service areas section</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Image Alt Tags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All images: "[Brand] [Product] at Hardware Collection Sakchi Jamshedpur"</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NAP Consistency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Name/Address/Phone must be IDENTICAL to GMB listing — no variations whatsoever</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8501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40"/>
                <w:szCs w:val="40"/>
              </w:rPr>
              <w:t xml:space="preserve">08</w:t>
            </w:r>
          </w:p>
        </w:tc>
        <w:tc>
          <w:tcPr>
            <w:tcW w:type="dxa" w:w="8460"/>
            <w:tcBorders>
              <w:top w:val="none" w:color="FFFFFF" w:sz="0"/>
              <w:left w:val="none" w:color="FFFFFF" w:sz="0"/>
              <w:bottom w:val="none" w:color="FFFFFF" w:sz="0"/>
              <w:right w:val="none" w:color="FFFFFF" w:sz="0"/>
            </w:tcBorders>
            <w:shd w:fill="1B2E4B" w:val="clear"/>
            <w:tcMar>
              <w:top w:type="dxa" w:w="100"/>
              <w:left w:type="dxa" w:w="200"/>
              <w:bottom w:type="dxa" w:w="100"/>
              <w:right w:type="dxa" w:w="120"/>
            </w:tcMar>
          </w:tcPr>
          <w:p>
            <w:pPr>
              <w:spacing w:after="20" w:before="0"/>
            </w:pPr>
            <w:r>
              <w:rPr>
                <w:rFonts w:ascii="Arial" w:cs="Arial" w:eastAsia="Arial" w:hAnsi="Arial"/>
                <w:b/>
                <w:bCs/>
                <w:color w:val="FFFFFF"/>
                <w:sz w:val="26"/>
                <w:szCs w:val="26"/>
              </w:rPr>
              <w:t xml:space="preserve">Competitive Landscape</w:t>
            </w:r>
          </w:p>
          <w:p>
            <w:pPr>
              <w:spacing w:after="0" w:before="0"/>
            </w:pPr>
            <w:r>
              <w:rPr>
                <w:rFonts w:ascii="Arial" w:cs="Arial" w:eastAsia="Arial" w:hAnsi="Arial"/>
                <w:color w:val="E8EDF3"/>
                <w:sz w:val="18"/>
                <w:szCs w:val="18"/>
              </w:rPr>
              <w:t xml:space="preserve">Know the enemy — what the website must outposition</w:t>
            </w:r>
          </w:p>
        </w:tc>
      </w:tr>
    </w:tbl>
    <w:p>
      <w:pPr>
        <w:spacing w:after="0" w:before="60"/>
      </w:pPr>
      <w:r>
        <w:rPr>
          <w:rFonts w:ascii="Arial" w:cs="Arial" w:eastAsia="Arial" w:hAnsi="Arial"/>
        </w:rPr>
        <w:t xml:space="preserve"/>
      </w:r>
    </w:p>
    <w:p>
      <w:pPr>
        <w:pStyle w:val="Heading2"/>
        <w:pBdr>
          <w:bottom w:val="single" w:color="E8501A" w:sz="4" w:space="1"/>
        </w:pBdr>
        <w:spacing w:after="100" w:before="240"/>
      </w:pPr>
      <w:r>
        <w:rPr>
          <w:rFonts w:ascii="Arial" w:cs="Arial" w:eastAsia="Arial" w:hAnsi="Arial"/>
          <w:b/>
          <w:bCs/>
          <w:color w:val="1B2E4B"/>
          <w:sz w:val="26"/>
          <w:szCs w:val="26"/>
        </w:rPr>
        <w:t xml:space="preserve">Key Competitors in Jamshedpur Hardware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2260"/>
        <w:gridCol w:w="2500"/>
      </w:tblGrid>
      <w:tr>
        <w:tc>
          <w:tcPr>
            <w:tcW w:type="dxa" w:w="200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Competitor</w:t>
            </w:r>
          </w:p>
        </w:tc>
        <w:tc>
          <w:tcPr>
            <w:tcW w:type="dxa" w:w="160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Positioning</w:t>
            </w:r>
          </w:p>
        </w:tc>
        <w:tc>
          <w:tcPr>
            <w:tcW w:type="dxa" w:w="100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Google Rating</w:t>
            </w:r>
          </w:p>
        </w:tc>
        <w:tc>
          <w:tcPr>
            <w:tcW w:type="dxa" w:w="226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Key Strength</w:t>
            </w:r>
          </w:p>
        </w:tc>
        <w:tc>
          <w:tcPr>
            <w:tcW w:type="dxa" w:w="250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Hardware Collection Advantage</w:t>
            </w:r>
          </w:p>
        </w:tc>
      </w:tr>
      <w:tr>
        <w:tc>
          <w:tcPr>
            <w:tcW w:type="dxa" w:w="2000"/>
            <w:tcBorders>
              <w:top w:val="single" w:color="CBD5E0" w:sz="1"/>
              <w:left w:val="single" w:color="CBD5E0" w:sz="1"/>
              <w:bottom w:val="single" w:color="CBD5E0" w:sz="1"/>
              <w:right w:val="single" w:color="CBD5E0" w:sz="1"/>
            </w:tcBorders>
            <w:shd w:fill="E8EDF3"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Harsh Plywood &amp; Hardware</w:t>
            </w:r>
          </w:p>
        </w:tc>
        <w:tc>
          <w:tcPr>
            <w:tcW w:type="dxa" w:w="16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Luxury Premium Showroom</w:t>
            </w:r>
          </w:p>
        </w:tc>
        <w:tc>
          <w:tcPr>
            <w:tcW w:type="dxa" w:w="10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4.8★ / 160+ reviews</w:t>
            </w:r>
          </w:p>
        </w:tc>
        <w:tc>
          <w:tcPr>
            <w:tcW w:type="dxa" w:w="226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High review volume; exclusive plywood brands</w:t>
            </w:r>
          </w:p>
        </w:tc>
        <w:tc>
          <w:tcPr>
            <w:tcW w:type="dxa" w:w="25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Authorized multi-brand hardware specialist; deeper product range for doors/modular kitchen</w:t>
            </w:r>
          </w:p>
        </w:tc>
      </w:tr>
      <w:tr>
        <w:tc>
          <w:tcPr>
            <w:tcW w:type="dxa" w:w="2000"/>
            <w:tcBorders>
              <w:top w:val="single" w:color="CBD5E0" w:sz="1"/>
              <w:left w:val="single" w:color="CBD5E0" w:sz="1"/>
              <w:bottom w:val="single" w:color="CBD5E0" w:sz="1"/>
              <w:right w:val="single" w:color="CBD5E0" w:sz="1"/>
            </w:tcBorders>
            <w:shd w:fill="E8EDF3"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Sri Ram Hardware (Baridih/Jugsalai)</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Mass Market Reliability</w:t>
            </w:r>
          </w:p>
        </w:tc>
        <w:tc>
          <w:tcPr>
            <w:tcW w:type="dxa" w:w="1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~4.0★</w:t>
            </w:r>
          </w:p>
        </w:tc>
        <w:tc>
          <w:tcPr>
            <w:tcW w:type="dxa" w:w="2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Volume, affordability, multi-location</w:t>
            </w:r>
          </w:p>
        </w:tc>
        <w:tc>
          <w:tcPr>
            <w:tcW w:type="dxa" w:w="2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Premium brand authority; consultation experience; smart home/digital lock expertise</w:t>
            </w:r>
          </w:p>
        </w:tc>
      </w:tr>
      <w:tr>
        <w:tc>
          <w:tcPr>
            <w:tcW w:type="dxa" w:w="2000"/>
            <w:tcBorders>
              <w:top w:val="single" w:color="CBD5E0" w:sz="1"/>
              <w:left w:val="single" w:color="CBD5E0" w:sz="1"/>
              <w:bottom w:val="single" w:color="CBD5E0" w:sz="1"/>
              <w:right w:val="single" w:color="CBD5E0" w:sz="1"/>
            </w:tcBorders>
            <w:shd w:fill="E8EDF3"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Jalaram Hardware (Bistupur)</w:t>
            </w:r>
          </w:p>
        </w:tc>
        <w:tc>
          <w:tcPr>
            <w:tcW w:type="dxa" w:w="16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Industrial B2B Expert</w:t>
            </w:r>
          </w:p>
        </w:tc>
        <w:tc>
          <w:tcPr>
            <w:tcW w:type="dxa" w:w="10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~4.0★</w:t>
            </w:r>
          </w:p>
        </w:tc>
        <w:tc>
          <w:tcPr>
            <w:tcW w:type="dxa" w:w="226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B2B contractor supply; technical hardware</w:t>
            </w:r>
          </w:p>
        </w:tc>
        <w:tc>
          <w:tcPr>
            <w:tcW w:type="dxa" w:w="25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Superior branded product range; consumer showroom experience; digital presence once built</w:t>
            </w:r>
          </w:p>
        </w:tc>
      </w:tr>
      <w:tr>
        <w:tc>
          <w:tcPr>
            <w:tcW w:type="dxa" w:w="2000"/>
            <w:tcBorders>
              <w:top w:val="single" w:color="CBD5E0" w:sz="1"/>
              <w:left w:val="single" w:color="CBD5E0" w:sz="1"/>
              <w:bottom w:val="single" w:color="CBD5E0" w:sz="1"/>
              <w:right w:val="single" w:color="CBD5E0" w:sz="1"/>
            </w:tcBorders>
            <w:shd w:fill="E8EDF3"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Balaji Plywood (Kasidih)</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General Hardware</w:t>
            </w:r>
          </w:p>
        </w:tc>
        <w:tc>
          <w:tcPr>
            <w:tcW w:type="dxa" w:w="1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~4.2★</w:t>
            </w:r>
          </w:p>
        </w:tc>
        <w:tc>
          <w:tcPr>
            <w:tcW w:type="dxa" w:w="22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Proximity to Hardware Collection</w:t>
            </w:r>
          </w:p>
        </w:tc>
        <w:tc>
          <w:tcPr>
            <w:tcW w:type="dxa" w:w="25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Premium authorized brands; modular kitchen specialization; larger showroom</w:t>
            </w:r>
          </w:p>
        </w:tc>
      </w:tr>
    </w:tbl>
    <w:p>
      <w:pPr>
        <w:spacing w:after="0" w:before="6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7E34"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COMPETITIVE MOAT</w:t>
            </w:r>
          </w:p>
        </w:tc>
        <w:tc>
          <w:tcPr>
            <w:tcW w:type="dxa" w:w="8160"/>
            <w:tcBorders>
              <w:top w:val="none" w:color="FFFFFF" w:sz="0"/>
              <w:left w:val="none" w:color="FFFFFF" w:sz="0"/>
              <w:bottom w:val="none" w:color="FFFFFF" w:sz="0"/>
              <w:right w:val="none" w:color="FFFFFF" w:sz="0"/>
            </w:tcBorders>
            <w:shd w:fill="D4EDDA" w:val="clear"/>
            <w:tcMar>
              <w:top w:type="dxa" w:w="100"/>
              <w:left w:type="dxa" w:w="200"/>
              <w:bottom w:type="dxa" w:w="100"/>
              <w:right w:type="dxa" w:w="140"/>
            </w:tcMar>
          </w:tcPr>
          <w:p>
            <w:pPr>
              <w:spacing w:after="0" w:before="0"/>
            </w:pPr>
            <w:r>
              <w:rPr>
                <w:rFonts w:ascii="Arial" w:cs="Arial" w:eastAsia="Arial" w:hAnsi="Arial"/>
                <w:color w:val="1A1A2E"/>
                <w:sz w:val="20"/>
                <w:szCs w:val="20"/>
              </w:rPr>
              <w:t xml:space="preserve">Hardware Collection's website must explicitly communicate what no competitor does: "We are the ONLY authorized dealer in Sakchi for Hafele + Dorset + Labacha simultaneously." This combination moat is the #1 differentiator and must appear in the hero section, brand strip, and About section.</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8501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40"/>
                <w:szCs w:val="40"/>
              </w:rPr>
              <w:t xml:space="preserve">09</w:t>
            </w:r>
          </w:p>
        </w:tc>
        <w:tc>
          <w:tcPr>
            <w:tcW w:type="dxa" w:w="8460"/>
            <w:tcBorders>
              <w:top w:val="none" w:color="FFFFFF" w:sz="0"/>
              <w:left w:val="none" w:color="FFFFFF" w:sz="0"/>
              <w:bottom w:val="none" w:color="FFFFFF" w:sz="0"/>
              <w:right w:val="none" w:color="FFFFFF" w:sz="0"/>
            </w:tcBorders>
            <w:shd w:fill="1B2E4B" w:val="clear"/>
            <w:tcMar>
              <w:top w:type="dxa" w:w="100"/>
              <w:left w:type="dxa" w:w="200"/>
              <w:bottom w:type="dxa" w:w="100"/>
              <w:right w:type="dxa" w:w="120"/>
            </w:tcMar>
          </w:tcPr>
          <w:p>
            <w:pPr>
              <w:spacing w:after="20" w:before="0"/>
            </w:pPr>
            <w:r>
              <w:rPr>
                <w:rFonts w:ascii="Arial" w:cs="Arial" w:eastAsia="Arial" w:hAnsi="Arial"/>
                <w:b/>
                <w:bCs/>
                <w:color w:val="FFFFFF"/>
                <w:sz w:val="26"/>
                <w:szCs w:val="26"/>
              </w:rPr>
              <w:t xml:space="preserve">90-Day Digital Strategy Context</w:t>
            </w:r>
          </w:p>
          <w:p>
            <w:pPr>
              <w:spacing w:after="0" w:before="0"/>
            </w:pPr>
            <w:r>
              <w:rPr>
                <w:rFonts w:ascii="Arial" w:cs="Arial" w:eastAsia="Arial" w:hAnsi="Arial"/>
                <w:color w:val="E8EDF3"/>
                <w:sz w:val="18"/>
                <w:szCs w:val="18"/>
              </w:rPr>
              <w:t xml:space="preserve">How the website fits into the larger digital growth plan</w:t>
            </w:r>
          </w:p>
        </w:tc>
      </w:tr>
    </w:tbl>
    <w:p>
      <w:pPr>
        <w:spacing w:after="0" w:before="60"/>
      </w:pPr>
      <w:r>
        <w:rPr>
          <w:rFonts w:ascii="Arial" w:cs="Arial" w:eastAsia="Arial" w:hAnsi="Arial"/>
        </w:rPr>
        <w:t xml:space="preserve"/>
      </w:r>
    </w:p>
    <w:p>
      <w:pPr>
        <w:pStyle w:val="Heading2"/>
        <w:pBdr>
          <w:bottom w:val="single" w:color="E8501A" w:sz="4" w:space="1"/>
        </w:pBdr>
        <w:spacing w:after="100" w:before="240"/>
      </w:pPr>
      <w:r>
        <w:rPr>
          <w:rFonts w:ascii="Arial" w:cs="Arial" w:eastAsia="Arial" w:hAnsi="Arial"/>
          <w:b/>
          <w:bCs/>
          <w:color w:val="1B2E4B"/>
          <w:sz w:val="26"/>
          <w:szCs w:val="26"/>
        </w:rPr>
        <w:t xml:space="preserve">The 4-Pillar Local Conversion Funnel</w:t>
      </w:r>
    </w:p>
    <w:p>
      <w:pPr>
        <w:spacing w:after="80" w:before="40"/>
      </w:pPr>
      <w:r>
        <w:rPr>
          <w:rFonts w:ascii="Arial" w:cs="Arial" w:eastAsia="Arial" w:hAnsi="Arial"/>
          <w:color w:val="1A1A2E"/>
          <w:sz w:val="20"/>
          <w:szCs w:val="20"/>
        </w:rPr>
        <w:t xml:space="preserve">The website is Pillar 3 in a 4-pillar digital strategy. Developers must understand the full funnel to build the website correctly — every element should either support GMB ranking (SEO signals) or drive WhatsApp conversions (lead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680"/>
        <w:gridCol w:w="1200"/>
        <w:gridCol w:w="2980"/>
        <w:gridCol w:w="2980"/>
      </w:tblGrid>
      <w:tr>
        <w:tc>
          <w:tcPr>
            <w:tcW w:type="dxa" w:w="52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w:t>
            </w:r>
          </w:p>
        </w:tc>
        <w:tc>
          <w:tcPr>
            <w:tcW w:type="dxa" w:w="168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Pillar</w:t>
            </w:r>
          </w:p>
        </w:tc>
        <w:tc>
          <w:tcPr>
            <w:tcW w:type="dxa" w:w="120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Timeline</w:t>
            </w:r>
          </w:p>
        </w:tc>
        <w:tc>
          <w:tcPr>
            <w:tcW w:type="dxa" w:w="298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Goal</w:t>
            </w:r>
          </w:p>
        </w:tc>
        <w:tc>
          <w:tcPr>
            <w:tcW w:type="dxa" w:w="298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Website's Role</w:t>
            </w:r>
          </w:p>
        </w:tc>
      </w:tr>
      <w:tr>
        <w:tc>
          <w:tcPr>
            <w:tcW w:type="dxa" w:w="52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jc w:val="center"/>
            </w:pPr>
            <w:r>
              <w:rPr>
                <w:rFonts w:ascii="Arial" w:cs="Arial" w:eastAsia="Arial" w:hAnsi="Arial"/>
                <w:b/>
                <w:bCs/>
                <w:color w:val="E8501A"/>
                <w:sz w:val="20"/>
                <w:szCs w:val="20"/>
              </w:rPr>
              <w:t xml:space="preserve">01</w:t>
            </w:r>
          </w:p>
        </w:tc>
        <w:tc>
          <w:tcPr>
            <w:tcW w:type="dxa" w:w="16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Google Business Profile</w:t>
            </w:r>
          </w:p>
        </w:tc>
        <w:tc>
          <w:tcPr>
            <w:tcW w:type="dxa" w:w="12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E7E34"/>
                <w:sz w:val="17"/>
                <w:szCs w:val="17"/>
              </w:rPr>
              <w:t xml:space="preserve">Days 1–7</w:t>
            </w:r>
          </w:p>
        </w:tc>
        <w:tc>
          <w:tcPr>
            <w:tcW w:type="dxa" w:w="29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Capture high-intent buyers already searching "hardware shop Sakchi"</w:t>
            </w:r>
          </w:p>
        </w:tc>
        <w:tc>
          <w:tcPr>
            <w:tcW w:type="dxa" w:w="29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7"/>
                <w:szCs w:val="17"/>
              </w:rPr>
              <w:t xml:space="preserve">Website URL in GMB profile boosts domain authority; Schema markup reinforces GMB signals</w:t>
            </w:r>
          </w:p>
        </w:tc>
      </w:tr>
      <w:tr>
        <w:tc>
          <w:tcPr>
            <w:tcW w:type="dxa" w:w="5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E8501A"/>
                <w:sz w:val="20"/>
                <w:szCs w:val="20"/>
              </w:rPr>
              <w:t xml:space="preserve">02</w:t>
            </w:r>
          </w:p>
        </w:tc>
        <w:tc>
          <w:tcPr>
            <w:tcW w:type="dxa" w:w="1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WhatsApp Business</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E7E34"/>
                <w:sz w:val="17"/>
                <w:szCs w:val="17"/>
              </w:rPr>
              <w:t xml:space="preserve">Days 7–14</w:t>
            </w:r>
          </w:p>
        </w:tc>
        <w:tc>
          <w:tcPr>
            <w:tcW w:type="dxa" w:w="29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Convert search traffic into real inquiries (20–40% conversion rate)</w:t>
            </w:r>
          </w:p>
        </w:tc>
        <w:tc>
          <w:tcPr>
            <w:tcW w:type="dxa" w:w="29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7"/>
                <w:szCs w:val="17"/>
              </w:rPr>
              <w:t xml:space="preserve">Every website CTA must link to WhatsApp — website feeds the WhatsApp conversion engine</w:t>
            </w:r>
          </w:p>
        </w:tc>
      </w:tr>
      <w:tr>
        <w:tc>
          <w:tcPr>
            <w:tcW w:type="dxa" w:w="52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jc w:val="center"/>
            </w:pPr>
            <w:r>
              <w:rPr>
                <w:rFonts w:ascii="Arial" w:cs="Arial" w:eastAsia="Arial" w:hAnsi="Arial"/>
                <w:b/>
                <w:bCs/>
                <w:color w:val="E8501A"/>
                <w:sz w:val="20"/>
                <w:szCs w:val="20"/>
              </w:rPr>
              <w:t xml:space="preserve">03</w:t>
            </w:r>
          </w:p>
        </w:tc>
        <w:tc>
          <w:tcPr>
            <w:tcW w:type="dxa" w:w="16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Website / Landing Page</w:t>
            </w:r>
          </w:p>
        </w:tc>
        <w:tc>
          <w:tcPr>
            <w:tcW w:type="dxa" w:w="12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E7E34"/>
                <w:sz w:val="17"/>
                <w:szCs w:val="17"/>
              </w:rPr>
              <w:t xml:space="preserve">Days 14–30</w:t>
            </w:r>
          </w:p>
        </w:tc>
        <w:tc>
          <w:tcPr>
            <w:tcW w:type="dxa" w:w="29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Build long-term digital credibility, support SEO, enable advertising</w:t>
            </w:r>
          </w:p>
        </w:tc>
        <w:tc>
          <w:tcPr>
            <w:tcW w:type="dxa" w:w="29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7"/>
                <w:szCs w:val="17"/>
              </w:rPr>
              <w:t xml:space="preserve">THE BUILD OBJECTIVE — trust engine, lead capture, SEO foundation</w:t>
            </w:r>
          </w:p>
        </w:tc>
      </w:tr>
      <w:tr>
        <w:tc>
          <w:tcPr>
            <w:tcW w:type="dxa" w:w="52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E8501A"/>
                <w:sz w:val="20"/>
                <w:szCs w:val="20"/>
              </w:rPr>
              <w:t xml:space="preserve">04</w:t>
            </w:r>
          </w:p>
        </w:tc>
        <w:tc>
          <w:tcPr>
            <w:tcW w:type="dxa" w:w="1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Instagram &amp; Facebook</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E7E34"/>
                <w:sz w:val="17"/>
                <w:szCs w:val="17"/>
              </w:rPr>
              <w:t xml:space="preserve">Days 21–45</w:t>
            </w:r>
          </w:p>
        </w:tc>
        <w:tc>
          <w:tcPr>
            <w:tcW w:type="dxa" w:w="29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4A5568"/>
                <w:sz w:val="17"/>
                <w:szCs w:val="17"/>
              </w:rPr>
              <w:t xml:space="preserve">Drive awareness, brand recall, feed Google search volume</w:t>
            </w:r>
          </w:p>
        </w:tc>
        <w:tc>
          <w:tcPr>
            <w:tcW w:type="dxa" w:w="29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7"/>
                <w:szCs w:val="17"/>
              </w:rPr>
              <w:t xml:space="preserve">Website is the landing destination for all social traffic; must have fast mobile load time</w:t>
            </w:r>
          </w:p>
        </w:tc>
      </w:tr>
    </w:tbl>
    <w:p>
      <w:pPr>
        <w:spacing w:after="0" w:before="60"/>
      </w:pPr>
      <w:r>
        <w:rPr>
          <w:rFonts w:ascii="Arial" w:cs="Arial" w:eastAsia="Arial" w:hAnsi="Arial"/>
        </w:rPr>
        <w:t xml:space="preserve"/>
      </w:r>
    </w:p>
    <w:p>
      <w:pPr>
        <w:pStyle w:val="Heading2"/>
        <w:pBdr>
          <w:bottom w:val="single" w:color="E8501A" w:sz="4" w:space="1"/>
        </w:pBdr>
        <w:spacing w:after="100" w:before="240"/>
      </w:pPr>
      <w:r>
        <w:rPr>
          <w:rFonts w:ascii="Arial" w:cs="Arial" w:eastAsia="Arial" w:hAnsi="Arial"/>
          <w:b/>
          <w:bCs/>
          <w:color w:val="1B2E4B"/>
          <w:sz w:val="26"/>
          <w:szCs w:val="26"/>
        </w:rPr>
        <w:t xml:space="preserve">90-Day Performance Targets (For Developer KPI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501A" w:sz="1"/>
              <w:left w:val="single" w:color="E8501A" w:sz="1"/>
              <w:bottom w:val="single" w:color="E8501A" w:sz="1"/>
              <w:right w:val="single" w:color="E8501A" w:sz="1"/>
            </w:tcBorders>
            <w:shd w:fill="1B2E4B" w:val="clear"/>
            <w:tcMar>
              <w:top w:type="dxa" w:w="120"/>
              <w:left w:type="dxa" w:w="120"/>
              <w:bottom w:type="dxa" w:w="120"/>
              <w:right w:type="dxa" w:w="120"/>
            </w:tcMar>
            <w:vAlign w:val="center"/>
          </w:tcPr>
          <w:p>
            <w:pPr>
              <w:spacing w:after="20" w:before="0"/>
              <w:jc w:val="center"/>
            </w:pPr>
            <w:r>
              <w:rPr>
                <w:rFonts w:ascii="Arial" w:cs="Arial" w:eastAsia="Arial" w:hAnsi="Arial"/>
                <w:b/>
                <w:bCs/>
                <w:color w:val="D4A017"/>
                <w:sz w:val="36"/>
                <w:szCs w:val="36"/>
              </w:rPr>
              <w:t xml:space="preserve">200+</w:t>
            </w:r>
          </w:p>
          <w:p>
            <w:pPr>
              <w:spacing w:after="20" w:before="0"/>
              <w:jc w:val="center"/>
            </w:pPr>
            <w:r>
              <w:rPr>
                <w:rFonts w:ascii="Arial" w:cs="Arial" w:eastAsia="Arial" w:hAnsi="Arial"/>
                <w:b/>
                <w:bCs/>
                <w:color w:val="FFFFFF"/>
                <w:sz w:val="18"/>
                <w:szCs w:val="18"/>
              </w:rPr>
              <w:t xml:space="preserve">Google Reviews</w:t>
            </w:r>
          </w:p>
          <w:p>
            <w:pPr>
              <w:spacing w:after="0" w:before="0"/>
              <w:jc w:val="center"/>
            </w:pPr>
            <w:r>
              <w:rPr>
                <w:rFonts w:ascii="Arial" w:cs="Arial" w:eastAsia="Arial" w:hAnsi="Arial"/>
                <w:color w:val="E8EDF3"/>
                <w:sz w:val="16"/>
                <w:szCs w:val="16"/>
              </w:rPr>
              <w:t xml:space="preserve">From 55 baseline</w:t>
            </w:r>
          </w:p>
        </w:tc>
        <w:tc>
          <w:tcPr>
            <w:tcW w:type="dxa" w:w="2340"/>
            <w:tcBorders>
              <w:top w:val="single" w:color="E8501A" w:sz="1"/>
              <w:left w:val="single" w:color="E8501A" w:sz="1"/>
              <w:bottom w:val="single" w:color="E8501A" w:sz="1"/>
              <w:right w:val="single" w:color="E8501A" w:sz="1"/>
            </w:tcBorders>
            <w:shd w:fill="1B2E4B" w:val="clear"/>
            <w:tcMar>
              <w:top w:type="dxa" w:w="120"/>
              <w:left w:type="dxa" w:w="120"/>
              <w:bottom w:type="dxa" w:w="120"/>
              <w:right w:type="dxa" w:w="120"/>
            </w:tcMar>
            <w:vAlign w:val="center"/>
          </w:tcPr>
          <w:p>
            <w:pPr>
              <w:spacing w:after="20" w:before="0"/>
              <w:jc w:val="center"/>
            </w:pPr>
            <w:r>
              <w:rPr>
                <w:rFonts w:ascii="Arial" w:cs="Arial" w:eastAsia="Arial" w:hAnsi="Arial"/>
                <w:b/>
                <w:bCs/>
                <w:color w:val="D4A017"/>
                <w:sz w:val="36"/>
                <w:szCs w:val="36"/>
              </w:rPr>
              <w:t xml:space="preserve">80–100</w:t>
            </w:r>
          </w:p>
          <w:p>
            <w:pPr>
              <w:spacing w:after="20" w:before="0"/>
              <w:jc w:val="center"/>
            </w:pPr>
            <w:r>
              <w:rPr>
                <w:rFonts w:ascii="Arial" w:cs="Arial" w:eastAsia="Arial" w:hAnsi="Arial"/>
                <w:b/>
                <w:bCs/>
                <w:color w:val="FFFFFF"/>
                <w:sz w:val="18"/>
                <w:szCs w:val="18"/>
              </w:rPr>
              <w:t xml:space="preserve">Monthly Calls</w:t>
            </w:r>
          </w:p>
          <w:p>
            <w:pPr>
              <w:spacing w:after="0" w:before="0"/>
              <w:jc w:val="center"/>
            </w:pPr>
            <w:r>
              <w:rPr>
                <w:rFonts w:ascii="Arial" w:cs="Arial" w:eastAsia="Arial" w:hAnsi="Arial"/>
                <w:color w:val="E8EDF3"/>
                <w:sz w:val="16"/>
                <w:szCs w:val="16"/>
              </w:rPr>
              <w:t xml:space="preserve">From ~15 baseline</w:t>
            </w:r>
          </w:p>
        </w:tc>
        <w:tc>
          <w:tcPr>
            <w:tcW w:type="dxa" w:w="2340"/>
            <w:tcBorders>
              <w:top w:val="single" w:color="E8501A" w:sz="1"/>
              <w:left w:val="single" w:color="E8501A" w:sz="1"/>
              <w:bottom w:val="single" w:color="E8501A" w:sz="1"/>
              <w:right w:val="single" w:color="E8501A" w:sz="1"/>
            </w:tcBorders>
            <w:shd w:fill="1B2E4B" w:val="clear"/>
            <w:tcMar>
              <w:top w:type="dxa" w:w="120"/>
              <w:left w:type="dxa" w:w="120"/>
              <w:bottom w:type="dxa" w:w="120"/>
              <w:right w:type="dxa" w:w="120"/>
            </w:tcMar>
            <w:vAlign w:val="center"/>
          </w:tcPr>
          <w:p>
            <w:pPr>
              <w:spacing w:after="20" w:before="0"/>
              <w:jc w:val="center"/>
            </w:pPr>
            <w:r>
              <w:rPr>
                <w:rFonts w:ascii="Arial" w:cs="Arial" w:eastAsia="Arial" w:hAnsi="Arial"/>
                <w:b/>
                <w:bCs/>
                <w:color w:val="D4A017"/>
                <w:sz w:val="36"/>
                <w:szCs w:val="36"/>
              </w:rPr>
              <w:t xml:space="preserve">120+</w:t>
            </w:r>
          </w:p>
          <w:p>
            <w:pPr>
              <w:spacing w:after="20" w:before="0"/>
              <w:jc w:val="center"/>
            </w:pPr>
            <w:r>
              <w:rPr>
                <w:rFonts w:ascii="Arial" w:cs="Arial" w:eastAsia="Arial" w:hAnsi="Arial"/>
                <w:b/>
                <w:bCs/>
                <w:color w:val="FFFFFF"/>
                <w:sz w:val="18"/>
                <w:szCs w:val="18"/>
              </w:rPr>
              <w:t xml:space="preserve">Direction Requests</w:t>
            </w:r>
          </w:p>
          <w:p>
            <w:pPr>
              <w:spacing w:after="0" w:before="0"/>
              <w:jc w:val="center"/>
            </w:pPr>
            <w:r>
              <w:rPr>
                <w:rFonts w:ascii="Arial" w:cs="Arial" w:eastAsia="Arial" w:hAnsi="Arial"/>
                <w:color w:val="E8EDF3"/>
                <w:sz w:val="16"/>
                <w:szCs w:val="16"/>
              </w:rPr>
              <w:t xml:space="preserve">From ~30 baseline</w:t>
            </w:r>
          </w:p>
        </w:tc>
        <w:tc>
          <w:tcPr>
            <w:tcW w:type="dxa" w:w="2340"/>
            <w:tcBorders>
              <w:top w:val="single" w:color="E8501A" w:sz="1"/>
              <w:left w:val="single" w:color="E8501A" w:sz="1"/>
              <w:bottom w:val="single" w:color="E8501A" w:sz="1"/>
              <w:right w:val="single" w:color="E8501A" w:sz="1"/>
            </w:tcBorders>
            <w:shd w:fill="1B2E4B" w:val="clear"/>
            <w:tcMar>
              <w:top w:type="dxa" w:w="120"/>
              <w:left w:type="dxa" w:w="120"/>
              <w:bottom w:type="dxa" w:w="120"/>
              <w:right w:type="dxa" w:w="120"/>
            </w:tcMar>
            <w:vAlign w:val="center"/>
          </w:tcPr>
          <w:p>
            <w:pPr>
              <w:spacing w:after="20" w:before="0"/>
              <w:jc w:val="center"/>
            </w:pPr>
            <w:r>
              <w:rPr>
                <w:rFonts w:ascii="Arial" w:cs="Arial" w:eastAsia="Arial" w:hAnsi="Arial"/>
                <w:b/>
                <w:bCs/>
                <w:color w:val="D4A017"/>
                <w:sz w:val="36"/>
                <w:szCs w:val="36"/>
              </w:rPr>
              <w:t xml:space="preserve">+50%</w:t>
            </w:r>
          </w:p>
          <w:p>
            <w:pPr>
              <w:spacing w:after="20" w:before="0"/>
              <w:jc w:val="center"/>
            </w:pPr>
            <w:r>
              <w:rPr>
                <w:rFonts w:ascii="Arial" w:cs="Arial" w:eastAsia="Arial" w:hAnsi="Arial"/>
                <w:b/>
                <w:bCs/>
                <w:color w:val="FFFFFF"/>
                <w:sz w:val="18"/>
                <w:szCs w:val="18"/>
              </w:rPr>
              <w:t xml:space="preserve">Store Visit Increase</w:t>
            </w:r>
          </w:p>
          <w:p>
            <w:pPr>
              <w:spacing w:after="0" w:before="0"/>
              <w:jc w:val="center"/>
            </w:pPr>
            <w:r>
              <w:rPr>
                <w:rFonts w:ascii="Arial" w:cs="Arial" w:eastAsia="Arial" w:hAnsi="Arial"/>
                <w:color w:val="E8EDF3"/>
                <w:sz w:val="16"/>
                <w:szCs w:val="16"/>
              </w:rPr>
              <w:t xml:space="preserve">Over baseline</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501A" w:sz="1"/>
              <w:left w:val="single" w:color="E8501A" w:sz="1"/>
              <w:bottom w:val="single" w:color="E8501A" w:sz="1"/>
              <w:right w:val="single" w:color="E8501A" w:sz="1"/>
            </w:tcBorders>
            <w:shd w:fill="1B2E4B" w:val="clear"/>
            <w:tcMar>
              <w:top w:type="dxa" w:w="120"/>
              <w:left w:type="dxa" w:w="120"/>
              <w:bottom w:type="dxa" w:w="120"/>
              <w:right w:type="dxa" w:w="120"/>
            </w:tcMar>
            <w:vAlign w:val="center"/>
          </w:tcPr>
          <w:p>
            <w:pPr>
              <w:spacing w:after="20" w:before="0"/>
              <w:jc w:val="center"/>
            </w:pPr>
            <w:r>
              <w:rPr>
                <w:rFonts w:ascii="Arial" w:cs="Arial" w:eastAsia="Arial" w:hAnsi="Arial"/>
                <w:b/>
                <w:bCs/>
                <w:color w:val="D4A017"/>
                <w:sz w:val="36"/>
                <w:szCs w:val="36"/>
              </w:rPr>
              <w:t xml:space="preserve">300–600</w:t>
            </w:r>
          </w:p>
          <w:p>
            <w:pPr>
              <w:spacing w:after="20" w:before="0"/>
              <w:jc w:val="center"/>
            </w:pPr>
            <w:r>
              <w:rPr>
                <w:rFonts w:ascii="Arial" w:cs="Arial" w:eastAsia="Arial" w:hAnsi="Arial"/>
                <w:b/>
                <w:bCs/>
                <w:color w:val="FFFFFF"/>
                <w:sz w:val="18"/>
                <w:szCs w:val="18"/>
              </w:rPr>
              <w:t xml:space="preserve">Website Visitors/mo</w:t>
            </w:r>
          </w:p>
          <w:p>
            <w:pPr>
              <w:spacing w:after="0" w:before="0"/>
              <w:jc w:val="center"/>
            </w:pPr>
            <w:r>
              <w:rPr>
                <w:rFonts w:ascii="Arial" w:cs="Arial" w:eastAsia="Arial" w:hAnsi="Arial"/>
                <w:color w:val="E8EDF3"/>
                <w:sz w:val="16"/>
                <w:szCs w:val="16"/>
              </w:rPr>
              <w:t xml:space="preserve">Post-launch target</w:t>
            </w:r>
          </w:p>
        </w:tc>
        <w:tc>
          <w:tcPr>
            <w:tcW w:type="dxa" w:w="2340"/>
            <w:tcBorders>
              <w:top w:val="single" w:color="E8501A" w:sz="1"/>
              <w:left w:val="single" w:color="E8501A" w:sz="1"/>
              <w:bottom w:val="single" w:color="E8501A" w:sz="1"/>
              <w:right w:val="single" w:color="E8501A" w:sz="1"/>
            </w:tcBorders>
            <w:shd w:fill="1B2E4B" w:val="clear"/>
            <w:tcMar>
              <w:top w:type="dxa" w:w="120"/>
              <w:left w:type="dxa" w:w="120"/>
              <w:bottom w:type="dxa" w:w="120"/>
              <w:right w:type="dxa" w:w="120"/>
            </w:tcMar>
            <w:vAlign w:val="center"/>
          </w:tcPr>
          <w:p>
            <w:pPr>
              <w:spacing w:after="20" w:before="0"/>
              <w:jc w:val="center"/>
            </w:pPr>
            <w:r>
              <w:rPr>
                <w:rFonts w:ascii="Arial" w:cs="Arial" w:eastAsia="Arial" w:hAnsi="Arial"/>
                <w:b/>
                <w:bCs/>
                <w:color w:val="D4A017"/>
                <w:sz w:val="36"/>
                <w:szCs w:val="36"/>
              </w:rPr>
              <w:t xml:space="preserve">20–40</w:t>
            </w:r>
          </w:p>
          <w:p>
            <w:pPr>
              <w:spacing w:after="20" w:before="0"/>
              <w:jc w:val="center"/>
            </w:pPr>
            <w:r>
              <w:rPr>
                <w:rFonts w:ascii="Arial" w:cs="Arial" w:eastAsia="Arial" w:hAnsi="Arial"/>
                <w:b/>
                <w:bCs/>
                <w:color w:val="FFFFFF"/>
                <w:sz w:val="18"/>
                <w:szCs w:val="18"/>
              </w:rPr>
              <w:t xml:space="preserve">Website Leads/mo</w:t>
            </w:r>
          </w:p>
          <w:p>
            <w:pPr>
              <w:spacing w:after="0" w:before="0"/>
              <w:jc w:val="center"/>
            </w:pPr>
            <w:r>
              <w:rPr>
                <w:rFonts w:ascii="Arial" w:cs="Arial" w:eastAsia="Arial" w:hAnsi="Arial"/>
                <w:color w:val="E8EDF3"/>
                <w:sz w:val="16"/>
                <w:szCs w:val="16"/>
              </w:rPr>
              <w:t xml:space="preserve">WhatsApp + Call</w:t>
            </w:r>
          </w:p>
        </w:tc>
        <w:tc>
          <w:tcPr>
            <w:tcW w:type="dxa" w:w="2340"/>
            <w:tcBorders>
              <w:top w:val="single" w:color="E8501A" w:sz="1"/>
              <w:left w:val="single" w:color="E8501A" w:sz="1"/>
              <w:bottom w:val="single" w:color="E8501A" w:sz="1"/>
              <w:right w:val="single" w:color="E8501A" w:sz="1"/>
            </w:tcBorders>
            <w:shd w:fill="1B2E4B" w:val="clear"/>
            <w:tcMar>
              <w:top w:type="dxa" w:w="120"/>
              <w:left w:type="dxa" w:w="120"/>
              <w:bottom w:type="dxa" w:w="120"/>
              <w:right w:type="dxa" w:w="120"/>
            </w:tcMar>
            <w:vAlign w:val="center"/>
          </w:tcPr>
          <w:p>
            <w:pPr>
              <w:spacing w:after="20" w:before="0"/>
              <w:jc w:val="center"/>
            </w:pPr>
            <w:r>
              <w:rPr>
                <w:rFonts w:ascii="Arial" w:cs="Arial" w:eastAsia="Arial" w:hAnsi="Arial"/>
                <w:b/>
                <w:bCs/>
                <w:color w:val="D4A017"/>
                <w:sz w:val="36"/>
                <w:szCs w:val="36"/>
              </w:rPr>
              <w:t xml:space="preserve">+200%</w:t>
            </w:r>
          </w:p>
          <w:p>
            <w:pPr>
              <w:spacing w:after="20" w:before="0"/>
              <w:jc w:val="center"/>
            </w:pPr>
            <w:r>
              <w:rPr>
                <w:rFonts w:ascii="Arial" w:cs="Arial" w:eastAsia="Arial" w:hAnsi="Arial"/>
                <w:b/>
                <w:bCs/>
                <w:color w:val="FFFFFF"/>
                <w:sz w:val="18"/>
                <w:szCs w:val="18"/>
              </w:rPr>
              <w:t xml:space="preserve">GMB Profile Views</w:t>
            </w:r>
          </w:p>
          <w:p>
            <w:pPr>
              <w:spacing w:after="0" w:before="0"/>
              <w:jc w:val="center"/>
            </w:pPr>
            <w:r>
              <w:rPr>
                <w:rFonts w:ascii="Arial" w:cs="Arial" w:eastAsia="Arial" w:hAnsi="Arial"/>
                <w:color w:val="E8EDF3"/>
                <w:sz w:val="16"/>
                <w:szCs w:val="16"/>
              </w:rPr>
              <w:t xml:space="preserve">With website URL</w:t>
            </w:r>
          </w:p>
        </w:tc>
        <w:tc>
          <w:tcPr>
            <w:tcW w:type="dxa" w:w="2340"/>
            <w:tcBorders>
              <w:top w:val="single" w:color="E8501A" w:sz="1"/>
              <w:left w:val="single" w:color="E8501A" w:sz="1"/>
              <w:bottom w:val="single" w:color="E8501A" w:sz="1"/>
              <w:right w:val="single" w:color="E8501A" w:sz="1"/>
            </w:tcBorders>
            <w:shd w:fill="1B2E4B" w:val="clear"/>
            <w:tcMar>
              <w:top w:type="dxa" w:w="120"/>
              <w:left w:type="dxa" w:w="120"/>
              <w:bottom w:type="dxa" w:w="120"/>
              <w:right w:type="dxa" w:w="120"/>
            </w:tcMar>
            <w:vAlign w:val="center"/>
          </w:tcPr>
          <w:p>
            <w:pPr>
              <w:spacing w:after="20" w:before="0"/>
              <w:jc w:val="center"/>
            </w:pPr>
            <w:r>
              <w:rPr>
                <w:rFonts w:ascii="Arial" w:cs="Arial" w:eastAsia="Arial" w:hAnsi="Arial"/>
                <w:b/>
                <w:bCs/>
                <w:color w:val="D4A017"/>
                <w:sz w:val="36"/>
                <w:szCs w:val="36"/>
              </w:rPr>
              <w:t xml:space="preserve">Top 10</w:t>
            </w:r>
          </w:p>
          <w:p>
            <w:pPr>
              <w:spacing w:after="20" w:before="0"/>
              <w:jc w:val="center"/>
            </w:pPr>
            <w:r>
              <w:rPr>
                <w:rFonts w:ascii="Arial" w:cs="Arial" w:eastAsia="Arial" w:hAnsi="Arial"/>
                <w:b/>
                <w:bCs/>
                <w:color w:val="FFFFFF"/>
                <w:sz w:val="18"/>
                <w:szCs w:val="18"/>
              </w:rPr>
              <w:t xml:space="preserve">Local SEO Ranking</w:t>
            </w:r>
          </w:p>
          <w:p>
            <w:pPr>
              <w:spacing w:after="0" w:before="0"/>
              <w:jc w:val="center"/>
            </w:pPr>
            <w:r>
              <w:rPr>
                <w:rFonts w:ascii="Arial" w:cs="Arial" w:eastAsia="Arial" w:hAnsi="Arial"/>
                <w:color w:val="E8EDF3"/>
                <w:sz w:val="16"/>
                <w:szCs w:val="16"/>
              </w:rPr>
              <w:t xml:space="preserve">Key search terms</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8501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40"/>
                <w:szCs w:val="40"/>
              </w:rPr>
              <w:t xml:space="preserve">10</w:t>
            </w:r>
          </w:p>
        </w:tc>
        <w:tc>
          <w:tcPr>
            <w:tcW w:type="dxa" w:w="8460"/>
            <w:tcBorders>
              <w:top w:val="none" w:color="FFFFFF" w:sz="0"/>
              <w:left w:val="none" w:color="FFFFFF" w:sz="0"/>
              <w:bottom w:val="none" w:color="FFFFFF" w:sz="0"/>
              <w:right w:val="none" w:color="FFFFFF" w:sz="0"/>
            </w:tcBorders>
            <w:shd w:fill="1B2E4B" w:val="clear"/>
            <w:tcMar>
              <w:top w:type="dxa" w:w="100"/>
              <w:left w:type="dxa" w:w="200"/>
              <w:bottom w:type="dxa" w:w="100"/>
              <w:right w:type="dxa" w:w="120"/>
            </w:tcMar>
          </w:tcPr>
          <w:p>
            <w:pPr>
              <w:spacing w:after="20" w:before="0"/>
            </w:pPr>
            <w:r>
              <w:rPr>
                <w:rFonts w:ascii="Arial" w:cs="Arial" w:eastAsia="Arial" w:hAnsi="Arial"/>
                <w:b/>
                <w:bCs/>
                <w:color w:val="FFFFFF"/>
                <w:sz w:val="26"/>
                <w:szCs w:val="26"/>
              </w:rPr>
              <w:t xml:space="preserve">Critical Developer Mistakes to Avoid</w:t>
            </w:r>
          </w:p>
          <w:p>
            <w:pPr>
              <w:spacing w:after="0" w:before="0"/>
            </w:pPr>
            <w:r>
              <w:rPr>
                <w:rFonts w:ascii="Arial" w:cs="Arial" w:eastAsia="Arial" w:hAnsi="Arial"/>
                <w:color w:val="E8EDF3"/>
                <w:sz w:val="18"/>
                <w:szCs w:val="18"/>
              </w:rPr>
              <w:t xml:space="preserve">What has been explicitly ruled out — do not overbuild</w:t>
            </w:r>
          </w:p>
        </w:tc>
      </w:tr>
    </w:tbl>
    <w:p>
      <w:pPr>
        <w:spacing w:after="0" w:before="60"/>
      </w:pPr>
      <w:r>
        <w:rPr>
          <w:rFonts w:ascii="Arial" w:cs="Arial" w:eastAsia="Arial" w:hAnsi="Arial"/>
        </w:rPr>
        <w:t xml:space="preserve"/>
      </w:r>
    </w:p>
    <w:p>
      <w:pPr>
        <w:pStyle w:val="Heading2"/>
        <w:pBdr>
          <w:bottom w:val="single" w:color="E8501A" w:sz="4" w:space="1"/>
        </w:pBdr>
        <w:spacing w:after="100" w:before="240"/>
      </w:pPr>
      <w:r>
        <w:rPr>
          <w:rFonts w:ascii="Arial" w:cs="Arial" w:eastAsia="Arial" w:hAnsi="Arial"/>
          <w:b/>
          <w:bCs/>
          <w:color w:val="1B2E4B"/>
          <w:sz w:val="26"/>
          <w:szCs w:val="26"/>
        </w:rPr>
        <w:t xml:space="preserve">What This Website Must NOT Be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501A"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DO NOT BUILD</w:t>
            </w:r>
          </w:p>
        </w:tc>
        <w:tc>
          <w:tcPr>
            <w:tcW w:type="dxa" w:w="8160"/>
            <w:tcBorders>
              <w:top w:val="none" w:color="FFFFFF" w:sz="0"/>
              <w:left w:val="none" w:color="FFFFFF" w:sz="0"/>
              <w:bottom w:val="none" w:color="FFFFFF" w:sz="0"/>
              <w:right w:val="none" w:color="FFFFFF" w:sz="0"/>
            </w:tcBorders>
            <w:shd w:fill="FDE8E0" w:val="clear"/>
            <w:tcMar>
              <w:top w:type="dxa" w:w="100"/>
              <w:left w:type="dxa" w:w="200"/>
              <w:bottom w:type="dxa" w:w="100"/>
              <w:right w:type="dxa" w:w="140"/>
            </w:tcMar>
          </w:tcPr>
          <w:p>
            <w:pPr>
              <w:spacing w:after="0" w:before="0"/>
            </w:pPr>
            <w:r>
              <w:rPr>
                <w:rFonts w:ascii="Arial" w:cs="Arial" w:eastAsia="Arial" w:hAnsi="Arial"/>
                <w:color w:val="1A1A2E"/>
                <w:sz w:val="20"/>
                <w:szCs w:val="20"/>
              </w:rPr>
              <w:t xml:space="preserve">This is not an e-commerce site. No shopping cart. No product database. No complex admin panel. No inventory management system. No booking platform. No VPS hosting. No custom CMS. Building any of these is wasted effort and increased maintenance burden for a small retail business.</w:t>
            </w:r>
          </w:p>
        </w:tc>
      </w:tr>
    </w:tbl>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501A" w:sz="1"/>
              <w:left w:val="single" w:color="E8501A" w:sz="1"/>
              <w:bottom w:val="single" w:color="E8501A" w:sz="1"/>
              <w:right w:val="single" w:color="E8501A" w:sz="1"/>
            </w:tcBorders>
            <w:shd w:fill="E8501A" w:val="clear"/>
            <w:tcMar>
              <w:top w:type="dxa" w:w="120"/>
              <w:left w:type="dxa" w:w="160"/>
              <w:bottom w:type="dxa" w:w="80"/>
              <w:right w:type="dxa" w:w="160"/>
            </w:tcMar>
          </w:tcPr>
          <w:p>
            <w:pPr>
              <w:spacing w:after="0" w:before="0"/>
            </w:pPr>
            <w:r>
              <w:rPr>
                <w:rFonts w:ascii="Arial" w:cs="Arial" w:eastAsia="Arial" w:hAnsi="Arial"/>
                <w:b/>
                <w:bCs/>
                <w:color w:val="FFFFFF"/>
                <w:sz w:val="20"/>
                <w:szCs w:val="20"/>
              </w:rPr>
              <w:t xml:space="preserve">WRONG APPROACH</w:t>
            </w:r>
          </w:p>
        </w:tc>
        <w:tc>
          <w:tcPr>
            <w:tcW w:type="dxa" w:w="4680"/>
            <w:tcBorders>
              <w:top w:val="single" w:color="1E7E34" w:sz="1"/>
              <w:left w:val="single" w:color="1E7E34" w:sz="1"/>
              <w:bottom w:val="single" w:color="1E7E34" w:sz="1"/>
              <w:right w:val="single" w:color="1E7E34" w:sz="1"/>
            </w:tcBorders>
            <w:shd w:fill="1E7E34" w:val="clear"/>
            <w:tcMar>
              <w:top w:type="dxa" w:w="120"/>
              <w:left w:type="dxa" w:w="160"/>
              <w:bottom w:type="dxa" w:w="80"/>
              <w:right w:type="dxa" w:w="160"/>
            </w:tcMar>
          </w:tcPr>
          <w:p>
            <w:pPr>
              <w:spacing w:after="0" w:before="0"/>
            </w:pPr>
            <w:r>
              <w:rPr>
                <w:rFonts w:ascii="Arial" w:cs="Arial" w:eastAsia="Arial" w:hAnsi="Arial"/>
                <w:b/>
                <w:bCs/>
                <w:color w:val="FFFFFF"/>
                <w:sz w:val="20"/>
                <w:szCs w:val="20"/>
              </w:rPr>
              <w:t xml:space="preserve">CORRECT APPROACH</w:t>
            </w:r>
          </w:p>
        </w:tc>
      </w:tr>
      <w:tr>
        <w:tc>
          <w:tcPr>
            <w:tcW w:type="dxa" w:w="46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E8501A"/>
                <w:sz w:val="18"/>
                <w:szCs w:val="18"/>
              </w:rPr>
              <w:t xml:space="preserve">E-commerce store with cart and checkout</w:t>
            </w:r>
          </w:p>
        </w:tc>
        <w:tc>
          <w:tcPr>
            <w:tcW w:type="dxa" w:w="46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E7E34"/>
                <w:sz w:val="18"/>
                <w:szCs w:val="18"/>
              </w:rPr>
              <w:t xml:space="preserve">Static landing page with WhatsApp CTAs per category</w:t>
            </w:r>
          </w:p>
        </w:tc>
      </w:tr>
      <w:tr>
        <w:tc>
          <w:tcPr>
            <w:tcW w:type="dxa" w:w="4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E8501A"/>
                <w:sz w:val="18"/>
                <w:szCs w:val="18"/>
              </w:rPr>
              <w:t xml:space="preserve">Complex multi-page site with blog/CMS</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E7E34"/>
                <w:sz w:val="18"/>
                <w:szCs w:val="18"/>
              </w:rPr>
              <w:t xml:space="preserve">1–3 page static site (index + optional contact/about)</w:t>
            </w:r>
          </w:p>
        </w:tc>
      </w:tr>
      <w:tr>
        <w:tc>
          <w:tcPr>
            <w:tcW w:type="dxa" w:w="46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E8501A"/>
                <w:sz w:val="18"/>
                <w:szCs w:val="18"/>
              </w:rPr>
              <w:t xml:space="preserve">VPS or managed server hosting</w:t>
            </w:r>
          </w:p>
        </w:tc>
        <w:tc>
          <w:tcPr>
            <w:tcW w:type="dxa" w:w="46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E7E34"/>
                <w:sz w:val="18"/>
                <w:szCs w:val="18"/>
              </w:rPr>
              <w:t xml:space="preserve">Vercel free tier — zero server management</w:t>
            </w:r>
          </w:p>
        </w:tc>
      </w:tr>
      <w:tr>
        <w:tc>
          <w:tcPr>
            <w:tcW w:type="dxa" w:w="4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E8501A"/>
                <w:sz w:val="18"/>
                <w:szCs w:val="18"/>
              </w:rPr>
              <w:t xml:space="preserve">Custom product management admin panel</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E7E34"/>
                <w:sz w:val="18"/>
                <w:szCs w:val="18"/>
              </w:rPr>
              <w:t xml:space="preserve">Google Business Profile product catalogue handles this</w:t>
            </w:r>
          </w:p>
        </w:tc>
      </w:tr>
      <w:tr>
        <w:tc>
          <w:tcPr>
            <w:tcW w:type="dxa" w:w="46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E8501A"/>
                <w:sz w:val="18"/>
                <w:szCs w:val="18"/>
              </w:rPr>
              <w:t xml:space="preserve">Topic cluster SEO with 20+ blog posts</w:t>
            </w:r>
          </w:p>
        </w:tc>
        <w:tc>
          <w:tcPr>
            <w:tcW w:type="dxa" w:w="46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E7E34"/>
                <w:sz w:val="18"/>
                <w:szCs w:val="18"/>
              </w:rPr>
              <w:t xml:space="preserve">GMB posts handle content; website handles schema SEO</w:t>
            </w:r>
          </w:p>
        </w:tc>
      </w:tr>
      <w:tr>
        <w:tc>
          <w:tcPr>
            <w:tcW w:type="dxa" w:w="4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E8501A"/>
                <w:sz w:val="18"/>
                <w:szCs w:val="18"/>
              </w:rPr>
              <w:t xml:space="preserve">Email contact form with backend</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E7E34"/>
                <w:sz w:val="18"/>
                <w:szCs w:val="18"/>
              </w:rPr>
              <w:t xml:space="preserve">WhatsApp deep links — zero backend, instant response</w:t>
            </w:r>
          </w:p>
        </w:tc>
      </w:tr>
      <w:tr>
        <w:tc>
          <w:tcPr>
            <w:tcW w:type="dxa" w:w="46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E8501A"/>
                <w:sz w:val="18"/>
                <w:szCs w:val="18"/>
              </w:rPr>
              <w:t xml:space="preserve">Heavy animation / JavaScript framework</w:t>
            </w:r>
          </w:p>
        </w:tc>
        <w:tc>
          <w:tcPr>
            <w:tcW w:type="dxa" w:w="46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E7E34"/>
                <w:sz w:val="18"/>
                <w:szCs w:val="18"/>
              </w:rPr>
              <w:t xml:space="preserve">Performance-first — LCP &lt; 2.5s, mobile load &lt; 3s</w:t>
            </w:r>
          </w:p>
        </w:tc>
      </w:tr>
      <w:tr>
        <w:tc>
          <w:tcPr>
            <w:tcW w:type="dxa" w:w="4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E8501A"/>
                <w:sz w:val="18"/>
                <w:szCs w:val="18"/>
              </w:rPr>
              <w:t xml:space="preserve">Separate CSS/JS files per component</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E7E34"/>
                <w:sz w:val="18"/>
                <w:szCs w:val="18"/>
              </w:rPr>
              <w:t xml:space="preserve">Single-file output — inline Tailwind, no bundle complexity</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8501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40"/>
                <w:szCs w:val="40"/>
              </w:rPr>
              <w:t xml:space="preserve">11</w:t>
            </w:r>
          </w:p>
        </w:tc>
        <w:tc>
          <w:tcPr>
            <w:tcW w:type="dxa" w:w="8460"/>
            <w:tcBorders>
              <w:top w:val="none" w:color="FFFFFF" w:sz="0"/>
              <w:left w:val="none" w:color="FFFFFF" w:sz="0"/>
              <w:bottom w:val="none" w:color="FFFFFF" w:sz="0"/>
              <w:right w:val="none" w:color="FFFFFF" w:sz="0"/>
            </w:tcBorders>
            <w:shd w:fill="1B2E4B" w:val="clear"/>
            <w:tcMar>
              <w:top w:type="dxa" w:w="100"/>
              <w:left w:type="dxa" w:w="200"/>
              <w:bottom w:type="dxa" w:w="100"/>
              <w:right w:type="dxa" w:w="120"/>
            </w:tcMar>
          </w:tcPr>
          <w:p>
            <w:pPr>
              <w:spacing w:after="20" w:before="0"/>
            </w:pPr>
            <w:r>
              <w:rPr>
                <w:rFonts w:ascii="Arial" w:cs="Arial" w:eastAsia="Arial" w:hAnsi="Arial"/>
                <w:b/>
                <w:bCs/>
                <w:color w:val="FFFFFF"/>
                <w:sz w:val="26"/>
                <w:szCs w:val="26"/>
              </w:rPr>
              <w:t xml:space="preserve">Quick Reference — Critical Data Points</w:t>
            </w:r>
          </w:p>
          <w:p>
            <w:pPr>
              <w:spacing w:after="0" w:before="0"/>
            </w:pPr>
            <w:r>
              <w:rPr>
                <w:rFonts w:ascii="Arial" w:cs="Arial" w:eastAsia="Arial" w:hAnsi="Arial"/>
                <w:color w:val="E8EDF3"/>
                <w:sz w:val="18"/>
                <w:szCs w:val="18"/>
              </w:rPr>
              <w:t xml:space="preserve">Copy-paste ready facts for development use</w:t>
            </w:r>
          </w:p>
        </w:tc>
      </w:tr>
    </w:tbl>
    <w:p>
      <w:pPr>
        <w:spacing w:after="0" w:before="60"/>
      </w:pPr>
      <w:r>
        <w:rPr>
          <w:rFonts w:ascii="Arial" w:cs="Arial" w:eastAsia="Arial" w:hAnsi="Arial"/>
        </w:rPr>
        <w:t xml:space="preserve"/>
      </w:r>
    </w:p>
    <w:p>
      <w:pPr>
        <w:pStyle w:val="Heading2"/>
        <w:pBdr>
          <w:bottom w:val="single" w:color="E8501A" w:sz="4" w:space="1"/>
        </w:pBdr>
        <w:spacing w:after="100" w:before="240"/>
      </w:pPr>
      <w:r>
        <w:rPr>
          <w:rFonts w:ascii="Arial" w:cs="Arial" w:eastAsia="Arial" w:hAnsi="Arial"/>
          <w:b/>
          <w:bCs/>
          <w:color w:val="1B2E4B"/>
          <w:sz w:val="26"/>
          <w:szCs w:val="26"/>
        </w:rPr>
        <w:t xml:space="preserve">Business Contact &amp; Location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Business Name (GMB)</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Hardware Collection</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Display Name (Website)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Hardware Collection | Sakchi, Jamshedpur</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Full Address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1/18, Kashidih, near Baradwari Durga Puja Maidan, Sakchi, Jamshedpur, Jharkhand 831001</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Phone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+91 98351 90738</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WhatsApp URL</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https://wa.me/919835190738</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Target Domain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https://hardwarecollectionjsr.com</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Opening Hours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Monday–Sunday: 10:00 AM – 8:00 PM</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Google Maps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https://maps.app.goo.gl/6qokJfpuQgfNwqZK9</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PIN Code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831001</w:t>
            </w:r>
          </w:p>
        </w:tc>
      </w:tr>
      <w:tr>
        <w:tc>
          <w:tcPr>
            <w:tcW w:type="dxa" w:w="28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9"/>
                <w:szCs w:val="19"/>
              </w:rPr>
              <w:t xml:space="preserve">District</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East Singhbhum, Jharkhand</w:t>
            </w:r>
          </w:p>
        </w:tc>
      </w:tr>
    </w:tbl>
    <w:p>
      <w:pPr>
        <w:spacing w:after="0" w:before="60"/>
      </w:pPr>
      <w:r>
        <w:rPr>
          <w:rFonts w:ascii="Arial" w:cs="Arial" w:eastAsia="Arial" w:hAnsi="Arial"/>
        </w:rPr>
        <w:t xml:space="preserve"/>
      </w:r>
    </w:p>
    <w:p>
      <w:pPr>
        <w:pStyle w:val="Heading2"/>
        <w:pBdr>
          <w:bottom w:val="single" w:color="E8501A" w:sz="4" w:space="1"/>
        </w:pBdr>
        <w:spacing w:after="100" w:before="240"/>
      </w:pPr>
      <w:r>
        <w:rPr>
          <w:rFonts w:ascii="Arial" w:cs="Arial" w:eastAsia="Arial" w:hAnsi="Arial"/>
          <w:b/>
          <w:bCs/>
          <w:color w:val="1B2E4B"/>
          <w:sz w:val="26"/>
          <w:szCs w:val="26"/>
        </w:rPr>
        <w:t xml:space="preserve">SEO Keyword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280"/>
        <w:gridCol w:w="3280"/>
      </w:tblGrid>
      <w:tr>
        <w:tc>
          <w:tcPr>
            <w:tcW w:type="dxa" w:w="280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Keyword</w:t>
            </w:r>
          </w:p>
        </w:tc>
        <w:tc>
          <w:tcPr>
            <w:tcW w:type="dxa" w:w="100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Priority</w:t>
            </w:r>
          </w:p>
        </w:tc>
        <w:tc>
          <w:tcPr>
            <w:tcW w:type="dxa" w:w="228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Search Intent</w:t>
            </w:r>
          </w:p>
        </w:tc>
        <w:tc>
          <w:tcPr>
            <w:tcW w:type="dxa" w:w="328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Target Page</w:t>
            </w:r>
          </w:p>
        </w:tc>
      </w:tr>
      <w:tr>
        <w:tc>
          <w:tcPr>
            <w:tcW w:type="dxa" w:w="2800"/>
            <w:tcBorders>
              <w:top w:val="single" w:color="CBD5E0" w:sz="1"/>
              <w:left w:val="single" w:color="CBD5E0" w:sz="1"/>
              <w:bottom w:val="single" w:color="CBD5E0" w:sz="1"/>
              <w:right w:val="single" w:color="CBD5E0" w:sz="1"/>
            </w:tcBorders>
            <w:shd w:fill="E8EDF3"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hardware shop Sakchi</w:t>
            </w:r>
          </w:p>
        </w:tc>
        <w:tc>
          <w:tcPr>
            <w:tcW w:type="dxa" w:w="10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CRITICAL</w:t>
            </w:r>
          </w:p>
        </w:tc>
        <w:tc>
          <w:tcPr>
            <w:tcW w:type="dxa" w:w="22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Navigational + Transactional</w:t>
            </w:r>
          </w:p>
        </w:tc>
        <w:tc>
          <w:tcPr>
            <w:tcW w:type="dxa" w:w="32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Homepage H1 + GMB</w:t>
            </w:r>
          </w:p>
        </w:tc>
      </w:tr>
      <w:tr>
        <w:tc>
          <w:tcPr>
            <w:tcW w:type="dxa" w:w="2800"/>
            <w:tcBorders>
              <w:top w:val="single" w:color="CBD5E0" w:sz="1"/>
              <w:left w:val="single" w:color="CBD5E0" w:sz="1"/>
              <w:bottom w:val="single" w:color="CBD5E0" w:sz="1"/>
              <w:right w:val="single" w:color="CBD5E0" w:sz="1"/>
            </w:tcBorders>
            <w:shd w:fill="E8EDF3"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bathroom fittings Jamshedpur</w:t>
            </w:r>
          </w:p>
        </w:tc>
        <w:tc>
          <w:tcPr>
            <w:tcW w:type="dxa" w:w="1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CRITICAL</w:t>
            </w:r>
          </w:p>
        </w:tc>
        <w:tc>
          <w:tcPr>
            <w:tcW w:type="dxa" w:w="2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Transactional</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Homepage + Product Section</w:t>
            </w:r>
          </w:p>
        </w:tc>
      </w:tr>
      <w:tr>
        <w:tc>
          <w:tcPr>
            <w:tcW w:type="dxa" w:w="2800"/>
            <w:tcBorders>
              <w:top w:val="single" w:color="CBD5E0" w:sz="1"/>
              <w:left w:val="single" w:color="CBD5E0" w:sz="1"/>
              <w:bottom w:val="single" w:color="CBD5E0" w:sz="1"/>
              <w:right w:val="single" w:color="CBD5E0" w:sz="1"/>
            </w:tcBorders>
            <w:shd w:fill="E8EDF3"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door handles dealer Sakchi</w:t>
            </w:r>
          </w:p>
        </w:tc>
        <w:tc>
          <w:tcPr>
            <w:tcW w:type="dxa" w:w="10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HIGH</w:t>
            </w:r>
          </w:p>
        </w:tc>
        <w:tc>
          <w:tcPr>
            <w:tcW w:type="dxa" w:w="22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Transactional</w:t>
            </w:r>
          </w:p>
        </w:tc>
        <w:tc>
          <w:tcPr>
            <w:tcW w:type="dxa" w:w="32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Door Hardware Section</w:t>
            </w:r>
          </w:p>
        </w:tc>
      </w:tr>
      <w:tr>
        <w:tc>
          <w:tcPr>
            <w:tcW w:type="dxa" w:w="2800"/>
            <w:tcBorders>
              <w:top w:val="single" w:color="CBD5E0" w:sz="1"/>
              <w:left w:val="single" w:color="CBD5E0" w:sz="1"/>
              <w:bottom w:val="single" w:color="CBD5E0" w:sz="1"/>
              <w:right w:val="single" w:color="CBD5E0" w:sz="1"/>
            </w:tcBorders>
            <w:shd w:fill="E8EDF3"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Hafele dealer Jamshedpur</w:t>
            </w:r>
          </w:p>
        </w:tc>
        <w:tc>
          <w:tcPr>
            <w:tcW w:type="dxa" w:w="1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HIGH</w:t>
            </w:r>
          </w:p>
        </w:tc>
        <w:tc>
          <w:tcPr>
            <w:tcW w:type="dxa" w:w="2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Brand Transactional</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Brand Trust Strip + About</w:t>
            </w:r>
          </w:p>
        </w:tc>
      </w:tr>
      <w:tr>
        <w:tc>
          <w:tcPr>
            <w:tcW w:type="dxa" w:w="2800"/>
            <w:tcBorders>
              <w:top w:val="single" w:color="CBD5E0" w:sz="1"/>
              <w:left w:val="single" w:color="CBD5E0" w:sz="1"/>
              <w:bottom w:val="single" w:color="CBD5E0" w:sz="1"/>
              <w:right w:val="single" w:color="CBD5E0" w:sz="1"/>
            </w:tcBorders>
            <w:shd w:fill="E8EDF3"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Dorset digital lock Jamshedpur</w:t>
            </w:r>
          </w:p>
        </w:tc>
        <w:tc>
          <w:tcPr>
            <w:tcW w:type="dxa" w:w="10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HIGH</w:t>
            </w:r>
          </w:p>
        </w:tc>
        <w:tc>
          <w:tcPr>
            <w:tcW w:type="dxa" w:w="22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Brand Transactional</w:t>
            </w:r>
          </w:p>
        </w:tc>
        <w:tc>
          <w:tcPr>
            <w:tcW w:type="dxa" w:w="32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Door Hardware Section</w:t>
            </w:r>
          </w:p>
        </w:tc>
      </w:tr>
      <w:tr>
        <w:tc>
          <w:tcPr>
            <w:tcW w:type="dxa" w:w="2800"/>
            <w:tcBorders>
              <w:top w:val="single" w:color="CBD5E0" w:sz="1"/>
              <w:left w:val="single" w:color="CBD5E0" w:sz="1"/>
              <w:bottom w:val="single" w:color="CBD5E0" w:sz="1"/>
              <w:right w:val="single" w:color="CBD5E0" w:sz="1"/>
            </w:tcBorders>
            <w:shd w:fill="E8EDF3"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Labacha sink Sakchi</w:t>
            </w:r>
          </w:p>
        </w:tc>
        <w:tc>
          <w:tcPr>
            <w:tcW w:type="dxa" w:w="1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HIGH</w:t>
            </w:r>
          </w:p>
        </w:tc>
        <w:tc>
          <w:tcPr>
            <w:tcW w:type="dxa" w:w="2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Brand Transactional</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Kitchen Section</w:t>
            </w:r>
          </w:p>
        </w:tc>
      </w:tr>
      <w:tr>
        <w:tc>
          <w:tcPr>
            <w:tcW w:type="dxa" w:w="2800"/>
            <w:tcBorders>
              <w:top w:val="single" w:color="CBD5E0" w:sz="1"/>
              <w:left w:val="single" w:color="CBD5E0" w:sz="1"/>
              <w:bottom w:val="single" w:color="CBD5E0" w:sz="1"/>
              <w:right w:val="single" w:color="CBD5E0" w:sz="1"/>
            </w:tcBorders>
            <w:shd w:fill="E8EDF3"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modular kitchen hardware Jamshedpur</w:t>
            </w:r>
          </w:p>
        </w:tc>
        <w:tc>
          <w:tcPr>
            <w:tcW w:type="dxa" w:w="10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HIGH</w:t>
            </w:r>
          </w:p>
        </w:tc>
        <w:tc>
          <w:tcPr>
            <w:tcW w:type="dxa" w:w="22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Transactional</w:t>
            </w:r>
          </w:p>
        </w:tc>
        <w:tc>
          <w:tcPr>
            <w:tcW w:type="dxa" w:w="32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Kitchen Category Page</w:t>
            </w:r>
          </w:p>
        </w:tc>
      </w:tr>
      <w:tr>
        <w:tc>
          <w:tcPr>
            <w:tcW w:type="dxa" w:w="2800"/>
            <w:tcBorders>
              <w:top w:val="single" w:color="CBD5E0" w:sz="1"/>
              <w:left w:val="single" w:color="CBD5E0" w:sz="1"/>
              <w:bottom w:val="single" w:color="CBD5E0" w:sz="1"/>
              <w:right w:val="single" w:color="CBD5E0" w:sz="1"/>
            </w:tcBorders>
            <w:shd w:fill="E8EDF3"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hardware ki dukan Sakchi</w:t>
            </w:r>
          </w:p>
        </w:tc>
        <w:tc>
          <w:tcPr>
            <w:tcW w:type="dxa" w:w="1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GROWING</w:t>
            </w:r>
          </w:p>
        </w:tc>
        <w:tc>
          <w:tcPr>
            <w:tcW w:type="dxa" w:w="2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Hindi Local Intent</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Meta tags + GMB description</w:t>
            </w:r>
          </w:p>
        </w:tc>
      </w:tr>
      <w:tr>
        <w:tc>
          <w:tcPr>
            <w:tcW w:type="dxa" w:w="2800"/>
            <w:tcBorders>
              <w:top w:val="single" w:color="CBD5E0" w:sz="1"/>
              <w:left w:val="single" w:color="CBD5E0" w:sz="1"/>
              <w:bottom w:val="single" w:color="CBD5E0" w:sz="1"/>
              <w:right w:val="single" w:color="CBD5E0" w:sz="1"/>
            </w:tcBorders>
            <w:shd w:fill="E8EDF3"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kitchen hardware store Jamshedpur</w:t>
            </w:r>
          </w:p>
        </w:tc>
        <w:tc>
          <w:tcPr>
            <w:tcW w:type="dxa" w:w="10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MEDIUM</w:t>
            </w:r>
          </w:p>
        </w:tc>
        <w:tc>
          <w:tcPr>
            <w:tcW w:type="dxa" w:w="22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Informational</w:t>
            </w:r>
          </w:p>
        </w:tc>
        <w:tc>
          <w:tcPr>
            <w:tcW w:type="dxa" w:w="328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Kitchen Section + Schema</w:t>
            </w:r>
          </w:p>
        </w:tc>
      </w:tr>
      <w:tr>
        <w:tc>
          <w:tcPr>
            <w:tcW w:type="dxa" w:w="2800"/>
            <w:tcBorders>
              <w:top w:val="single" w:color="CBD5E0" w:sz="1"/>
              <w:left w:val="single" w:color="CBD5E0" w:sz="1"/>
              <w:bottom w:val="single" w:color="CBD5E0" w:sz="1"/>
              <w:right w:val="single" w:color="CBD5E0" w:sz="1"/>
            </w:tcBorders>
            <w:shd w:fill="E8EDF3"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paint shop near me</w:t>
            </w:r>
          </w:p>
        </w:tc>
        <w:tc>
          <w:tcPr>
            <w:tcW w:type="dxa" w:w="1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MEDIUM</w:t>
            </w:r>
          </w:p>
        </w:tc>
        <w:tc>
          <w:tcPr>
            <w:tcW w:type="dxa" w:w="2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Near-Me Search</w:t>
            </w:r>
          </w:p>
        </w:tc>
        <w:tc>
          <w:tcPr>
            <w:tcW w:type="dxa" w:w="32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2E"/>
                <w:sz w:val="19"/>
                <w:szCs w:val="19"/>
              </w:rPr>
              <w:t xml:space="preserve">Service Areas Section</w:t>
            </w:r>
          </w:p>
        </w:tc>
      </w:tr>
    </w:tbl>
    <w:p>
      <w:pPr>
        <w:spacing w:after="0" w:before="60"/>
      </w:pPr>
      <w:r>
        <w:rPr>
          <w:rFonts w:ascii="Arial" w:cs="Arial" w:eastAsia="Arial" w:hAnsi="Arial"/>
        </w:rPr>
        <w:t xml:space="preserve"/>
      </w:r>
    </w:p>
    <w:p>
      <w:pPr>
        <w:pStyle w:val="Heading2"/>
        <w:pBdr>
          <w:bottom w:val="single" w:color="E8501A" w:sz="4" w:space="1"/>
        </w:pBdr>
        <w:spacing w:after="100" w:before="240"/>
      </w:pPr>
      <w:r>
        <w:rPr>
          <w:rFonts w:ascii="Arial" w:cs="Arial" w:eastAsia="Arial" w:hAnsi="Arial"/>
          <w:b/>
          <w:bCs/>
          <w:color w:val="1B2E4B"/>
          <w:sz w:val="26"/>
          <w:szCs w:val="26"/>
        </w:rPr>
        <w:t xml:space="preserve">Pre-Written WhatsApp Deep Link Snippets (Ready for Code)</w:t>
      </w:r>
    </w:p>
    <w:p>
      <w:pPr>
        <w:spacing w:after="60" w:before="40"/>
      </w:pPr>
      <w:r>
        <w:rPr>
          <w:rFonts w:ascii="Arial" w:cs="Arial" w:eastAsia="Arial" w:hAnsi="Arial"/>
          <w:color w:val="4A5568"/>
          <w:sz w:val="19"/>
          <w:szCs w:val="19"/>
        </w:rPr>
        <w:t xml:space="preserve">Copy these directly into your href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Use Case</w:t>
            </w:r>
          </w:p>
        </w:tc>
        <w:tc>
          <w:tcPr>
            <w:tcW w:type="dxa" w:w="7160"/>
            <w:tcBorders>
              <w:top w:val="single" w:color="CBD5E0" w:sz="1"/>
              <w:left w:val="single" w:color="CBD5E0" w:sz="1"/>
              <w:bottom w:val="single" w:color="CBD5E0" w:sz="1"/>
              <w:right w:val="single" w:color="CBD5E0" w:sz="1"/>
            </w:tcBorders>
            <w:shd w:fill="1B2E4B"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WhatsApp URL</w:t>
            </w:r>
          </w:p>
        </w:tc>
      </w:tr>
      <w:tr>
        <w:tc>
          <w:tcPr>
            <w:tcW w:type="dxa" w:w="22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General CTA</w:t>
            </w:r>
          </w:p>
        </w:tc>
        <w:tc>
          <w:tcPr>
            <w:tcW w:type="dxa" w:w="7160"/>
            <w:tcBorders>
              <w:top w:val="single" w:color="CBD5E0" w:sz="1"/>
              <w:left w:val="single" w:color="CBD5E0" w:sz="1"/>
              <w:bottom w:val="single" w:color="CBD5E0" w:sz="1"/>
              <w:right w:val="single" w:color="CBD5E0" w:sz="1"/>
            </w:tcBorders>
            <w:shd w:fill="F2F4F7" w:val="clear"/>
            <w:tcMar>
              <w:top w:type="dxa" w:w="80"/>
              <w:left w:type="dxa" w:w="140"/>
              <w:bottom w:type="dxa" w:w="80"/>
              <w:right w:type="dxa" w:w="120"/>
            </w:tcMar>
          </w:tcPr>
          <w:p>
            <w:pPr>
              <w:spacing w:after="0" w:before="0"/>
            </w:pPr>
            <w:r>
              <w:rPr>
                <w:rFonts w:ascii="Courier New" w:cs="Courier New" w:eastAsia="Courier New" w:hAnsi="Courier New"/>
                <w:color w:val="4A5568"/>
                <w:sz w:val="15"/>
                <w:szCs w:val="15"/>
              </w:rPr>
              <w:t xml:space="preserve">https://wa.me/919835190738?text=Hi%20Hardware%20Collection%2C%20I%20found%20you%20on%20Google</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Door Lock Enquiry</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20"/>
            </w:tcMar>
          </w:tcPr>
          <w:p>
            <w:pPr>
              <w:spacing w:after="0" w:before="0"/>
            </w:pPr>
            <w:r>
              <w:rPr>
                <w:rFonts w:ascii="Courier New" w:cs="Courier New" w:eastAsia="Courier New" w:hAnsi="Courier New"/>
                <w:color w:val="4A5568"/>
                <w:sz w:val="15"/>
                <w:szCs w:val="15"/>
              </w:rPr>
              <w:t xml:space="preserve">https://wa.me/919835190738?text=Hi%2C%20I%20need%20info%20about%20Dorset%20digital%20locks</w:t>
            </w:r>
          </w:p>
        </w:tc>
      </w:tr>
      <w:tr>
        <w:tc>
          <w:tcPr>
            <w:tcW w:type="dxa" w:w="22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Modular Kitchen</w:t>
            </w:r>
          </w:p>
        </w:tc>
        <w:tc>
          <w:tcPr>
            <w:tcW w:type="dxa" w:w="7160"/>
            <w:tcBorders>
              <w:top w:val="single" w:color="CBD5E0" w:sz="1"/>
              <w:left w:val="single" w:color="CBD5E0" w:sz="1"/>
              <w:bottom w:val="single" w:color="CBD5E0" w:sz="1"/>
              <w:right w:val="single" w:color="CBD5E0" w:sz="1"/>
            </w:tcBorders>
            <w:shd w:fill="F2F4F7" w:val="clear"/>
            <w:tcMar>
              <w:top w:type="dxa" w:w="80"/>
              <w:left w:type="dxa" w:w="140"/>
              <w:bottom w:type="dxa" w:w="80"/>
              <w:right w:type="dxa" w:w="120"/>
            </w:tcMar>
          </w:tcPr>
          <w:p>
            <w:pPr>
              <w:spacing w:after="0" w:before="0"/>
            </w:pPr>
            <w:r>
              <w:rPr>
                <w:rFonts w:ascii="Courier New" w:cs="Courier New" w:eastAsia="Courier New" w:hAnsi="Courier New"/>
                <w:color w:val="4A5568"/>
                <w:sz w:val="15"/>
                <w:szCs w:val="15"/>
              </w:rPr>
              <w:t xml:space="preserve">https://wa.me/919835190738?text=Hi%2C%20I%20need%20a%20modular%20kitchen%20hardware%20consultation</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Bathroom Fittings</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20"/>
            </w:tcMar>
          </w:tcPr>
          <w:p>
            <w:pPr>
              <w:spacing w:after="0" w:before="0"/>
            </w:pPr>
            <w:r>
              <w:rPr>
                <w:rFonts w:ascii="Courier New" w:cs="Courier New" w:eastAsia="Courier New" w:hAnsi="Courier New"/>
                <w:color w:val="4A5568"/>
                <w:sz w:val="15"/>
                <w:szCs w:val="15"/>
              </w:rPr>
              <w:t xml:space="preserve">https://wa.me/919835190738?text=Please%20share%20your%20bathroom%20fittings%20catalogue</w:t>
            </w:r>
          </w:p>
        </w:tc>
      </w:tr>
      <w:tr>
        <w:tc>
          <w:tcPr>
            <w:tcW w:type="dxa" w:w="2200"/>
            <w:tcBorders>
              <w:top w:val="single" w:color="CBD5E0" w:sz="1"/>
              <w:left w:val="single" w:color="CBD5E0" w:sz="1"/>
              <w:bottom w:val="single" w:color="CBD5E0" w:sz="1"/>
              <w:right w:val="single" w:color="CBD5E0"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Showroom Visit</w:t>
            </w:r>
          </w:p>
        </w:tc>
        <w:tc>
          <w:tcPr>
            <w:tcW w:type="dxa" w:w="7160"/>
            <w:tcBorders>
              <w:top w:val="single" w:color="CBD5E0" w:sz="1"/>
              <w:left w:val="single" w:color="CBD5E0" w:sz="1"/>
              <w:bottom w:val="single" w:color="CBD5E0" w:sz="1"/>
              <w:right w:val="single" w:color="CBD5E0" w:sz="1"/>
            </w:tcBorders>
            <w:shd w:fill="F2F4F7" w:val="clear"/>
            <w:tcMar>
              <w:top w:type="dxa" w:w="80"/>
              <w:left w:type="dxa" w:w="140"/>
              <w:bottom w:type="dxa" w:w="80"/>
              <w:right w:type="dxa" w:w="120"/>
            </w:tcMar>
          </w:tcPr>
          <w:p>
            <w:pPr>
              <w:spacing w:after="0" w:before="0"/>
            </w:pPr>
            <w:r>
              <w:rPr>
                <w:rFonts w:ascii="Courier New" w:cs="Courier New" w:eastAsia="Courier New" w:hAnsi="Courier New"/>
                <w:color w:val="4A5568"/>
                <w:sz w:val="15"/>
                <w:szCs w:val="15"/>
              </w:rPr>
              <w:t xml:space="preserve">https://wa.me/919835190738?text=Hi%2C%20I%20want%20to%20visit%20your%20showroom%20in%20Sakchi</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E4B"/>
                <w:sz w:val="18"/>
                <w:szCs w:val="18"/>
              </w:rPr>
              <w:t xml:space="preserve">Bulk / B2B</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20"/>
            </w:tcMar>
          </w:tcPr>
          <w:p>
            <w:pPr>
              <w:spacing w:after="0" w:before="0"/>
            </w:pPr>
            <w:r>
              <w:rPr>
                <w:rFonts w:ascii="Courier New" w:cs="Courier New" w:eastAsia="Courier New" w:hAnsi="Courier New"/>
                <w:color w:val="4A5568"/>
                <w:sz w:val="15"/>
                <w:szCs w:val="15"/>
              </w:rPr>
              <w:t xml:space="preserve">https://wa.me/919835190738?text=Hi%2C%20I%20need%20bulk%20hardware%20supply%20for%20a%20project</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E4B" w:val="clear"/>
            <w:tcMar>
              <w:top w:type="dxa" w:w="400"/>
              <w:left w:type="dxa" w:w="400"/>
              <w:bottom w:type="dxa" w:w="400"/>
              <w:right w:type="dxa" w:w="400"/>
            </w:tcMar>
          </w:tcPr>
          <w:p>
            <w:pPr>
              <w:spacing w:after="80" w:before="0"/>
              <w:jc w:val="center"/>
            </w:pPr>
            <w:r>
              <w:rPr>
                <w:rFonts w:ascii="Arial" w:cs="Arial" w:eastAsia="Arial" w:hAnsi="Arial"/>
                <w:b/>
                <w:bCs/>
                <w:color w:val="D4A017"/>
                <w:sz w:val="24"/>
                <w:szCs w:val="24"/>
              </w:rPr>
              <w:t xml:space="preserve">THE DEVELOPER'S NORTH STAR</w:t>
            </w:r>
          </w:p>
          <w:p>
            <w:pPr>
              <w:spacing w:after="60" w:before="0"/>
              <w:jc w:val="center"/>
            </w:pPr>
            <w:r>
              <w:rPr>
                <w:rFonts w:ascii="Arial" w:cs="Arial" w:eastAsia="Arial" w:hAnsi="Arial"/>
                <w:b/>
                <w:bCs/>
                <w:color w:val="FFFFFF"/>
                <w:sz w:val="24"/>
                <w:szCs w:val="24"/>
              </w:rPr>
              <w:t xml:space="preserve">You are not building a website.</w:t>
            </w:r>
          </w:p>
          <w:p>
            <w:pPr>
              <w:spacing w:after="60" w:before="0"/>
              <w:jc w:val="center"/>
            </w:pPr>
            <w:r>
              <w:rPr>
                <w:rFonts w:ascii="Arial" w:cs="Arial" w:eastAsia="Arial" w:hAnsi="Arial"/>
                <w:color w:val="E8EDF3"/>
                <w:sz w:val="19"/>
                <w:szCs w:val="19"/>
              </w:rPr>
              <w:t xml:space="preserve">You are building a lead-generation and trust engine for a 20-year-old, premium, family-run hardware showroom that is offline-dominant but digitally invisible. Every section, every CTA, every image, every keyword must serve a single, unified goal:</w:t>
            </w:r>
          </w:p>
          <w:p>
            <w:pPr>
              <w:spacing w:after="80" w:before="0"/>
              <w:jc w:val="center"/>
            </w:pPr>
            <w:r>
              <w:rPr>
                <w:rFonts w:ascii="Arial" w:cs="Arial" w:eastAsia="Arial" w:hAnsi="Arial"/>
                <w:b/>
                <w:bCs/>
                <w:color w:val="D4A017"/>
                <w:sz w:val="22"/>
                <w:szCs w:val="22"/>
              </w:rPr>
              <w:t xml:space="preserve">Convert local search traffic into WhatsApp conversations, phone calls, and showroom visits.</w:t>
            </w:r>
          </w:p>
          <w:p>
            <w:pPr>
              <w:spacing w:after="0" w:before="0"/>
              <w:jc w:val="center"/>
            </w:pPr>
            <w:r>
              <w:rPr>
                <w:rFonts w:ascii="Arial" w:cs="Arial" w:eastAsia="Arial" w:hAnsi="Arial"/>
                <w:color w:val="4A5568"/>
                <w:sz w:val="15"/>
                <w:szCs w:val="15"/>
              </w:rPr>
              <w:t xml:space="preserve">Document compiled from: Google AI Analysis | ChatGPT Research | 90-Day Strategy Roadmap PDF | Justdial | IndiaMART | Wikipedia | Grokipedia | Direct Business Intelligence | Project Chat History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FFFFFF"/>
      <w:sz w:val="32"/>
      <w:szCs w:val="32"/>
    </w:rPr>
  </w:style>
  <w:style w:type="paragraph" w:styleId="Heading2">
    <w:name w:val="Heading 2"/>
    <w:basedOn w:val="Normal"/>
    <w:next w:val="Normal"/>
    <w:pPr>
      <w:spacing w:after="100" w:before="200"/>
      <w:outlineLvl w:val="1"/>
    </w:pPr>
    <w:rPr>
      <w:rFonts w:ascii="Arial" w:cs="Arial" w:eastAsia="Arial" w:hAnsi="Arial"/>
      <w:b/>
      <w:bCs/>
      <w:color w:val="1B2E4B"/>
      <w:sz w:val="26"/>
      <w:szCs w:val="26"/>
    </w:rPr>
  </w:style>
  <w:style w:type="paragraph" w:styleId="Heading3">
    <w:name w:val="Heading 3"/>
    <w:basedOn w:val="Normal"/>
    <w:next w:val="Normal"/>
    <w:pPr>
      <w:spacing w:after="80" w:before="160"/>
      <w:outlineLvl w:val="2"/>
    </w:pPr>
    <w:rPr>
      <w:rFonts w:ascii="Arial" w:cs="Arial" w:eastAsia="Arial" w:hAnsi="Arial"/>
      <w:b/>
      <w:bCs/>
      <w:color w:val="E850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2026-04-19T16:35:36.996Z</dcterms:created>
  <dcterms:modified xsi:type="dcterms:W3CDTF">2026-04-19T16:35:36.997Z</dcterms:modified>
</cp:coreProperties>
</file>

<file path=docProps/custom.xml><?xml version="1.0" encoding="utf-8"?>
<Properties xmlns="http://schemas.openxmlformats.org/officeDocument/2006/custom-properties" xmlns:vt="http://schemas.openxmlformats.org/officeDocument/2006/docPropsVTypes"/>
</file>