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8B1A4A"/>
          <w:sz w:val="44"/>
          <w:szCs w:val="44"/>
        </w:rPr>
        <w:t xml:space="preserve">Client Intake Questionnaire</w:t>
      </w:r>
    </w:p>
    <w:p>
      <w:pPr>
        <w:spacing w:after="40"/>
      </w:pPr>
      <w:r>
        <w:rPr>
          <w:b/>
          <w:bCs/>
          <w:color w:val="0E0C0C"/>
          <w:sz w:val="26"/>
          <w:szCs w:val="26"/>
        </w:rPr>
        <w:t xml:space="preserve">Hardware Collection — Sakchi, Jamshedpur</w:t>
      </w:r>
    </w:p>
    <w:p>
      <w:pPr>
        <w:spacing w:after="300"/>
      </w:pPr>
      <w:r>
        <w:rPr>
          <w:i/>
          <w:iCs/>
          <w:color w:val="5A5A5A"/>
          <w:sz w:val="18"/>
          <w:szCs w:val="18"/>
        </w:rPr>
        <w:t xml:space="preserve">Prepared by: Aayush  |  Date: 29 July 2026  |  Status: Retroactively documented — engagement already in execution</w:t>
      </w:r>
    </w:p>
    <w:p>
      <w:pPr>
        <w:pBdr>
          <w:top w:val="single" w:color="C8A96E" w:sz="6" w:space="4"/>
          <w:bottom w:val="single" w:color="C8A96E" w:sz="6" w:space="4"/>
          <w:left w:val="single" w:color="C8A96E" w:sz="6" w:space="4"/>
          <w:right w:val="single" w:color="C8A96E" w:sz="6" w:space="4"/>
        </w:pBdr>
        <w:shd w:fill="FBF6E9" w:val="clear"/>
        <w:spacing w:after="300"/>
      </w:pPr>
      <w:r>
        <w:rPr>
          <w:i/>
          <w:iCs/>
          <w:color w:val="0E0C0C"/>
          <w:sz w:val="19"/>
          <w:szCs w:val="19"/>
        </w:rPr>
        <w:t xml:space="preserve">This intake has been completed using everything already established across prior sessions (knowledge base, brand system, GMB audit, competitor research). Fields not yet confirmed by the owner are flagged </w:t>
      </w:r>
      <w:r>
        <w:rPr>
          <w:b/>
          <w:bCs/>
          <w:i/>
          <w:iCs/>
          <w:color w:val="C8A96E"/>
          <w:sz w:val="19"/>
          <w:szCs w:val="19"/>
        </w:rPr>
        <w:t xml:space="preserve">[NEEDS INPUT — Mukesh]</w:t>
      </w:r>
      <w:r>
        <w:rPr>
          <w:i/>
          <w:iCs/>
          <w:color w:val="0E0C0C"/>
          <w:sz w:val="19"/>
          <w:szCs w:val="19"/>
        </w:rPr>
        <w:t xml:space="preserve"> and should be closed out before further build phases proceed.</w:t>
      </w:r>
    </w:p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1. Business Information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Hardware Collection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Website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hardwarecollection.co (domain purchased via GoDaddy, connected to Vercel; coming-soon page live)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Industry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Premium architectural hardware retail, modular kitchen solutions, home security hardware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Location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1/18, Kashidih, Near Baradwari Durga Puja Maidan, Sakchi, Jamshedpur, Jharkhand 831001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Years in Business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20+ years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Primary Contact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Mukesh Khandelwal (Owner)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Preferred Communication Method</w:t>
            </w:r>
          </w:p>
        </w:tc>
        <w:tc>
          <w:tcPr>
            <w:tcW w:type="dxa" w:w="6500"/>
          </w:tcPr>
          <w:p>
            <w:r>
              <w:rPr>
                <w:b/>
                <w:bCs/>
                <w:i/>
                <w:iCs/>
                <w:color w:val="C8A96E"/>
                <w:sz w:val="21"/>
                <w:szCs w:val="21"/>
              </w:rPr>
              <w:t xml:space="preserve">[NEEDS INPUT — Mukesh]</w:t>
            </w:r>
          </w:p>
        </w:tc>
      </w:tr>
    </w:tbl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2. Business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What the business does: Authorized dealer of premium architectural hardware, digital door locks, modular kitchen fittings, and home security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Products/services: Door hardware, digital locks, kitchen and wardrobe fittings, sinks, furniture fittings — authorized for Hafele, Dorset, Labacha, Godrej, Hettich, and Kich.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Differentiation: 20+ year local legacy, authorized multi-brand dealership status, strong local reputation (4.4★ average across ~55 reviews).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Problem solved: Sourcing genuine, premium-branded hardware with expert local guidance for home renovation and modular kitchen projects in Jamshedpur.</w:t>
      </w:r>
    </w:p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3. Project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Project type: Full digital transformation — GMB/Local SEO, WhatsApp Business, website, and social media, sequenced as a lead-generation funnel.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Why now: Strong 20-year offline reputation is not reflected online; risk of being outranked by competitors (Harsh Plywood, Sri Ram Hardware, Jalaram Hardware) and of customer confusion with an unrelated Kolkata-based brand of the same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What specifically prompted this: </w:t>
      </w:r>
      <w:r>
        <w:rPr>
          <w:b/>
          <w:bCs/>
          <w:i/>
          <w:iCs/>
          <w:color w:val="C8A96E"/>
          <w:sz w:val="21"/>
          <w:szCs w:val="21"/>
        </w:rPr>
        <w:t xml:space="preserve">[NEEDS INPUT — Mukesh]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Definition of success: Top-3 Google Map Pack ranking for "hardware shop Sakchi"; GMB completeness 55% → 90%+; reviews 55 → 200+; a live lead-generation website; WhatsApp positioned as the primary conversion channel.</w:t>
      </w:r>
    </w:p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4. Target 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Ideal customer: Homeowners and renovators (ages 30–55); interior designers and architects; contractors and builders sourcing for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Geographic focus: Jamshedpur core (Sakchi, Bistupur, Kadma) plus surrounding industrial townships (Adityapur, Sonari, Telco).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Pain points: Balancing durability with aesthetics in a humid/industrial climate, technological complexity of digital locks, decision fatigue among brand options, after-sales service anxiety.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Buying behavior: Local search → GMB discovery → WhatsApp inquiry → showroom visit → purchase.</w:t>
      </w:r>
    </w:p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5. Brand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Brand Guidelines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Locked and delivered by agency: Crimson #8B1A4A (primary), Gold #C8A96E (accent), near-black #0E0C0C (background)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Cormorant Garamond (display) + DM Sans (body)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Logo Files</w:t>
            </w:r>
          </w:p>
        </w:tc>
        <w:tc>
          <w:tcPr>
            <w:tcW w:type="dxa" w:w="6500"/>
          </w:tcPr>
          <w:p>
            <w:r>
              <w:rPr>
                <w:b/>
                <w:bCs/>
                <w:i/>
                <w:iCs/>
                <w:color w:val="C8A96E"/>
                <w:sz w:val="21"/>
                <w:szCs w:val="21"/>
              </w:rPr>
              <w:t xml:space="preserve">[NEEDS INPUT — Mukesh]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Tone of Voice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Trustworthy, premium, expert, locally rooted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Existing Assets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140+ store/product photos across directory listings; no unified brand asset library yet</w:t>
            </w:r>
          </w:p>
        </w:tc>
      </w:tr>
    </w:tbl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6. Competitors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Harsh Plywood &amp; Hardware — positioned as premium/exclusive showroom leader (4.8★, 160+ reviews).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Sri Ram Hardware — mass-market, affordability-led, multiple locations (Baridih, Jugsalai).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Jalaram Hardware Stores — industrial/B2B focus, Bistupur market 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What Mukesh likes/dislikes about each: </w:t>
      </w:r>
      <w:r>
        <w:rPr>
          <w:b/>
          <w:bCs/>
          <w:i/>
          <w:iCs/>
          <w:color w:val="C8A96E"/>
          <w:sz w:val="21"/>
          <w:szCs w:val="21"/>
        </w:rPr>
        <w:t xml:space="preserve">[NEEDS INPUT — Mukesh]</w:t>
      </w:r>
    </w:p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7. Existing Digital Presence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Website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hardwarecollection.co — coming soon page live; full build pending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Not yet established under a Jamshedpur-specific (_jsr) handle — </w:t>
            </w:r>
            <w:r>
              <w:rPr>
                <w:b/>
                <w:bCs/>
                <w:i/>
                <w:iCs/>
                <w:color w:val="C8A96E"/>
                <w:sz w:val="21"/>
                <w:szCs w:val="21"/>
              </w:rPr>
              <w:t xml:space="preserve">[NEEDS INPUT — Mukesh]</w:t>
            </w:r>
            <w:r>
              <w:rPr>
                <w:color w:val="0E0C0C"/>
                <w:sz w:val="21"/>
                <w:szCs w:val="21"/>
              </w:rPr>
              <w:t xml:space="preserve"> on any existing personal/informal accounts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~55% complete; 4.2–4.4★ average; ~55 reviews; category too generic; no product catalog or posts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Analytics / CRM / Marketing Tools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None client-side yet; agency has set up a Notion-based Task OS for internal project management</w:t>
            </w:r>
          </w:p>
        </w:tc>
      </w:tr>
    </w:tbl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8. Functional Requirements (Website)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Contact forms and click-to-WhatsApp CTAs (pre-filled messages per section, number 919835190738).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Brand/product/category showcase pages — catalog for reference and trust-building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Embedded Google Business Profile / map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Explicitly excluded: e-commerce, online checkout, payment gateway — the site's role is lead generation, not sales.</w:t>
      </w:r>
    </w:p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9.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Text/copy: Drafted by agency as part of the 21-file knowledge base and website copy pack.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Images: Store, product, and team photography to be supplied by Mukesh; agency to art-direct per brand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Product data and pricing: </w:t>
      </w:r>
      <w:r>
        <w:rPr>
          <w:b/>
          <w:bCs/>
          <w:i/>
          <w:iCs/>
          <w:color w:val="C8A96E"/>
          <w:sz w:val="21"/>
          <w:szCs w:val="21"/>
        </w:rPr>
        <w:t xml:space="preserve">[NEEDS INPUT — Mukesh]</w:t>
      </w:r>
      <w:r>
        <w:rPr>
          <w:color w:val="0E0C0C"/>
          <w:sz w:val="21"/>
          <w:szCs w:val="21"/>
        </w:rPr>
        <w:t xml:space="preserve"> — real margins, current price lists, and stock categories not yet provided.</w:t>
      </w:r>
    </w:p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10. Technical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Domain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hardwarecollection.co (GoDaddy)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Hosting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Vercel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Stack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Next.js 14 + Tailwind CSS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DNS Access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Connected — GoDaddy → Vercel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Email Provider</w:t>
            </w:r>
          </w:p>
        </w:tc>
        <w:tc>
          <w:tcPr>
            <w:tcW w:type="dxa" w:w="6500"/>
          </w:tcPr>
          <w:p>
            <w:r>
              <w:rPr>
                <w:b/>
                <w:bCs/>
                <w:i/>
                <w:iCs/>
                <w:color w:val="C8A96E"/>
                <w:sz w:val="21"/>
                <w:szCs w:val="21"/>
              </w:rPr>
              <w:t xml:space="preserve">[NEEDS INPUT — Mukesh]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Existing Platform / API Access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None — greenfield build</w:t>
            </w:r>
          </w:p>
        </w:tc>
      </w:tr>
    </w:tbl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11. Budget &amp;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Budget range: </w:t>
      </w:r>
      <w:r>
        <w:rPr>
          <w:b/>
          <w:bCs/>
          <w:i/>
          <w:iCs/>
          <w:color w:val="C8A96E"/>
          <w:sz w:val="21"/>
          <w:szCs w:val="21"/>
        </w:rPr>
        <w:t xml:space="preserve">[NEEDS INPUT — Mukesh]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Desired launch date: Originally targeted 20 May 2026 (coming-soon countdown); date has passed — revised launch target needs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Hard deadlines: </w:t>
      </w:r>
      <w:r>
        <w:rPr>
          <w:b/>
          <w:bCs/>
          <w:i/>
          <w:iCs/>
          <w:color w:val="C8A96E"/>
          <w:sz w:val="21"/>
          <w:szCs w:val="21"/>
        </w:rPr>
        <w:t xml:space="preserve">[NEEDS INPUT — Mukesh]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Phased delivery: Yes — sequenced per the GMB → WhatsApp → Website → Social conversion-funnel priority already agreed.</w:t>
      </w:r>
    </w:p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12. Approval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Decision maker: Mukesh Khandelwal — sign-off required for pricing, vendor terms, and financial commitments.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Agent/executor: Aayush — strategy, content, implementation, and documentation within agent-executable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Review process / communication frequency: </w:t>
      </w:r>
      <w:r>
        <w:rPr>
          <w:b/>
          <w:bCs/>
          <w:i/>
          <w:iCs/>
          <w:color w:val="C8A96E"/>
          <w:sz w:val="21"/>
          <w:szCs w:val="21"/>
        </w:rPr>
        <w:t xml:space="preserve">[NEEDS INPUT — Mukesh]</w:t>
      </w:r>
    </w:p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13. Risks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Naming conflict: A Kolkata-based brand shares the "Hardware Collection" name. All new digital assets must consistently use "Jamshedpur," "Sakchi," or the _jsr handle suffix for disambiguation.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GST details, vendor terms, real margins, and warranty policies: </w:t>
      </w:r>
      <w:r>
        <w:rPr>
          <w:b/>
          <w:bCs/>
          <w:i/>
          <w:iCs/>
          <w:color w:val="C8A96E"/>
          <w:sz w:val="21"/>
          <w:szCs w:val="21"/>
        </w:rPr>
        <w:t xml:space="preserve">[NEEDS INPUT — Mukesh]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Legal/compliance/accessibility requirements: </w:t>
      </w:r>
      <w:r>
        <w:rPr>
          <w:b/>
          <w:bCs/>
          <w:i/>
          <w:iCs/>
          <w:color w:val="C8A96E"/>
          <w:sz w:val="21"/>
          <w:szCs w:val="21"/>
        </w:rPr>
        <w:t xml:space="preserve">[NEEDS INPUT — Mukesh]</w:t>
      </w:r>
    </w:p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Deliverables Received Checklist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Logo</w:t>
            </w:r>
          </w:p>
        </w:tc>
        <w:tc>
          <w:tcPr>
            <w:tcW w:type="dxa" w:w="6500"/>
          </w:tcPr>
          <w:p>
            <w:r>
              <w:rPr>
                <w:b/>
                <w:bCs/>
                <w:i/>
                <w:iCs/>
                <w:color w:val="C8A96E"/>
                <w:sz w:val="21"/>
                <w:szCs w:val="21"/>
              </w:rPr>
              <w:t xml:space="preserve">[NEEDS INPUT — Mukesh]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Brand Guide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Received / Created by agency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Product &amp; Store Images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Partial — 140+ images exist across directories; not yet centralized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Written Content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Drafted by agency (21-file knowledge base)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GMB / Domain Login Credentials</w:t>
            </w:r>
          </w:p>
        </w:tc>
        <w:tc>
          <w:tcPr>
            <w:tcW w:type="dxa" w:w="6500"/>
          </w:tcPr>
          <w:p>
            <w:r>
              <w:rPr>
                <w:b/>
                <w:bCs/>
                <w:i/>
                <w:iCs/>
                <w:color w:val="C8A96E"/>
                <w:sz w:val="21"/>
                <w:szCs w:val="21"/>
              </w:rPr>
              <w:t xml:space="preserve">[NEEDS INPUT — Mukesh]</w:t>
            </w:r>
          </w:p>
        </w:tc>
      </w:tr>
      <w:tr>
        <w:tc>
          <w:tcPr>
            <w:tcW w:type="dxa" w:w="30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API Keys</w:t>
            </w:r>
          </w:p>
        </w:tc>
        <w:tc>
          <w:tcPr>
            <w:tcW w:type="dxa" w:w="6500"/>
          </w:tcPr>
          <w:p>
            <w:r>
              <w:rPr>
                <w:color w:val="0E0C0C"/>
                <w:sz w:val="21"/>
                <w:szCs w:val="21"/>
              </w:rPr>
              <w:t xml:space="preserve">Not applicable at current build stage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i/>
          <w:iCs/>
          <w:color w:val="5A5A5A"/>
          <w:sz w:val="19"/>
          <w:szCs w:val="19"/>
        </w:rPr>
        <w:t xml:space="preserve">Output: Once the flagged fields above are confirmed by Mukesh, this intake feeds directly into the accompanying Project Brief.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2026-07-29T12:14:34.749Z</dcterms:created>
  <dcterms:modified xsi:type="dcterms:W3CDTF">2026-07-29T12:14:34.805Z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