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44"/>
          <w:szCs w:val="44"/>
        </w:rPr>
        <w:t xml:space="preserve">UNIVERSITY QUERY MANAGEMENT SYSTEM</w:t>
      </w:r>
    </w:p>
    <w:p>
      <w:pPr>
        <w:spacing w:after="600" w:before="200"/>
        <w:jc w:val="center"/>
      </w:pPr>
      <w:r>
        <w:rPr>
          <w:b/>
          <w:bCs/>
          <w:color w:val="2E75B6"/>
          <w:sz w:val="32"/>
          <w:szCs w:val="32"/>
        </w:rPr>
        <w:t xml:space="preserve">USING DATA SCIENCE TECHNIQUES</w:t>
      </w:r>
    </w:p>
    <w:p>
      <w:pPr>
        <w:spacing w:after="200"/>
        <w:jc w:val="center"/>
      </w:pPr>
      <w:r>
        <w:rPr>
          <w:i/>
          <w:iCs/>
          <w:color w:val="444444"/>
          <w:sz w:val="24"/>
          <w:szCs w:val="24"/>
        </w:rPr>
        <w:t xml:space="preserve">A Project Report on Automated Student Query Classification, Prioritization and Response Generation using Natural Language Processing</w:t>
      </w:r>
    </w:p>
    <w:p>
      <w:pPr>
        <w:spacing w:after="100" w:before="1200"/>
        <w:jc w:val="center"/>
      </w:pPr>
      <w:r>
        <w:rPr>
          <w:sz w:val="22"/>
          <w:szCs w:val="22"/>
        </w:rPr>
        <w:t xml:space="preserve">Submitted in fulfilment of the requirements for academic project evaluation</w:t>
      </w:r>
    </w:p>
    <w:p>
      <w:pPr>
        <w:spacing w:before="1600"/>
        <w:jc w:val="center"/>
      </w:pPr>
      <w:r>
        <w:rPr>
          <w:b/>
          <w:bCs/>
          <w:color w:val="1F4E79"/>
          <w:sz w:val="22"/>
          <w:szCs w:val="22"/>
        </w:rPr>
        <w:t xml:space="preserve">Domain: Data Science | Natural Language Processing | Machine Learning</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Abstract</w:t>
      </w:r>
    </w:p>
    <w:p>
      <w:pPr>
        <w:spacing w:after="160" w:line="300"/>
        <w:jc w:val="both"/>
      </w:pPr>
      <w:r>
        <w:t xml:space="preserve">The University Query Management System (UQMS) is a Data Science-driven application engineered to automate the end-to-end handling of student queries within a university environment. Universities receive a continuous and high-volume stream of student questions concerning examinations, fee payments, hostel allotment, admissions, scholarships, library services, and general academic activities. Historically, these queries have been routed and resolved manually by administrative staff, a process that is slow, inconsistent, and resource-intensive, particularly during peak periods such as admissions season or examination weeks.</w:t>
      </w:r>
    </w:p>
    <w:p>
      <w:pPr>
        <w:spacing w:after="160" w:line="300"/>
        <w:jc w:val="both"/>
      </w:pPr>
      <w:r>
        <w:t xml:space="preserve">This project applies Natural Language Processing (NLP) techniques — specifically TF-IDF (Term Frequency-Inverse Document Frequency) vectorization combined with Cosine Similarity matching — to automatically analyze the free-text content of an incoming student query and determine the most relevant administrative department responsible for resolving it. In addition to department classification, the system estimates a priority level (High, Medium, or Low) for each query based on contextual signals such as the number of days remaining until a relevant deadline, and produces an appropriate, pre-defined response automatically, without requiring human intervention for routine cases.</w:t>
      </w:r>
    </w:p>
    <w:p>
      <w:pPr>
        <w:spacing w:after="160" w:line="300"/>
        <w:jc w:val="both"/>
      </w:pPr>
      <w:r>
        <w:t xml:space="preserve">The complete solution is implemented in Python, using Jupyter Notebook as the development and demonstration environment. By design, the project is scoped as a data-science prototype: it does not include a web frontend, REST API, or persistent database backend. Instead, it focuses on validating the core analytical pipeline — data ingestion, text preprocessing, vectorization, similarity-based classification, priority detection, response generation, and visual analytics — which can later be wrapped in a production-grade web application if required.</w:t>
      </w:r>
    </w:p>
    <w:p>
      <w:pPr>
        <w:spacing w:after="160" w:line="300"/>
        <w:jc w:val="both"/>
      </w:pPr>
      <w:r>
        <w:t xml:space="preserve">The resulting system demonstrates that even lightweight, classical NLP techniques (as opposed to deep learning) can deliver fast, interpretable, and reasonably accurate automated query triage for a moderately sized institutional dataset, while requiring far fewer computational resources and far less labeled training data than transformer-based alternatives.</w:t>
      </w:r>
    </w:p>
    <w:p>
      <w:pPr>
        <w:pStyle w:val="Heading1"/>
      </w:pPr>
      <w:r>
        <w:t xml:space="preserve">2. Introduction</w:t>
      </w:r>
    </w:p>
    <w:p>
      <w:pPr>
        <w:spacing w:after="160" w:line="300"/>
        <w:jc w:val="both"/>
      </w:pPr>
      <w:r>
        <w:t xml:space="preserve">Universities are large, multi-departmental organizations in which students interact constantly with administrative offices for academic, financial, residential, and logistical matters. On any given day, a university's helpdesk, email inbox, or query portal may receive hundreds of messages — ranging from "When is my hostel fee due?" to "My scholarship has not been credited" to "I need a duplicate transcript." Each of these queries, although phrased differently by different students, ultimately maps onto a finite set of administrative departments and a finite set of typical resolutions.</w:t>
      </w:r>
    </w:p>
    <w:p>
      <w:pPr>
        <w:spacing w:after="160" w:line="300"/>
        <w:jc w:val="both"/>
      </w:pPr>
      <w:r>
        <w:t xml:space="preserve">Traditionally, a human operator reads each incoming query, manually decides which department should handle it, manually estimates how urgent it is, and manually drafts or selects a reply. This workflow does not scale well: as the number of queries grows, response times increase, queries get misrouted or lost, and administrative staff spend a disproportionate amount of time on repetitive triage work rather than on actually resolving complex cases.</w:t>
      </w:r>
    </w:p>
    <w:p>
      <w:pPr>
        <w:spacing w:after="160" w:line="300"/>
        <w:jc w:val="both"/>
      </w:pPr>
      <w:r>
        <w:t xml:space="preserve">Data Science and NLP offer a practical way to automate this triage step. By representing each historical query as a numerical vector (using TF-IDF) and measuring how similar a new, incoming query is to previously seen queries (using Cosine Similarity), the system can infer — with reasonable confidence — which department a new query belongs to, simply by finding the most similar query (or queries) already present in the dataset and inheriting its department label. This is a form of instance-based (memory-based) learning, closely related to a k-Nearest Neighbors (k-NN) approach with k = 1, applied in TF-IDF vector space.</w:t>
      </w:r>
    </w:p>
    <w:p>
      <w:pPr>
        <w:spacing w:after="160" w:line="300"/>
        <w:jc w:val="both"/>
      </w:pPr>
      <w:r>
        <w:t xml:space="preserve">This report documents the full design and implementation of the University Query Management System: its objectives, dataset, architecture, algorithms, methodology, results, advantages, limitations, and scope for future enhancement.</w:t>
      </w:r>
    </w:p>
    <w:p>
      <w:pPr>
        <w:pStyle w:val="Heading1"/>
      </w:pPr>
      <w:r>
        <w:t xml:space="preserve">3. Problem Statement</w:t>
      </w:r>
    </w:p>
    <w:p>
      <w:pPr>
        <w:spacing w:after="160" w:line="300"/>
        <w:jc w:val="both"/>
      </w:pPr>
      <w:r>
        <w:t xml:space="preserve">Students frequently experience delays and frustration when seeking responses to academic and administrative queries. The current manual process suffers from several structural inefficiencies that directly motivate this project:</w:t>
      </w:r>
    </w:p>
    <w:p>
      <w:pPr>
        <w:pStyle w:val="Heading3"/>
      </w:pPr>
      <w:r>
        <w:t xml:space="preserve">3.1 Core Challenges</w:t>
      </w:r>
    </w:p>
    <w:p>
      <w:pPr>
        <w:pStyle w:val="ListParagraph"/>
        <w:numPr>
          <w:ilvl w:val="0"/>
          <w:numId w:val="2"/>
        </w:numPr>
        <w:spacing w:after="80"/>
      </w:pPr>
      <w:r>
        <w:t xml:space="preserve">Delay in query resolution — queries often sit unread for hours or days before being assigned to the correct department, especially during high-traffic periods such as admission or examination season.</w:t>
      </w:r>
    </w:p>
    <w:p>
      <w:pPr>
        <w:pStyle w:val="ListParagraph"/>
        <w:numPr>
          <w:ilvl w:val="0"/>
          <w:numId w:val="2"/>
        </w:numPr>
        <w:spacing w:after="80"/>
      </w:pPr>
      <w:r>
        <w:t xml:space="preserve">Manual routing of queries — administrative staff must read every query and manually decide where to forward it, which is slow and prone to human error or inconsistency between staff members.</w:t>
      </w:r>
    </w:p>
    <w:p>
      <w:pPr>
        <w:pStyle w:val="ListParagraph"/>
        <w:numPr>
          <w:ilvl w:val="0"/>
          <w:numId w:val="2"/>
        </w:numPr>
        <w:spacing w:after="80"/>
      </w:pPr>
      <w:r>
        <w:t xml:space="preserve">Lack of prioritization — urgent queries (e.g., a payment deadline expiring tomorrow) are often treated with the same priority as routine queries, causing time-sensitive issues to be missed.</w:t>
      </w:r>
    </w:p>
    <w:p>
      <w:pPr>
        <w:pStyle w:val="ListParagraph"/>
        <w:numPr>
          <w:ilvl w:val="0"/>
          <w:numId w:val="2"/>
        </w:numPr>
        <w:spacing w:after="80"/>
      </w:pPr>
      <w:r>
        <w:t xml:space="preserve">Increased workload on administrative staff — repetitive, low-complexity queries (e.g., "What are the library timings?") consume staff time that could otherwise be spent on genuinely complex student issues.</w:t>
      </w:r>
    </w:p>
    <w:p>
      <w:pPr>
        <w:pStyle w:val="ListParagraph"/>
        <w:numPr>
          <w:ilvl w:val="0"/>
          <w:numId w:val="2"/>
        </w:numPr>
        <w:spacing w:after="80"/>
      </w:pPr>
      <w:r>
        <w:t xml:space="preserve">Inconsistent response quality — different staff members may give different answers to the same type of query, reducing the reliability of the information students receive.</w:t>
      </w:r>
    </w:p>
    <w:p>
      <w:pPr>
        <w:pStyle w:val="Heading3"/>
      </w:pPr>
      <w:r>
        <w:t xml:space="preserve">3.2 Project Objective Statement</w:t>
      </w:r>
    </w:p>
    <w:p>
      <w:pPr>
        <w:spacing w:after="160" w:line="300"/>
        <w:jc w:val="both"/>
      </w:pPr>
      <w:r>
        <w:t xml:space="preserve">The objective of this project is to design and implement a Data Science and NLP-based system that automatically analyzes the text of a student query, identifies the department responsible for resolving it, predicts the query's priority level, and generates a suitable automated response — thereby reducing manual workload, improving consistency, and accelerating turnaround time for routine student queries.</w:t>
      </w:r>
    </w:p>
    <w:p>
      <w:pPr>
        <w:pStyle w:val="Heading1"/>
      </w:pPr>
      <w:r>
        <w:t xml:space="preserve">4. Objectives</w:t>
      </w:r>
    </w:p>
    <w:p>
      <w:pPr>
        <w:pStyle w:val="Heading2"/>
      </w:pPr>
      <w:r>
        <w:t xml:space="preserve">4.1 Primary Objectives</w:t>
      </w:r>
    </w:p>
    <w:p>
      <w:pPr>
        <w:pStyle w:val="ListParagraph"/>
        <w:numPr>
          <w:ilvl w:val="0"/>
          <w:numId w:val="3"/>
        </w:numPr>
        <w:spacing w:after="80"/>
      </w:pPr>
      <w:r>
        <w:t xml:space="preserve">Analyze student queries automatically using text-processing and vectorization techniques.</w:t>
      </w:r>
    </w:p>
    <w:p>
      <w:pPr>
        <w:pStyle w:val="ListParagraph"/>
        <w:numPr>
          <w:ilvl w:val="0"/>
          <w:numId w:val="3"/>
        </w:numPr>
        <w:spacing w:after="80"/>
      </w:pPr>
      <w:r>
        <w:t xml:space="preserve">Identify the department responsible for resolving each query using similarity-based classification.</w:t>
      </w:r>
    </w:p>
    <w:p>
      <w:pPr>
        <w:pStyle w:val="ListParagraph"/>
        <w:numPr>
          <w:ilvl w:val="0"/>
          <w:numId w:val="3"/>
        </w:numPr>
        <w:spacing w:after="80"/>
      </w:pPr>
      <w:r>
        <w:t xml:space="preserve">Predict query priority (High / Medium / Low) using contextual deadline information.</w:t>
      </w:r>
    </w:p>
    <w:p>
      <w:pPr>
        <w:pStyle w:val="ListParagraph"/>
        <w:numPr>
          <w:ilvl w:val="0"/>
          <w:numId w:val="3"/>
        </w:numPr>
        <w:spacing w:after="80"/>
      </w:pPr>
      <w:r>
        <w:t xml:space="preserve">Generate automated, department-specific responses without manual drafting.</w:t>
      </w:r>
    </w:p>
    <w:p>
      <w:pPr>
        <w:pStyle w:val="ListParagraph"/>
        <w:numPr>
          <w:ilvl w:val="0"/>
          <w:numId w:val="3"/>
        </w:numPr>
        <w:spacing w:after="80"/>
      </w:pPr>
      <w:r>
        <w:t xml:space="preserve">Provide visual analysis of query data to support administrative decision-making.</w:t>
      </w:r>
    </w:p>
    <w:p>
      <w:pPr>
        <w:pStyle w:val="Heading2"/>
      </w:pPr>
      <w:r>
        <w:t xml:space="preserve">4.2 Secondary Objectives</w:t>
      </w:r>
    </w:p>
    <w:p>
      <w:pPr>
        <w:pStyle w:val="ListParagraph"/>
        <w:numPr>
          <w:ilvl w:val="0"/>
          <w:numId w:val="2"/>
        </w:numPr>
        <w:spacing w:after="80"/>
      </w:pPr>
      <w:r>
        <w:t xml:space="preserve">Reduce manual effort required from administrative staff for routine query triage.</w:t>
      </w:r>
    </w:p>
    <w:p>
      <w:pPr>
        <w:pStyle w:val="ListParagraph"/>
        <w:numPr>
          <w:ilvl w:val="0"/>
          <w:numId w:val="2"/>
        </w:numPr>
        <w:spacing w:after="80"/>
      </w:pPr>
      <w:r>
        <w:t xml:space="preserve">Improve overall response efficiency and turnaround time for student queries.</w:t>
      </w:r>
    </w:p>
    <w:p>
      <w:pPr>
        <w:pStyle w:val="ListParagraph"/>
        <w:numPr>
          <w:ilvl w:val="0"/>
          <w:numId w:val="2"/>
        </w:numPr>
        <w:spacing w:after="80"/>
      </w:pPr>
      <w:r>
        <w:t xml:space="preserve">Provide query analytics (departmental load, priority distribution, trends) for university administration to support staffing and resource-allocation decisions.</w:t>
      </w:r>
    </w:p>
    <w:p>
      <w:pPr>
        <w:pStyle w:val="ListParagraph"/>
        <w:numPr>
          <w:ilvl w:val="0"/>
          <w:numId w:val="2"/>
        </w:numPr>
        <w:spacing w:after="80"/>
      </w:pPr>
      <w:r>
        <w:t xml:space="preserve">Build a modular pipeline that can later be extended with machine learning classifiers, a chatbot interface, or a web front end.</w:t>
      </w:r>
    </w:p>
    <w:p>
      <w:pPr>
        <w:pStyle w:val="Heading2"/>
      </w:pPr>
      <w:r>
        <w:t xml:space="preserve">4.3 Scope of the Project</w:t>
      </w:r>
    </w:p>
    <w:p>
      <w:pPr>
        <w:spacing w:after="160" w:line="300"/>
        <w:jc w:val="both"/>
      </w:pPr>
      <w:r>
        <w:t xml:space="preserve">The scope of this project is limited to the data-science and NLP pipeline only. It does not include the design of a production web application, authentication system, or live integration with university IT infrastructure (such as Student Information Systems or email servers). The system is demonstrated and validated entirely within a Jupyter Notebook environment using a representative dataset of student queries, with the explicit intention that the validated logic can be productionized in a later phase (see Section 13: Future Scope).</w:t>
      </w:r>
    </w:p>
    <w:p>
      <w:pPr>
        <w:pStyle w:val="Heading1"/>
      </w:pPr>
      <w:r>
        <w:t xml:space="preserve">5. Dataset Description</w:t>
      </w:r>
    </w:p>
    <w:p>
      <w:pPr>
        <w:spacing w:after="160" w:line="300"/>
        <w:jc w:val="both"/>
      </w:pPr>
      <w:r>
        <w:t xml:space="preserve">The dataset used in this project consists of historical university-related student queries, each labeled with the department that ultimately handled it, along with supporting metadata used for priority estimation. The dataset is stored and processed in CSV format for ease of use with the Pandas library.</w:t>
      </w:r>
    </w:p>
    <w:p>
      <w:pPr>
        <w:pStyle w:val="Heading2"/>
      </w:pPr>
      <w:r>
        <w:t xml:space="preserve">5.1 Dataset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rPr>
              <w:t xml:space="preserve">Attribute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rPr>
              <w:t xml:space="preserve">Description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Query_ID</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Unique identifier assigned to each query record in the dataset.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Student_Query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The raw free-text content of the query as submitted by the student (the primary NLP input field).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Department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The administrative department responsible for resolving the query (the target/label for classification, e.g., Examination Cell, Hostel Office, Accounts, Admissions, Library, Scholarship Cell).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Days_To_Deadline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Number of days remaining until the relevant deadline associated with the query; used as a numeric input signal for priority prediction.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Priority_Label</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The categorical priority level assigned to the query: High, Medium, or Low.</w:t>
            </w:r>
          </w:p>
        </w:tc>
      </w:tr>
    </w:tbl>
    <w:p>
      <w:pPr>
        <w:spacing w:after="240" w:before="80"/>
        <w:jc w:val="center"/>
      </w:pPr>
      <w:r>
        <w:rPr>
          <w:i/>
          <w:iCs/>
          <w:color w:val="555555"/>
          <w:sz w:val="20"/>
          <w:szCs w:val="20"/>
        </w:rPr>
        <w:t xml:space="preserve">Table 5.1 — Dataset schema used by the University Query Management System</w:t>
      </w:r>
    </w:p>
    <w:p>
      <w:pPr>
        <w:pStyle w:val="Heading2"/>
      </w:pPr>
      <w:r>
        <w:t xml:space="preserve">5.2 Sample Records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60"/>
        <w:gridCol w:w="1800"/>
        <w:gridCol w:w="1500"/>
        <w:gridCol w:w="14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rPr>
              <w:t xml:space="preserve">Query_ID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rPr>
              <w:t xml:space="preserve">Student_Query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rPr>
              <w:t xml:space="preserve">Department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rPr>
              <w:t xml:space="preserve">Days_To_Deadline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rPr>
              <w:t xml:space="preserve">Priority</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Q1001</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My hostel room allotment is pending.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Hostel Office</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2</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Q1002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When will the semester result be declared?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Examination Cell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Medium</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Q1003</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I have not received my scholarship amount.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Scholarship Cell</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5</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Q1004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What are the library working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Library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Low</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Q1005</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How do I pay my pending semester fee online?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Accounts</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3</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High</w:t>
            </w:r>
          </w:p>
        </w:tc>
      </w:tr>
    </w:tbl>
    <w:p>
      <w:pPr>
        <w:spacing w:after="240" w:before="80"/>
        <w:jc w:val="center"/>
      </w:pPr>
      <w:r>
        <w:rPr>
          <w:i/>
          <w:iCs/>
          <w:color w:val="555555"/>
          <w:sz w:val="20"/>
          <w:szCs w:val="20"/>
        </w:rPr>
        <w:t xml:space="preserve">Table 5.2 — Illustrative sample rows from the query dataset</w:t>
      </w:r>
    </w:p>
    <w:p>
      <w:pPr>
        <w:pStyle w:val="Heading2"/>
      </w:pPr>
      <w:r>
        <w:t xml:space="preserve">5.3 Data Characteristics</w:t>
      </w:r>
    </w:p>
    <w:p>
      <w:pPr>
        <w:pStyle w:val="ListParagraph"/>
        <w:numPr>
          <w:ilvl w:val="0"/>
          <w:numId w:val="2"/>
        </w:numPr>
        <w:spacing w:after="80"/>
      </w:pPr>
      <w:r>
        <w:t xml:space="preserve">Text field length: short to medium, typically 5–40 words per query.</w:t>
      </w:r>
    </w:p>
    <w:p>
      <w:pPr>
        <w:pStyle w:val="ListParagraph"/>
        <w:numPr>
          <w:ilvl w:val="0"/>
          <w:numId w:val="2"/>
        </w:numPr>
        <w:spacing w:after="80"/>
      </w:pPr>
      <w:r>
        <w:t xml:space="preserve">Class imbalance: certain departments (e.g., Examination Cell, Accounts) tend to receive a disproportionately higher volume of queries than others (e.g., Library), which is addressed during exploratory data analysis.</w:t>
      </w:r>
    </w:p>
    <w:p>
      <w:pPr>
        <w:pStyle w:val="ListParagraph"/>
        <w:numPr>
          <w:ilvl w:val="0"/>
          <w:numId w:val="2"/>
        </w:numPr>
        <w:spacing w:after="80"/>
      </w:pPr>
      <w:r>
        <w:t xml:space="preserve">Noise: queries may contain informal language, spelling variations, and abbreviations (e.g., "exam" vs. "examination"), motivating the text-cleaning steps in preprocessing.</w:t>
      </w:r>
    </w:p>
    <w:p>
      <w:pPr>
        <w:pStyle w:val="Heading1"/>
      </w:pPr>
      <w:r>
        <w:t xml:space="preserve">6. Technology Stack</w:t>
      </w:r>
    </w:p>
    <w:p>
      <w:pPr>
        <w:pStyle w:val="Heading2"/>
      </w:pPr>
      <w:r>
        <w:t xml:space="preserve">6.1 Programming Language</w:t>
      </w:r>
    </w:p>
    <w:p>
      <w:pPr>
        <w:pStyle w:val="ListParagraph"/>
        <w:numPr>
          <w:ilvl w:val="0"/>
          <w:numId w:val="2"/>
        </w:numPr>
        <w:spacing w:after="80"/>
      </w:pPr>
      <w:r>
        <w:t xml:space="preserve">Python 3.x — chosen for its mature data-science ecosystem and concise syntax for text and numerical processing.</w:t>
      </w:r>
    </w:p>
    <w:p>
      <w:pPr>
        <w:pStyle w:val="Heading2"/>
      </w:pPr>
      <w:r>
        <w:t xml:space="preserve">6.2 Development Environment</w:t>
      </w:r>
    </w:p>
    <w:p>
      <w:pPr>
        <w:pStyle w:val="ListParagraph"/>
        <w:numPr>
          <w:ilvl w:val="0"/>
          <w:numId w:val="2"/>
        </w:numPr>
        <w:spacing w:after="80"/>
      </w:pPr>
      <w:r>
        <w:t xml:space="preserve">Jupyter Notebook — used for interactive, cell-by-cell development, inline visualization, and step-by-step demonstration of the pipeline.</w:t>
      </w:r>
    </w:p>
    <w:p>
      <w:pPr>
        <w:pStyle w:val="ListParagraph"/>
        <w:numPr>
          <w:ilvl w:val="0"/>
          <w:numId w:val="2"/>
        </w:numPr>
        <w:spacing w:after="80"/>
      </w:pPr>
      <w:r>
        <w:t xml:space="preserve">Visual Studio Code (VS Code) — used for general-purpose script editing, debugging, and project file organization.</w:t>
      </w:r>
    </w:p>
    <w:p>
      <w:pPr>
        <w:pStyle w:val="Heading2"/>
      </w:pPr>
      <w:r>
        <w:t xml:space="preserve">6.3 Core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rPr>
              <w:t xml:space="preserve">Library</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rPr>
              <w:t xml:space="preserve">Role in the Project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Pandas</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Loading, cleaning, and manipulating the tabular query dataset (CSV).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NumPy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Efficient numerical operations on vectors and arrays during similarity computation.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Matplotlib</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Generating static charts for departmental workload and priority distribution.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Seaborn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Producing visually refined statistical plots (count plots, heatmaps) on top of Matplotlib.</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Scikit-Learn</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Providing TfidfVectorizer for text vectorization and cosine_similarity for similarity scoring.</w:t>
            </w:r>
          </w:p>
        </w:tc>
      </w:tr>
    </w:tbl>
    <w:p>
      <w:pPr>
        <w:spacing w:after="240" w:before="80"/>
        <w:jc w:val="center"/>
      </w:pPr>
      <w:r>
        <w:rPr>
          <w:i/>
          <w:iCs/>
          <w:color w:val="555555"/>
          <w:sz w:val="20"/>
          <w:szCs w:val="20"/>
        </w:rPr>
        <w:t xml:space="preserve">Table 6.1 — Technology stack summary</w:t>
      </w:r>
    </w:p>
    <w:p>
      <w:pPr>
        <w:pStyle w:val="Heading1"/>
      </w:pPr>
      <w:r>
        <w:t xml:space="preserve">7. Methodology</w:t>
      </w:r>
    </w:p>
    <w:p>
      <w:pPr>
        <w:spacing w:after="160" w:line="300"/>
        <w:jc w:val="both"/>
      </w:pPr>
      <w:r>
        <w:t xml:space="preserve">The system follows a sequential, seven-step data-science pipeline, moving from raw data ingestion through to automated response generation and analytics. Each step is detailed below.</w:t>
      </w:r>
    </w:p>
    <w:p>
      <w:pPr>
        <w:pStyle w:val="Heading2"/>
      </w:pPr>
      <w:r>
        <w:t xml:space="preserve">Step 1: Data Collection</w:t>
      </w:r>
    </w:p>
    <w:p>
      <w:pPr>
        <w:spacing w:after="160" w:line="300"/>
        <w:jc w:val="both"/>
      </w:pPr>
      <w:r>
        <w:t xml:space="preserve">The dataset containing historical student queries, their resolving departments, remaining days to deadline, and priority labels is collected and consolidated into a single CSV file. This file serves as the structured knowledge base against which all future incoming queries are compared.</w:t>
      </w:r>
    </w:p>
    <w:p>
      <w:pPr>
        <w:pStyle w:val="Heading2"/>
      </w:pPr>
      <w:r>
        <w:t xml:space="preserve">Step 2: Data Preprocessing</w:t>
      </w:r>
    </w:p>
    <w:p>
      <w:pPr>
        <w:spacing w:after="160" w:line="300"/>
        <w:jc w:val="both"/>
      </w:pPr>
      <w:r>
        <w:t xml:space="preserve">Before vectorization, the raw text of each query is cleaned and normalized to reduce noise and ensure consistent comparison. Typical preprocessing operations applied include:</w:t>
      </w:r>
    </w:p>
    <w:p>
      <w:pPr>
        <w:pStyle w:val="ListParagraph"/>
        <w:numPr>
          <w:ilvl w:val="0"/>
          <w:numId w:val="2"/>
        </w:numPr>
        <w:spacing w:after="80"/>
      </w:pPr>
      <w:r>
        <w:t xml:space="preserve">Lowercasing all text to remove case-sensitivity inconsistencies.</w:t>
      </w:r>
    </w:p>
    <w:p>
      <w:pPr>
        <w:pStyle w:val="ListParagraph"/>
        <w:numPr>
          <w:ilvl w:val="0"/>
          <w:numId w:val="2"/>
        </w:numPr>
        <w:spacing w:after="80"/>
      </w:pPr>
      <w:r>
        <w:t xml:space="preserve">Removing punctuation, special characters, and extra whitespace.</w:t>
      </w:r>
    </w:p>
    <w:p>
      <w:pPr>
        <w:pStyle w:val="ListParagraph"/>
        <w:numPr>
          <w:ilvl w:val="0"/>
          <w:numId w:val="2"/>
        </w:numPr>
        <w:spacing w:after="80"/>
      </w:pPr>
      <w:r>
        <w:t xml:space="preserve">Removing common stopwords (e.g., "the", "is", "my") that carry little discriminative meaning.</w:t>
      </w:r>
    </w:p>
    <w:p>
      <w:pPr>
        <w:pStyle w:val="ListParagraph"/>
        <w:numPr>
          <w:ilvl w:val="0"/>
          <w:numId w:val="2"/>
        </w:numPr>
        <w:spacing w:after="80"/>
      </w:pPr>
      <w:r>
        <w:t xml:space="preserve">Handling missing values in the dataset (e.g., dropping or imputing rows with missing Department or Priority_Label).</w:t>
      </w:r>
    </w:p>
    <w:p>
      <w:pPr>
        <w:pStyle w:val="ListParagraph"/>
        <w:numPr>
          <w:ilvl w:val="0"/>
          <w:numId w:val="2"/>
        </w:numPr>
        <w:spacing w:after="80"/>
      </w:pPr>
      <w:r>
        <w:t xml:space="preserve">Optionally applying stemming/lemmatization to normalize word forms (e.g., "allotted" → "allot").</w:t>
      </w:r>
    </w:p>
    <w:p>
      <w:pPr>
        <w:pStyle w:val="Heading2"/>
      </w:pPr>
      <w:r>
        <w:t xml:space="preserve">Step 3: Text Vectorization (TF-IDF)</w:t>
      </w:r>
    </w:p>
    <w:p>
      <w:pPr>
        <w:spacing w:after="160" w:line="300"/>
        <w:jc w:val="both"/>
      </w:pPr>
      <w:r>
        <w:t xml:space="preserve">Once cleaned, each textual query is converted into a numerical vector using TF-IDF (Term Frequency-Inverse Document Frequency). TF-IDF assigns a weight to each word in a query based on how frequently it appears in that query (Term Frequency) relative to how common it is across the entire dataset (Inverse Document Frequency). Words that are common across many queries (e.g., "please", "query") receive low weight, while distinctive, department-indicating words (e.g., "hostel", "scholarship", "transcript") receive high weight. This produces a sparse numerical matrix where each row represents one query as a vector in a shared vocabulary space.</w:t>
      </w:r>
    </w:p>
    <w:p>
      <w:pPr>
        <w:pStyle w:val="Heading2"/>
      </w:pPr>
      <w:r>
        <w:t xml:space="preserve">Step 4: Similarity Matching (Cosine Similarity)</w:t>
      </w:r>
    </w:p>
    <w:p>
      <w:pPr>
        <w:spacing w:after="160" w:line="300"/>
        <w:jc w:val="both"/>
      </w:pPr>
      <w:r>
        <w:t xml:space="preserve">When a new query is submitted, it is transformed into a TF-IDF vector using the same vocabulary fitted on the historical dataset. Cosine Similarity is then computed between this new query vector and every existing query vector in the dataset. Cosine Similarity measures the angle between two vectors rather than their magnitude, which makes it well-suited for text data, where document length can vary significantly without necessarily indicating a difference in topic.</w:t>
      </w:r>
    </w:p>
    <w:p>
      <w:pPr>
        <w:pStyle w:val="Heading2"/>
      </w:pPr>
      <w:r>
        <w:t xml:space="preserve">Step 5: Department Prediction</w:t>
      </w:r>
    </w:p>
    <w:p>
      <w:pPr>
        <w:spacing w:after="160" w:line="300"/>
        <w:jc w:val="both"/>
      </w:pPr>
      <w:r>
        <w:t xml:space="preserve">The historical query with the highest Cosine Similarity score to the new query is identified, and its associated Department label is assigned to the new query. This is effectively a nearest-neighbor lookup in TF-IDF space: the system does not need a separately trained classifier, since the "training" step is simply storing the vectorized historical dataset.</w:t>
      </w:r>
    </w:p>
    <w:p>
      <w:pPr>
        <w:pStyle w:val="Heading2"/>
      </w:pPr>
      <w:r>
        <w:t xml:space="preserve">Step 6: Priority Detection and Response Generation</w:t>
      </w:r>
    </w:p>
    <w:p>
      <w:pPr>
        <w:spacing w:after="160" w:line="300"/>
        <w:jc w:val="both"/>
      </w:pPr>
      <w:r>
        <w:t xml:space="preserve">Once the department is identified, the system estimates a priority level for the query. Priority estimation draws on the Days_To_Deadline field associated with the matched historical query (or a deadline supplied with the new query): a small number of remaining days corresponds to High priority, a moderate number to Medium priority, and a large number (or no explicit deadline) to Low priority. Based on the combination of predicted Department and Priority, the system selects a predefined, department-specific response template (e.g., directing the student to the Hostel Office, Accounts section, or Examination Cell) and returns it as the system's output.</w:t>
      </w:r>
    </w:p>
    <w:p>
      <w:pPr>
        <w:pStyle w:val="Heading2"/>
      </w:pPr>
      <w:r>
        <w:t xml:space="preserve">Step 7: Data Visualization</w:t>
      </w:r>
    </w:p>
    <w:p>
      <w:pPr>
        <w:spacing w:after="160" w:line="300"/>
        <w:jc w:val="both"/>
      </w:pPr>
      <w:r>
        <w:t xml:space="preserve">Finally, the system aggregates the dataset (and any logged incoming queries) to produce visual analytics, including bar charts of query volume by department, pie or count charts of priority distribution, and trend visualizations over time. These visualizations are intended to support university administrators in understanding which departments are under the heaviest query load and where additional staffing or process improvements may be warranted.</w:t>
      </w:r>
    </w:p>
    <w:p>
      <w:pPr>
        <w:pStyle w:val="Heading1"/>
      </w:pPr>
      <w:r>
        <w:t xml:space="preserve">8. System Architecture</w:t>
      </w:r>
    </w:p>
    <w:p>
      <w:pPr>
        <w:spacing w:after="160" w:line="300"/>
        <w:jc w:val="both"/>
      </w:pPr>
      <w:r>
        <w:t xml:space="preserve">The system follows a linear pipeline architecture, where the output of each stage becomes the input to the next. This is illustrated in the flow below:</w:t>
      </w:r>
    </w:p>
    <w:p>
      <w:pPr>
        <w:shd w:fill="D9E6F2" w:val="clear"/>
        <w:spacing w:after="100" w:before="100"/>
        <w:jc w:val="center"/>
      </w:pPr>
      <w:r>
        <w:rPr>
          <w:b/>
          <w:bCs/>
          <w:color w:val="1F4E79"/>
        </w:rPr>
        <w:t xml:space="preserve">Student Query (Raw Text Input)</w:t>
      </w:r>
    </w:p>
    <w:p>
      <w:pPr>
        <w:spacing w:after="60"/>
        <w:jc w:val="center"/>
      </w:pPr>
      <w:r>
        <w:rPr>
          <w:b/>
          <w:bCs/>
          <w:color w:val="1F4E79"/>
          <w:sz w:val="28"/>
          <w:szCs w:val="28"/>
        </w:rPr>
        <w:t xml:space="preserve">↓</w:t>
      </w:r>
    </w:p>
    <w:p>
      <w:pPr>
        <w:shd w:fill="D9E6F2" w:val="clear"/>
        <w:spacing w:after="100" w:before="100"/>
        <w:jc w:val="center"/>
      </w:pPr>
      <w:r>
        <w:rPr>
          <w:b/>
          <w:bCs/>
          <w:color w:val="1F4E79"/>
        </w:rPr>
        <w:t xml:space="preserve">Text Preprocessing (Cleaning, Lowercasing, Stopword Removal)</w:t>
      </w:r>
    </w:p>
    <w:p>
      <w:pPr>
        <w:spacing w:after="60"/>
        <w:jc w:val="center"/>
      </w:pPr>
      <w:r>
        <w:rPr>
          <w:b/>
          <w:bCs/>
          <w:color w:val="1F4E79"/>
          <w:sz w:val="28"/>
          <w:szCs w:val="28"/>
        </w:rPr>
        <w:t xml:space="preserve">↓</w:t>
      </w:r>
    </w:p>
    <w:p>
      <w:pPr>
        <w:shd w:fill="D9E6F2" w:val="clear"/>
        <w:spacing w:after="100" w:before="100"/>
        <w:jc w:val="center"/>
      </w:pPr>
      <w:r>
        <w:rPr>
          <w:b/>
          <w:bCs/>
          <w:color w:val="1F4E79"/>
        </w:rPr>
        <w:t xml:space="preserve">TF-IDF Vectorization (Text → Numerical Vector)</w:t>
      </w:r>
    </w:p>
    <w:p>
      <w:pPr>
        <w:spacing w:after="60"/>
        <w:jc w:val="center"/>
      </w:pPr>
      <w:r>
        <w:rPr>
          <w:b/>
          <w:bCs/>
          <w:color w:val="1F4E79"/>
          <w:sz w:val="28"/>
          <w:szCs w:val="28"/>
        </w:rPr>
        <w:t xml:space="preserve">↓</w:t>
      </w:r>
    </w:p>
    <w:p>
      <w:pPr>
        <w:shd w:fill="D9E6F2" w:val="clear"/>
        <w:spacing w:after="100" w:before="100"/>
        <w:jc w:val="center"/>
      </w:pPr>
      <w:r>
        <w:rPr>
          <w:b/>
          <w:bCs/>
          <w:color w:val="1F4E79"/>
        </w:rPr>
        <w:t xml:space="preserve">Cosine Similarity Analysis (Compare with Historical Dataset)</w:t>
      </w:r>
    </w:p>
    <w:p>
      <w:pPr>
        <w:spacing w:after="60"/>
        <w:jc w:val="center"/>
      </w:pPr>
      <w:r>
        <w:rPr>
          <w:b/>
          <w:bCs/>
          <w:color w:val="1F4E79"/>
          <w:sz w:val="28"/>
          <w:szCs w:val="28"/>
        </w:rPr>
        <w:t xml:space="preserve">↓</w:t>
      </w:r>
    </w:p>
    <w:p>
      <w:pPr>
        <w:shd w:fill="D9E6F2" w:val="clear"/>
        <w:spacing w:after="100" w:before="100"/>
        <w:jc w:val="center"/>
      </w:pPr>
      <w:r>
        <w:rPr>
          <w:b/>
          <w:bCs/>
          <w:color w:val="1F4E79"/>
        </w:rPr>
        <w:t xml:space="preserve">Department Identification (Nearest-Neighbor Match)</w:t>
      </w:r>
    </w:p>
    <w:p>
      <w:pPr>
        <w:spacing w:after="60"/>
        <w:jc w:val="center"/>
      </w:pPr>
      <w:r>
        <w:rPr>
          <w:b/>
          <w:bCs/>
          <w:color w:val="1F4E79"/>
          <w:sz w:val="28"/>
          <w:szCs w:val="28"/>
        </w:rPr>
        <w:t xml:space="preserve">↓</w:t>
      </w:r>
    </w:p>
    <w:p>
      <w:pPr>
        <w:shd w:fill="D9E6F2" w:val="clear"/>
        <w:spacing w:after="100" w:before="100"/>
        <w:jc w:val="center"/>
      </w:pPr>
      <w:r>
        <w:rPr>
          <w:b/>
          <w:bCs/>
          <w:color w:val="1F4E79"/>
        </w:rPr>
        <w:t xml:space="preserve">Priority Detection (Based on Deadline Proximity)</w:t>
      </w:r>
    </w:p>
    <w:p>
      <w:pPr>
        <w:spacing w:after="60"/>
        <w:jc w:val="center"/>
      </w:pPr>
      <w:r>
        <w:rPr>
          <w:b/>
          <w:bCs/>
          <w:color w:val="1F4E79"/>
          <w:sz w:val="28"/>
          <w:szCs w:val="28"/>
        </w:rPr>
        <w:t xml:space="preserve">↓</w:t>
      </w:r>
    </w:p>
    <w:p>
      <w:pPr>
        <w:shd w:fill="D9E6F2" w:val="clear"/>
        <w:spacing w:after="100" w:before="100"/>
        <w:jc w:val="center"/>
      </w:pPr>
      <w:r>
        <w:rPr>
          <w:b/>
          <w:bCs/>
          <w:color w:val="1F4E79"/>
        </w:rPr>
        <w:t xml:space="preserve">Automatic Response Generation (Predefined Template Output)</w:t>
      </w:r>
    </w:p>
    <w:p>
      <w:pPr>
        <w:spacing w:after="240" w:before="80"/>
        <w:jc w:val="center"/>
      </w:pPr>
      <w:r>
        <w:rPr>
          <w:i/>
          <w:iCs/>
          <w:color w:val="555555"/>
          <w:sz w:val="20"/>
          <w:szCs w:val="20"/>
        </w:rPr>
        <w:t xml:space="preserve">Figure 8.1 — End-to-end architecture of the University Query Management System pipeline</w:t>
      </w:r>
    </w:p>
    <w:p>
      <w:pPr>
        <w:pStyle w:val="Heading2"/>
      </w:pPr>
      <w:r>
        <w:t xml:space="preserve">8.1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rPr>
              <w:t xml:space="preserve">Component</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rPr>
              <w:t xml:space="preserve">Responsibility</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Input Layer</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Accepts the raw student query as plain text (from notebook input or a CSV batch).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Preprocessing Module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Cleans and normalizes raw text prior to vectorization.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Vectorization Module</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Converts text into TF-IDF numerical feature vectors using a shared vocabulary.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Similarity Engine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Computes Cosine Similarity between the new query vector and all historical vectors.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Classification Logic</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Selects the department of the most similar historical query as the predicted department.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Priority Engine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Maps deadline proximity to a High / Medium / Low priority label.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Response Generator</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Maps the (Department, Priority) pair to a predefined textual response.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Visualization Module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Aggregates dataset/query logs into charts for administrative analytics.</w:t>
            </w:r>
          </w:p>
        </w:tc>
      </w:tr>
    </w:tbl>
    <w:p>
      <w:pPr>
        <w:spacing w:after="240" w:before="80"/>
        <w:jc w:val="center"/>
      </w:pPr>
      <w:r>
        <w:rPr>
          <w:i/>
          <w:iCs/>
          <w:color w:val="555555"/>
          <w:sz w:val="20"/>
          <w:szCs w:val="20"/>
        </w:rPr>
        <w:t xml:space="preserve">Table 8.1 — Functional components of the system</w:t>
      </w:r>
    </w:p>
    <w:p>
      <w:pPr>
        <w:pStyle w:val="Heading1"/>
      </w:pPr>
      <w:r>
        <w:t xml:space="preserve">9. Algorithms Used</w:t>
      </w:r>
    </w:p>
    <w:p>
      <w:pPr>
        <w:pStyle w:val="Heading2"/>
      </w:pPr>
      <w:r>
        <w:t xml:space="preserve">9.1 TF-IDF Vectorization</w:t>
      </w:r>
    </w:p>
    <w:p>
      <w:pPr>
        <w:spacing w:after="160" w:line="300"/>
        <w:jc w:val="both"/>
      </w:pPr>
      <w:r>
        <w:t xml:space="preserve">TF-IDF (Term Frequency-Inverse Document Frequency) converts free text into numerical features by measuring how important a word is to a specific query relative to the entire dataset. It is computed as the product of two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TF(t, d)  = (Number of times term t appears in document d) /</w:t>
            </w:r>
          </w:p>
          <w:p>
            <w:pPr>
              <w:spacing w:after="0"/>
            </w:pPr>
            <w:r>
              <w:rPr>
                <w:rFonts w:ascii="Consolas" w:cs="Consolas" w:eastAsia="Consolas" w:hAnsi="Consolas"/>
                <w:color w:val="D4D4D4"/>
                <w:sz w:val="18"/>
                <w:szCs w:val="18"/>
              </w:rPr>
              <w:t xml:space="preserve">            (Total number of terms in document d)</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IDF(t)    = log( Total number of documents /</w:t>
            </w:r>
          </w:p>
          <w:p>
            <w:pPr>
              <w:spacing w:after="0"/>
            </w:pPr>
            <w:r>
              <w:rPr>
                <w:rFonts w:ascii="Consolas" w:cs="Consolas" w:eastAsia="Consolas" w:hAnsi="Consolas"/>
                <w:color w:val="D4D4D4"/>
                <w:sz w:val="18"/>
                <w:szCs w:val="18"/>
              </w:rPr>
              <w:t xml:space="preserve">                 Number of documents containing term t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TF-IDF(t, d) = TF(t, d) × IDF(t)</w:t>
            </w:r>
          </w:p>
        </w:tc>
      </w:tr>
    </w:tbl>
    <w:p>
      <w:pPr>
        <w:spacing w:after="240" w:before="80"/>
        <w:jc w:val="center"/>
      </w:pPr>
      <w:r>
        <w:rPr>
          <w:i/>
          <w:iCs/>
          <w:color w:val="555555"/>
          <w:sz w:val="20"/>
          <w:szCs w:val="20"/>
        </w:rPr>
        <w:t xml:space="preserve">Equation 9.1 — TF-IDF computation</w:t>
      </w:r>
    </w:p>
    <w:p>
      <w:pPr>
        <w:spacing w:after="160" w:line="300"/>
        <w:jc w:val="both"/>
      </w:pPr>
      <w:r>
        <w:t xml:space="preserve">In this project, scikit-learn's TfidfVectorizer is used to automatically compute this matrix across the entire Student_Query column, producing a sparse matrix where each row is a query and each column corresponds to a vocabulary term.</w:t>
      </w:r>
    </w:p>
    <w:p>
      <w:pPr>
        <w:pStyle w:val="Heading2"/>
      </w:pPr>
      <w:r>
        <w:t xml:space="preserve">9.2 Cosine Similarity</w:t>
      </w:r>
    </w:p>
    <w:p>
      <w:pPr>
        <w:spacing w:after="160" w:line="300"/>
        <w:jc w:val="both"/>
      </w:pPr>
      <w:r>
        <w:t xml:space="preserve">Cosine Similarity measures the cosine of the angle between two non-zero vectors, providing a similarity score between 0 (completely dissimilar) and 1 (identical direction in vector space). It is particularly effective for text similarity because it is insensitive to vector magnitude (i.e., query length) and instead captures the orientation, or topical direction, of the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Cosine Similarity(A, B) = (A · B) / (||A|| × ||B||)</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Where:</w:t>
            </w:r>
          </w:p>
          <w:p>
            <w:pPr>
              <w:spacing w:after="0"/>
            </w:pPr>
            <w:r>
              <w:rPr>
                <w:rFonts w:ascii="Consolas" w:cs="Consolas" w:eastAsia="Consolas" w:hAnsi="Consolas"/>
                <w:color w:val="D4D4D4"/>
                <w:sz w:val="18"/>
                <w:szCs w:val="18"/>
              </w:rPr>
              <w:t xml:space="preserve">   A  = TF-IDF vector of the user's (new) query</w:t>
            </w:r>
          </w:p>
          <w:p>
            <w:pPr>
              <w:spacing w:after="0"/>
            </w:pPr>
            <w:r>
              <w:rPr>
                <w:rFonts w:ascii="Consolas" w:cs="Consolas" w:eastAsia="Consolas" w:hAnsi="Consolas"/>
                <w:color w:val="D4D4D4"/>
                <w:sz w:val="18"/>
                <w:szCs w:val="18"/>
              </w:rPr>
              <w:t xml:space="preserve">   B  = TF-IDF vector of a historical dataset query</w:t>
            </w:r>
          </w:p>
          <w:p>
            <w:pPr>
              <w:spacing w:after="0"/>
            </w:pPr>
            <w:r>
              <w:rPr>
                <w:rFonts w:ascii="Consolas" w:cs="Consolas" w:eastAsia="Consolas" w:hAnsi="Consolas"/>
                <w:color w:val="D4D4D4"/>
                <w:sz w:val="18"/>
                <w:szCs w:val="18"/>
              </w:rPr>
              <w:t xml:space="preserve">   A · B   = dot product of A and B</w:t>
            </w:r>
          </w:p>
          <w:p>
            <w:pPr>
              <w:spacing w:after="0"/>
            </w:pPr>
            <w:r>
              <w:rPr>
                <w:rFonts w:ascii="Consolas" w:cs="Consolas" w:eastAsia="Consolas" w:hAnsi="Consolas"/>
                <w:color w:val="D4D4D4"/>
                <w:sz w:val="18"/>
                <w:szCs w:val="18"/>
              </w:rPr>
              <w:t xml:space="preserve">   ||A||   = magnitude (Euclidean norm) of vector A</w:t>
            </w:r>
          </w:p>
          <w:p>
            <w:pPr>
              <w:spacing w:after="0"/>
            </w:pPr>
            <w:r>
              <w:rPr>
                <w:rFonts w:ascii="Consolas" w:cs="Consolas" w:eastAsia="Consolas" w:hAnsi="Consolas"/>
                <w:color w:val="D4D4D4"/>
                <w:sz w:val="18"/>
                <w:szCs w:val="18"/>
              </w:rPr>
              <w:t xml:space="preserve">   ||B||   = magnitude (Euclidean norm) of vector B</w:t>
            </w:r>
          </w:p>
        </w:tc>
      </w:tr>
    </w:tbl>
    <w:p>
      <w:pPr>
        <w:spacing w:after="240" w:before="80"/>
        <w:jc w:val="center"/>
      </w:pPr>
      <w:r>
        <w:rPr>
          <w:i/>
          <w:iCs/>
          <w:color w:val="555555"/>
          <w:sz w:val="20"/>
          <w:szCs w:val="20"/>
        </w:rPr>
        <w:t xml:space="preserve">Equation 9.2 — Cosine Similarity formula</w:t>
      </w:r>
    </w:p>
    <w:p>
      <w:pPr>
        <w:spacing w:after="160" w:line="300"/>
        <w:jc w:val="both"/>
      </w:pPr>
      <w:r>
        <w:t xml:space="preserve">For a new query, Cosine Similarity is computed against every row in the historical TF-IDF matrix. The historical query with the maximum similarity score is treated as the closest match, and its Department (and associated metadata) is used to drive the rest of the pipeline.</w:t>
      </w:r>
    </w:p>
    <w:p>
      <w:pPr>
        <w:pStyle w:val="Heading2"/>
      </w:pPr>
      <w:r>
        <w:t xml:space="preserve">9.3 Why TF-IDF + Cosine Similarity (Rather Than Deep Learning)?</w:t>
      </w:r>
    </w:p>
    <w:p>
      <w:pPr>
        <w:pStyle w:val="ListParagraph"/>
        <w:numPr>
          <w:ilvl w:val="0"/>
          <w:numId w:val="2"/>
        </w:numPr>
        <w:spacing w:after="80"/>
      </w:pPr>
      <w:r>
        <w:t xml:space="preserve">Low data requirement: works effectively even with a moderately sized labeled dataset, unlike deep learning models which typically require thousands of labeled examples per class.</w:t>
      </w:r>
    </w:p>
    <w:p>
      <w:pPr>
        <w:pStyle w:val="ListParagraph"/>
        <w:numPr>
          <w:ilvl w:val="0"/>
          <w:numId w:val="2"/>
        </w:numPr>
        <w:spacing w:after="80"/>
      </w:pPr>
      <w:r>
        <w:t xml:space="preserve">Interpretability: the matched historical query can be shown alongside the prediction, making it easy for administrators to audit why a particular department was chosen.</w:t>
      </w:r>
    </w:p>
    <w:p>
      <w:pPr>
        <w:pStyle w:val="ListParagraph"/>
        <w:numPr>
          <w:ilvl w:val="0"/>
          <w:numId w:val="2"/>
        </w:numPr>
        <w:spacing w:after="80"/>
      </w:pPr>
      <w:r>
        <w:t xml:space="preserve">Computational efficiency: vectorization and similarity computation are lightweight and can run on standard hardware without GPUs.</w:t>
      </w:r>
    </w:p>
    <w:p>
      <w:pPr>
        <w:pStyle w:val="ListParagraph"/>
        <w:numPr>
          <w:ilvl w:val="0"/>
          <w:numId w:val="2"/>
        </w:numPr>
        <w:spacing w:after="80"/>
      </w:pPr>
      <w:r>
        <w:t xml:space="preserve">Fast to prototype and iterate: ideal for an academic project with a constrained timeline and no production infrastructure.</w:t>
      </w:r>
    </w:p>
    <w:p>
      <w:pPr>
        <w:pStyle w:val="Heading1"/>
      </w:pPr>
      <w:r>
        <w:t xml:space="preserve">10. Implementation Details</w:t>
      </w:r>
    </w:p>
    <w:p>
      <w:pPr>
        <w:spacing w:after="160" w:line="300"/>
        <w:jc w:val="both"/>
      </w:pPr>
      <w:r>
        <w:t xml:space="preserve">This section describes, at a conceptual and pseudocode level, how each pipeline stage from Section 7 is realized in the Jupyter Notebook implementation.</w:t>
      </w:r>
    </w:p>
    <w:p>
      <w:pPr>
        <w:pStyle w:val="Heading2"/>
      </w:pPr>
      <w:r>
        <w:t xml:space="preserve">10.1 Loading and Inspecting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import pandas as pd</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df = pd.read_csv('university_queries.csv')</w:t>
            </w:r>
          </w:p>
          <w:p>
            <w:pPr>
              <w:spacing w:after="0"/>
            </w:pPr>
            <w:r>
              <w:rPr>
                <w:rFonts w:ascii="Consolas" w:cs="Consolas" w:eastAsia="Consolas" w:hAnsi="Consolas"/>
                <w:color w:val="D4D4D4"/>
                <w:sz w:val="18"/>
                <w:szCs w:val="18"/>
              </w:rPr>
              <w:t xml:space="preserve">df.dropna(subset=['Student_Query', 'Department'], inplace=True)</w:t>
            </w:r>
          </w:p>
          <w:p>
            <w:pPr>
              <w:spacing w:after="0"/>
            </w:pPr>
            <w:r>
              <w:rPr>
                <w:rFonts w:ascii="Consolas" w:cs="Consolas" w:eastAsia="Consolas" w:hAnsi="Consolas"/>
                <w:color w:val="D4D4D4"/>
                <w:sz w:val="18"/>
                <w:szCs w:val="18"/>
              </w:rPr>
              <w:t xml:space="preserve">df.reset_index(drop=True, inplace=True)</w:t>
            </w:r>
          </w:p>
          <w:p>
            <w:pPr>
              <w:spacing w:after="0"/>
            </w:pPr>
            <w:r>
              <w:rPr>
                <w:rFonts w:ascii="Consolas" w:cs="Consolas" w:eastAsia="Consolas" w:hAnsi="Consolas"/>
                <w:color w:val="D4D4D4"/>
                <w:sz w:val="18"/>
                <w:szCs w:val="18"/>
              </w:rPr>
              <w:t xml:space="preserve">print(df.shape)</w:t>
            </w:r>
          </w:p>
          <w:p>
            <w:pPr>
              <w:spacing w:after="0"/>
            </w:pPr>
            <w:r>
              <w:rPr>
                <w:rFonts w:ascii="Consolas" w:cs="Consolas" w:eastAsia="Consolas" w:hAnsi="Consolas"/>
                <w:color w:val="D4D4D4"/>
                <w:sz w:val="18"/>
                <w:szCs w:val="18"/>
              </w:rPr>
              <w:t xml:space="preserve">df.head()</w:t>
            </w:r>
          </w:p>
        </w:tc>
      </w:tr>
    </w:tbl>
    <w:p>
      <w:pPr>
        <w:pStyle w:val="Heading2"/>
      </w:pPr>
      <w:r>
        <w:t xml:space="preserve">10.2 Text Preprocessing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import re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def clean_text(text):</w:t>
            </w:r>
          </w:p>
          <w:p>
            <w:pPr>
              <w:spacing w:after="0"/>
            </w:pPr>
            <w:r>
              <w:rPr>
                <w:rFonts w:ascii="Consolas" w:cs="Consolas" w:eastAsia="Consolas" w:hAnsi="Consolas"/>
                <w:color w:val="D4D4D4"/>
                <w:sz w:val="18"/>
                <w:szCs w:val="18"/>
              </w:rPr>
              <w:t xml:space="preserve">    text = text.lower()</w:t>
            </w:r>
          </w:p>
          <w:p>
            <w:pPr>
              <w:spacing w:after="0"/>
            </w:pPr>
            <w:r>
              <w:rPr>
                <w:rFonts w:ascii="Consolas" w:cs="Consolas" w:eastAsia="Consolas" w:hAnsi="Consolas"/>
                <w:color w:val="D4D4D4"/>
                <w:sz w:val="18"/>
                <w:szCs w:val="18"/>
              </w:rPr>
              <w:t xml:space="preserve">    text = re.sub(r'[^a-z0-9\s]', '', text)</w:t>
            </w:r>
          </w:p>
          <w:p>
            <w:pPr>
              <w:spacing w:after="0"/>
            </w:pPr>
            <w:r>
              <w:rPr>
                <w:rFonts w:ascii="Consolas" w:cs="Consolas" w:eastAsia="Consolas" w:hAnsi="Consolas"/>
                <w:color w:val="D4D4D4"/>
                <w:sz w:val="18"/>
                <w:szCs w:val="18"/>
              </w:rPr>
              <w:t xml:space="preserve">    text = re.sub(r'\s+', ' ', text).strip()</w:t>
            </w:r>
          </w:p>
          <w:p>
            <w:pPr>
              <w:spacing w:after="0"/>
            </w:pPr>
            <w:r>
              <w:rPr>
                <w:rFonts w:ascii="Consolas" w:cs="Consolas" w:eastAsia="Consolas" w:hAnsi="Consolas"/>
                <w:color w:val="D4D4D4"/>
                <w:sz w:val="18"/>
                <w:szCs w:val="18"/>
              </w:rPr>
              <w:t xml:space="preserve">    return text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df['Cleaned_Query'] = df['Student_Query'].apply(clean_text)</w:t>
            </w:r>
          </w:p>
        </w:tc>
      </w:tr>
    </w:tbl>
    <w:p>
      <w:pPr>
        <w:pStyle w:val="Heading2"/>
      </w:pPr>
      <w:r>
        <w:t xml:space="preserve">10.3 TF-IDF Vectorization of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from sklearn.feature_extraction.text import TfidfVectorizer</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vectorizer = TfidfVectorizer(stop_words='english')</w:t>
            </w:r>
          </w:p>
          <w:p>
            <w:pPr>
              <w:spacing w:after="0"/>
            </w:pPr>
            <w:r>
              <w:rPr>
                <w:rFonts w:ascii="Consolas" w:cs="Consolas" w:eastAsia="Consolas" w:hAnsi="Consolas"/>
                <w:color w:val="D4D4D4"/>
                <w:sz w:val="18"/>
                <w:szCs w:val="18"/>
              </w:rPr>
              <w:t xml:space="preserve">tfidf_matrix = vectorizer.fit_transform(df['Cleaned_Query'])</w:t>
            </w:r>
          </w:p>
        </w:tc>
      </w:tr>
    </w:tbl>
    <w:p>
      <w:pPr>
        <w:pStyle w:val="Heading2"/>
      </w:pPr>
      <w:r>
        <w:t xml:space="preserve">10.4 Matching a New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from sklearn.metrics.pairwise import cosine_similarity</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def predict_department(new_query):</w:t>
            </w:r>
          </w:p>
          <w:p>
            <w:pPr>
              <w:spacing w:after="0"/>
            </w:pPr>
            <w:r>
              <w:rPr>
                <w:rFonts w:ascii="Consolas" w:cs="Consolas" w:eastAsia="Consolas" w:hAnsi="Consolas"/>
                <w:color w:val="D4D4D4"/>
                <w:sz w:val="18"/>
                <w:szCs w:val="18"/>
              </w:rPr>
              <w:t xml:space="preserve">    cleaned = clean_text(new_query)</w:t>
            </w:r>
          </w:p>
          <w:p>
            <w:pPr>
              <w:spacing w:after="0"/>
            </w:pPr>
            <w:r>
              <w:rPr>
                <w:rFonts w:ascii="Consolas" w:cs="Consolas" w:eastAsia="Consolas" w:hAnsi="Consolas"/>
                <w:color w:val="D4D4D4"/>
                <w:sz w:val="18"/>
                <w:szCs w:val="18"/>
              </w:rPr>
              <w:t xml:space="preserve">    new_vec = vectorizer.transform([cleaned])</w:t>
            </w:r>
          </w:p>
          <w:p>
            <w:pPr>
              <w:spacing w:after="0"/>
            </w:pPr>
            <w:r>
              <w:rPr>
                <w:rFonts w:ascii="Consolas" w:cs="Consolas" w:eastAsia="Consolas" w:hAnsi="Consolas"/>
                <w:color w:val="D4D4D4"/>
                <w:sz w:val="18"/>
                <w:szCs w:val="18"/>
              </w:rPr>
              <w:t xml:space="preserve">    scores = cosine_similarity(new_vec, tfidf_matrix)</w:t>
            </w:r>
          </w:p>
          <w:p>
            <w:pPr>
              <w:spacing w:after="0"/>
            </w:pPr>
            <w:r>
              <w:rPr>
                <w:rFonts w:ascii="Consolas" w:cs="Consolas" w:eastAsia="Consolas" w:hAnsi="Consolas"/>
                <w:color w:val="D4D4D4"/>
                <w:sz w:val="18"/>
                <w:szCs w:val="18"/>
              </w:rPr>
              <w:t xml:space="preserve">    best_idx = scores.argmax()</w:t>
            </w:r>
          </w:p>
          <w:p>
            <w:pPr>
              <w:spacing w:after="0"/>
            </w:pPr>
            <w:r>
              <w:rPr>
                <w:rFonts w:ascii="Consolas" w:cs="Consolas" w:eastAsia="Consolas" w:hAnsi="Consolas"/>
                <w:color w:val="D4D4D4"/>
                <w:sz w:val="18"/>
                <w:szCs w:val="18"/>
              </w:rPr>
              <w:t xml:space="preserve">    return df.iloc[best_idx]['Department'], scores[0][best_idx]</w:t>
            </w:r>
          </w:p>
        </w:tc>
      </w:tr>
    </w:tbl>
    <w:p>
      <w:pPr>
        <w:pStyle w:val="Heading2"/>
      </w:pPr>
      <w:r>
        <w:t xml:space="preserve">10.5 Priority Detection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def predict_priority(days_to_deadline):</w:t>
            </w:r>
          </w:p>
          <w:p>
            <w:pPr>
              <w:spacing w:after="0"/>
            </w:pPr>
            <w:r>
              <w:rPr>
                <w:rFonts w:ascii="Consolas" w:cs="Consolas" w:eastAsia="Consolas" w:hAnsi="Consolas"/>
                <w:color w:val="D4D4D4"/>
                <w:sz w:val="18"/>
                <w:szCs w:val="18"/>
              </w:rPr>
              <w:t xml:space="preserve">    if days_to_deadline &lt;= 3:</w:t>
            </w:r>
          </w:p>
          <w:p>
            <w:pPr>
              <w:spacing w:after="0"/>
            </w:pPr>
            <w:r>
              <w:rPr>
                <w:rFonts w:ascii="Consolas" w:cs="Consolas" w:eastAsia="Consolas" w:hAnsi="Consolas"/>
                <w:color w:val="D4D4D4"/>
                <w:sz w:val="18"/>
                <w:szCs w:val="18"/>
              </w:rPr>
              <w:t xml:space="preserve">        return 'High'</w:t>
            </w:r>
          </w:p>
          <w:p>
            <w:pPr>
              <w:spacing w:after="0"/>
            </w:pPr>
            <w:r>
              <w:rPr>
                <w:rFonts w:ascii="Consolas" w:cs="Consolas" w:eastAsia="Consolas" w:hAnsi="Consolas"/>
                <w:color w:val="D4D4D4"/>
                <w:sz w:val="18"/>
                <w:szCs w:val="18"/>
              </w:rPr>
              <w:t xml:space="preserve">    elif days_to_deadline &lt;= 10:</w:t>
            </w:r>
          </w:p>
          <w:p>
            <w:pPr>
              <w:spacing w:after="0"/>
            </w:pPr>
            <w:r>
              <w:rPr>
                <w:rFonts w:ascii="Consolas" w:cs="Consolas" w:eastAsia="Consolas" w:hAnsi="Consolas"/>
                <w:color w:val="D4D4D4"/>
                <w:sz w:val="18"/>
                <w:szCs w:val="18"/>
              </w:rPr>
              <w:t xml:space="preserve">        return 'Medium'</w:t>
            </w:r>
          </w:p>
          <w:p>
            <w:pPr>
              <w:spacing w:after="0"/>
            </w:pPr>
            <w:r>
              <w:rPr>
                <w:rFonts w:ascii="Consolas" w:cs="Consolas" w:eastAsia="Consolas" w:hAnsi="Consolas"/>
                <w:color w:val="D4D4D4"/>
                <w:sz w:val="18"/>
                <w:szCs w:val="18"/>
              </w:rPr>
              <w:t xml:space="preserve">    else:</w:t>
            </w:r>
          </w:p>
          <w:p>
            <w:pPr>
              <w:spacing w:after="0"/>
            </w:pPr>
            <w:r>
              <w:rPr>
                <w:rFonts w:ascii="Consolas" w:cs="Consolas" w:eastAsia="Consolas" w:hAnsi="Consolas"/>
                <w:color w:val="D4D4D4"/>
                <w:sz w:val="18"/>
                <w:szCs w:val="18"/>
              </w:rPr>
              <w:t xml:space="preserve">        return 'Low'</w:t>
            </w:r>
          </w:p>
        </w:tc>
      </w:tr>
    </w:tbl>
    <w:p>
      <w:pPr>
        <w:pStyle w:val="Heading2"/>
      </w:pPr>
      <w:r>
        <w:t xml:space="preserve">10.6 Response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response_templates = {</w:t>
            </w:r>
          </w:p>
          <w:p>
            <w:pPr>
              <w:spacing w:after="0"/>
            </w:pPr>
            <w:r>
              <w:rPr>
                <w:rFonts w:ascii="Consolas" w:cs="Consolas" w:eastAsia="Consolas" w:hAnsi="Consolas"/>
                <w:color w:val="D4D4D4"/>
                <w:sz w:val="18"/>
                <w:szCs w:val="18"/>
              </w:rPr>
              <w:t xml:space="preserve">    'Hostel Office': 'Please contact the Hostel Office.',</w:t>
            </w:r>
          </w:p>
          <w:p>
            <w:pPr>
              <w:spacing w:after="0"/>
            </w:pPr>
            <w:r>
              <w:rPr>
                <w:rFonts w:ascii="Consolas" w:cs="Consolas" w:eastAsia="Consolas" w:hAnsi="Consolas"/>
                <w:color w:val="D4D4D4"/>
                <w:sz w:val="18"/>
                <w:szCs w:val="18"/>
              </w:rPr>
              <w:t xml:space="preserve">    'Examination Cell': 'Please contact the Examination Cell for result-related queries.',</w:t>
            </w:r>
          </w:p>
          <w:p>
            <w:pPr>
              <w:spacing w:after="0"/>
            </w:pPr>
            <w:r>
              <w:rPr>
                <w:rFonts w:ascii="Consolas" w:cs="Consolas" w:eastAsia="Consolas" w:hAnsi="Consolas"/>
                <w:color w:val="D4D4D4"/>
                <w:sz w:val="18"/>
                <w:szCs w:val="18"/>
              </w:rPr>
              <w:t xml:space="preserve">    'Accounts': 'Please visit the Accounts section to clear pending dues.',</w:t>
            </w:r>
          </w:p>
          <w:p>
            <w:pPr>
              <w:spacing w:after="0"/>
            </w:pPr>
            <w:r>
              <w:rPr>
                <w:rFonts w:ascii="Consolas" w:cs="Consolas" w:eastAsia="Consolas" w:hAnsi="Consolas"/>
                <w:color w:val="D4D4D4"/>
                <w:sz w:val="18"/>
                <w:szCs w:val="18"/>
              </w:rPr>
              <w:t xml:space="preserve">    'Scholarship Cell': 'Please contact the Scholarship Cell for disbursement status.',</w:t>
            </w:r>
          </w:p>
          <w:p>
            <w:pPr>
              <w:spacing w:after="0"/>
            </w:pPr>
            <w:r>
              <w:rPr>
                <w:rFonts w:ascii="Consolas" w:cs="Consolas" w:eastAsia="Consolas" w:hAnsi="Consolas"/>
                <w:color w:val="D4D4D4"/>
                <w:sz w:val="18"/>
                <w:szCs w:val="18"/>
              </w:rPr>
              <w:t xml:space="preserve">    'Library': 'Please refer to the Library notice board for timings.'</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def generate_response(department):</w:t>
            </w:r>
          </w:p>
          <w:p>
            <w:pPr>
              <w:spacing w:after="0"/>
            </w:pPr>
            <w:r>
              <w:rPr>
                <w:rFonts w:ascii="Consolas" w:cs="Consolas" w:eastAsia="Consolas" w:hAnsi="Consolas"/>
                <w:color w:val="D4D4D4"/>
                <w:sz w:val="18"/>
                <w:szCs w:val="18"/>
              </w:rPr>
              <w:t xml:space="preserve">    return response_templates.get(</w:t>
            </w:r>
          </w:p>
          <w:p>
            <w:pPr>
              <w:spacing w:after="0"/>
            </w:pPr>
            <w:r>
              <w:rPr>
                <w:rFonts w:ascii="Consolas" w:cs="Consolas" w:eastAsia="Consolas" w:hAnsi="Consolas"/>
                <w:color w:val="D4D4D4"/>
                <w:sz w:val="18"/>
                <w:szCs w:val="18"/>
              </w:rPr>
              <w:t xml:space="preserve">        department,</w:t>
            </w:r>
          </w:p>
          <w:p>
            <w:pPr>
              <w:spacing w:after="0"/>
            </w:pPr>
            <w:r>
              <w:rPr>
                <w:rFonts w:ascii="Consolas" w:cs="Consolas" w:eastAsia="Consolas" w:hAnsi="Consolas"/>
                <w:color w:val="D4D4D4"/>
                <w:sz w:val="18"/>
                <w:szCs w:val="18"/>
              </w:rPr>
              <w:t xml:space="preserve">        'Please contact the university helpdesk for further assistance.'</w:t>
            </w:r>
          </w:p>
          <w:p>
            <w:pPr>
              <w:spacing w:after="0"/>
            </w:pPr>
            <w:r>
              <w:rPr>
                <w:rFonts w:ascii="Consolas" w:cs="Consolas" w:eastAsia="Consolas" w:hAnsi="Consolas"/>
                <w:color w:val="D4D4D4"/>
                <w:sz w:val="18"/>
                <w:szCs w:val="18"/>
              </w:rPr>
              <w:t xml:space="preserve">    )</w:t>
            </w:r>
          </w:p>
        </w:tc>
      </w:tr>
    </w:tbl>
    <w:p>
      <w:pPr>
        <w:pStyle w:val="Heading2"/>
      </w:pPr>
      <w:r>
        <w:t xml:space="preserve">10.7 End-to-End Query Handling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def handle_query(new_query, days_to_deadline):</w:t>
            </w:r>
          </w:p>
          <w:p>
            <w:pPr>
              <w:spacing w:after="0"/>
            </w:pPr>
            <w:r>
              <w:rPr>
                <w:rFonts w:ascii="Consolas" w:cs="Consolas" w:eastAsia="Consolas" w:hAnsi="Consolas"/>
                <w:color w:val="D4D4D4"/>
                <w:sz w:val="18"/>
                <w:szCs w:val="18"/>
              </w:rPr>
              <w:t xml:space="preserve">    department, score = predict_department(new_query)</w:t>
            </w:r>
          </w:p>
          <w:p>
            <w:pPr>
              <w:spacing w:after="0"/>
            </w:pPr>
            <w:r>
              <w:rPr>
                <w:rFonts w:ascii="Consolas" w:cs="Consolas" w:eastAsia="Consolas" w:hAnsi="Consolas"/>
                <w:color w:val="D4D4D4"/>
                <w:sz w:val="18"/>
                <w:szCs w:val="18"/>
              </w:rPr>
              <w:t xml:space="preserve">    priority = predict_priority(days_to_deadline)</w:t>
            </w:r>
          </w:p>
          <w:p>
            <w:pPr>
              <w:spacing w:after="0"/>
            </w:pPr>
            <w:r>
              <w:rPr>
                <w:rFonts w:ascii="Consolas" w:cs="Consolas" w:eastAsia="Consolas" w:hAnsi="Consolas"/>
                <w:color w:val="D4D4D4"/>
                <w:sz w:val="18"/>
                <w:szCs w:val="18"/>
              </w:rPr>
              <w:t xml:space="preserve">    response = generate_response(department)</w:t>
            </w:r>
          </w:p>
          <w:p>
            <w:pPr>
              <w:spacing w:after="0"/>
            </w:pPr>
            <w:r>
              <w:rPr>
                <w:rFonts w:ascii="Consolas" w:cs="Consolas" w:eastAsia="Consolas" w:hAnsi="Consolas"/>
                <w:color w:val="D4D4D4"/>
                <w:sz w:val="18"/>
                <w:szCs w:val="18"/>
              </w:rPr>
              <w:t xml:space="preserve">    return {</w:t>
            </w:r>
          </w:p>
          <w:p>
            <w:pPr>
              <w:spacing w:after="0"/>
            </w:pPr>
            <w:r>
              <w:rPr>
                <w:rFonts w:ascii="Consolas" w:cs="Consolas" w:eastAsia="Consolas" w:hAnsi="Consolas"/>
                <w:color w:val="D4D4D4"/>
                <w:sz w:val="18"/>
                <w:szCs w:val="18"/>
              </w:rPr>
              <w:t xml:space="preserve">        'Department': department,</w:t>
            </w:r>
          </w:p>
          <w:p>
            <w:pPr>
              <w:spacing w:after="0"/>
            </w:pPr>
            <w:r>
              <w:rPr>
                <w:rFonts w:ascii="Consolas" w:cs="Consolas" w:eastAsia="Consolas" w:hAnsi="Consolas"/>
                <w:color w:val="D4D4D4"/>
                <w:sz w:val="18"/>
                <w:szCs w:val="18"/>
              </w:rPr>
              <w:t xml:space="preserve">        'Priority': priority,</w:t>
            </w:r>
          </w:p>
          <w:p>
            <w:pPr>
              <w:spacing w:after="0"/>
            </w:pPr>
            <w:r>
              <w:rPr>
                <w:rFonts w:ascii="Consolas" w:cs="Consolas" w:eastAsia="Consolas" w:hAnsi="Consolas"/>
                <w:color w:val="D4D4D4"/>
                <w:sz w:val="18"/>
                <w:szCs w:val="18"/>
              </w:rPr>
              <w:t xml:space="preserve">        'Confidence': round(float(score), 3),</w:t>
            </w:r>
          </w:p>
          <w:p>
            <w:pPr>
              <w:spacing w:after="0"/>
            </w:pPr>
            <w:r>
              <w:rPr>
                <w:rFonts w:ascii="Consolas" w:cs="Consolas" w:eastAsia="Consolas" w:hAnsi="Consolas"/>
                <w:color w:val="D4D4D4"/>
                <w:sz w:val="18"/>
                <w:szCs w:val="18"/>
              </w:rPr>
              <w:t xml:space="preserve">        'Response': response</w:t>
            </w:r>
          </w:p>
          <w:p>
            <w:pPr>
              <w:spacing w:after="0"/>
            </w:pPr>
            <w:r>
              <w:rPr>
                <w:rFonts w:ascii="Consolas" w:cs="Consolas" w:eastAsia="Consolas" w:hAnsi="Consolas"/>
                <w:color w:val="D4D4D4"/>
                <w:sz w:val="18"/>
                <w:szCs w:val="18"/>
              </w:rPr>
              <w:t xml:space="preserve">    }</w:t>
            </w:r>
          </w:p>
        </w:tc>
      </w:tr>
    </w:tbl>
    <w:p>
      <w:pPr>
        <w:pStyle w:val="Heading2"/>
      </w:pPr>
      <w:r>
        <w:t xml:space="preserve">10.8 Visualization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import matplotlib.pyplot as plt</w:t>
            </w:r>
          </w:p>
          <w:p>
            <w:pPr>
              <w:spacing w:after="0"/>
            </w:pPr>
            <w:r>
              <w:rPr>
                <w:rFonts w:ascii="Consolas" w:cs="Consolas" w:eastAsia="Consolas" w:hAnsi="Consolas"/>
                <w:color w:val="D4D4D4"/>
                <w:sz w:val="18"/>
                <w:szCs w:val="18"/>
              </w:rPr>
              <w:t xml:space="preserve">import seaborn as sns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plt.figure(figsize=(8,5))</w:t>
            </w:r>
          </w:p>
          <w:p>
            <w:pPr>
              <w:spacing w:after="0"/>
            </w:pPr>
            <w:r>
              <w:rPr>
                <w:rFonts w:ascii="Consolas" w:cs="Consolas" w:eastAsia="Consolas" w:hAnsi="Consolas"/>
                <w:color w:val="D4D4D4"/>
                <w:sz w:val="18"/>
                <w:szCs w:val="18"/>
              </w:rPr>
              <w:t xml:space="preserve">sns.countplot(data=df, x='Department', order=df['Department'].value_counts().index)</w:t>
            </w:r>
          </w:p>
          <w:p>
            <w:pPr>
              <w:spacing w:after="0"/>
            </w:pPr>
            <w:r>
              <w:rPr>
                <w:rFonts w:ascii="Consolas" w:cs="Consolas" w:eastAsia="Consolas" w:hAnsi="Consolas"/>
                <w:color w:val="D4D4D4"/>
                <w:sz w:val="18"/>
                <w:szCs w:val="18"/>
              </w:rPr>
              <w:t xml:space="preserve">plt.title('Query Volume by Department')</w:t>
            </w:r>
          </w:p>
          <w:p>
            <w:pPr>
              <w:spacing w:after="0"/>
            </w:pPr>
            <w:r>
              <w:rPr>
                <w:rFonts w:ascii="Consolas" w:cs="Consolas" w:eastAsia="Consolas" w:hAnsi="Consolas"/>
                <w:color w:val="D4D4D4"/>
                <w:sz w:val="18"/>
                <w:szCs w:val="18"/>
              </w:rPr>
              <w:t xml:space="preserve">plt.xticks(rotation=45)</w:t>
            </w:r>
          </w:p>
          <w:p>
            <w:pPr>
              <w:spacing w:after="0"/>
            </w:pPr>
            <w:r>
              <w:rPr>
                <w:rFonts w:ascii="Consolas" w:cs="Consolas" w:eastAsia="Consolas" w:hAnsi="Consolas"/>
                <w:color w:val="D4D4D4"/>
                <w:sz w:val="18"/>
                <w:szCs w:val="18"/>
              </w:rPr>
              <w:t xml:space="preserve">plt.tight_layout()</w:t>
            </w:r>
          </w:p>
          <w:p>
            <w:pPr>
              <w:spacing w:after="0"/>
            </w:pPr>
            <w:r>
              <w:rPr>
                <w:rFonts w:ascii="Consolas" w:cs="Consolas" w:eastAsia="Consolas" w:hAnsi="Consolas"/>
                <w:color w:val="D4D4D4"/>
                <w:sz w:val="18"/>
                <w:szCs w:val="18"/>
              </w:rPr>
              <w:t xml:space="preserve">plt.show()</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plt.figure(figsize=(6,6))</w:t>
            </w:r>
          </w:p>
          <w:p>
            <w:pPr>
              <w:spacing w:after="0"/>
            </w:pPr>
            <w:r>
              <w:rPr>
                <w:rFonts w:ascii="Consolas" w:cs="Consolas" w:eastAsia="Consolas" w:hAnsi="Consolas"/>
                <w:color w:val="D4D4D4"/>
                <w:sz w:val="18"/>
                <w:szCs w:val="18"/>
              </w:rPr>
              <w:t xml:space="preserve">df['Priority_Label'].value_counts().plot.pie(autopct='%1.1f%%')</w:t>
            </w:r>
          </w:p>
          <w:p>
            <w:pPr>
              <w:spacing w:after="0"/>
            </w:pPr>
            <w:r>
              <w:rPr>
                <w:rFonts w:ascii="Consolas" w:cs="Consolas" w:eastAsia="Consolas" w:hAnsi="Consolas"/>
                <w:color w:val="D4D4D4"/>
                <w:sz w:val="18"/>
                <w:szCs w:val="18"/>
              </w:rPr>
              <w:t xml:space="preserve">plt.title('Priority Distribution')</w:t>
            </w:r>
          </w:p>
          <w:p>
            <w:pPr>
              <w:spacing w:after="0"/>
            </w:pPr>
            <w:r>
              <w:rPr>
                <w:rFonts w:ascii="Consolas" w:cs="Consolas" w:eastAsia="Consolas" w:hAnsi="Consolas"/>
                <w:color w:val="D4D4D4"/>
                <w:sz w:val="18"/>
                <w:szCs w:val="18"/>
              </w:rPr>
              <w:t xml:space="preserve">plt.show()</w:t>
            </w:r>
          </w:p>
        </w:tc>
      </w:tr>
    </w:tbl>
    <w:p>
      <w:pPr>
        <w:pStyle w:val="Heading1"/>
      </w:pPr>
      <w:r>
        <w:t xml:space="preserve">11. Results</w:t>
      </w:r>
    </w:p>
    <w:p>
      <w:pPr>
        <w:spacing w:after="160" w:line="300"/>
        <w:jc w:val="both"/>
      </w:pPr>
      <w:r>
        <w:t xml:space="preserve">The implemented system was tested against a range of representative student queries spanning all departments in the dataset. The system successfully:</w:t>
      </w:r>
    </w:p>
    <w:p>
      <w:pPr>
        <w:pStyle w:val="ListParagraph"/>
        <w:numPr>
          <w:ilvl w:val="0"/>
          <w:numId w:val="2"/>
        </w:numPr>
        <w:spacing w:after="80"/>
      </w:pPr>
      <w:r>
        <w:t xml:space="preserve">Identifies the correct department for the majority of test queries, including paraphrased or differently worded variants of known query types.</w:t>
      </w:r>
    </w:p>
    <w:p>
      <w:pPr>
        <w:pStyle w:val="ListParagraph"/>
        <w:numPr>
          <w:ilvl w:val="0"/>
          <w:numId w:val="2"/>
        </w:numPr>
        <w:spacing w:after="80"/>
      </w:pPr>
      <w:r>
        <w:t xml:space="preserve">Predicts an appropriate query priority based on deadline proximity.</w:t>
      </w:r>
    </w:p>
    <w:p>
      <w:pPr>
        <w:pStyle w:val="ListParagraph"/>
        <w:numPr>
          <w:ilvl w:val="0"/>
          <w:numId w:val="2"/>
        </w:numPr>
        <w:spacing w:after="80"/>
      </w:pPr>
      <w:r>
        <w:t xml:space="preserve">Generates a complete, automatic, department-specific response without manual intervention.</w:t>
      </w:r>
    </w:p>
    <w:p>
      <w:pPr>
        <w:pStyle w:val="ListParagraph"/>
        <w:numPr>
          <w:ilvl w:val="0"/>
          <w:numId w:val="2"/>
        </w:numPr>
        <w:spacing w:after="80"/>
      </w:pPr>
      <w:r>
        <w:t xml:space="preserve">Provides query analytics through visualizations of departmental workload and priority distribution.</w:t>
      </w:r>
    </w:p>
    <w:p>
      <w:pPr>
        <w:pStyle w:val="Heading2"/>
      </w:pPr>
      <w:r>
        <w:t xml:space="preserve">11.1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rPr>
              <w:t xml:space="preserve">Field</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rPr>
              <w:t xml:space="preserve">Value</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Input Query</w:t>
            </w:r>
          </w:p>
        </w:tc>
        <w:tc>
          <w:tcPr>
            <w:tcW w:type="dxa" w:w="6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"My hostel room allotment is pending."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Predicted Department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Hostel Office</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Predicted Priority</w:t>
            </w:r>
          </w:p>
        </w:tc>
        <w:tc>
          <w:tcPr>
            <w:tcW w:type="dxa" w:w="6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b w:val="false"/>
                <w:bCs w:val="false"/>
                <w:color w:val="00000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Generated Response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"Please contact the Hostel Office."</w:t>
            </w:r>
          </w:p>
        </w:tc>
      </w:tr>
    </w:tbl>
    <w:p>
      <w:pPr>
        <w:spacing w:after="240" w:before="80"/>
        <w:jc w:val="center"/>
      </w:pPr>
      <w:r>
        <w:rPr>
          <w:i/>
          <w:iCs/>
          <w:color w:val="555555"/>
          <w:sz w:val="20"/>
          <w:szCs w:val="20"/>
        </w:rPr>
        <w:t xml:space="preserve">Table 11.1 — Worked output example from the system</w:t>
      </w:r>
    </w:p>
    <w:p>
      <w:pPr>
        <w:pStyle w:val="Heading2"/>
      </w:pPr>
      <w:r>
        <w:t xml:space="preserve">11.2 Discussion of Results</w:t>
      </w:r>
    </w:p>
    <w:p>
      <w:pPr>
        <w:spacing w:after="160" w:line="300"/>
        <w:jc w:val="both"/>
      </w:pPr>
      <w:r>
        <w:t xml:space="preserve">The worked example demonstrates the complete pipeline operating end-to-end: a raw, informally worded student query is cleaned, vectorized, matched against the historical dataset via Cosine Similarity, assigned to the Hostel Office department (correctly identifying the topical domain of "hostel room allotment"), flagged as High priority (consistent with a near-term deadline in the matched historical record), and resolved with a concise, actionable response. This confirms that the TF-IDF and Cosine Similarity approach is capable of correctly handling realistic, naturally phrased student queries without requiring a separately trained machine learning classifier.</w:t>
      </w:r>
    </w:p>
    <w:p>
      <w:pPr>
        <w:pStyle w:val="Heading1"/>
      </w:pPr>
      <w:r>
        <w:t xml:space="preserve">12. Advantages</w:t>
      </w:r>
    </w:p>
    <w:p>
      <w:pPr>
        <w:pStyle w:val="ListParagraph"/>
        <w:numPr>
          <w:ilvl w:val="0"/>
          <w:numId w:val="2"/>
        </w:numPr>
        <w:spacing w:after="80"/>
      </w:pPr>
      <w:r>
        <w:t xml:space="preserve">Faster query processing — automated matching is near-instantaneous compared to manual review.</w:t>
      </w:r>
    </w:p>
    <w:p>
      <w:pPr>
        <w:pStyle w:val="ListParagraph"/>
        <w:numPr>
          <w:ilvl w:val="0"/>
          <w:numId w:val="2"/>
        </w:numPr>
        <w:spacing w:after="80"/>
      </w:pPr>
      <w:r>
        <w:t xml:space="preserve">Reduced administrative workload — routine, high-volume query types are resolved automatically, freeing staff time for complex cases.</w:t>
      </w:r>
    </w:p>
    <w:p>
      <w:pPr>
        <w:pStyle w:val="ListParagraph"/>
        <w:numPr>
          <w:ilvl w:val="0"/>
          <w:numId w:val="2"/>
        </w:numPr>
        <w:spacing w:after="80"/>
      </w:pPr>
      <w:r>
        <w:t xml:space="preserve">Automated department assignment — removes inconsistency between different staff members manually routing queries.</w:t>
      </w:r>
    </w:p>
    <w:p>
      <w:pPr>
        <w:pStyle w:val="ListParagraph"/>
        <w:numPr>
          <w:ilvl w:val="0"/>
          <w:numId w:val="2"/>
        </w:numPr>
        <w:spacing w:after="80"/>
      </w:pPr>
      <w:r>
        <w:t xml:space="preserve">Improved student support — students receive a relevant response immediately, rather than waiting for manual triage.</w:t>
      </w:r>
    </w:p>
    <w:p>
      <w:pPr>
        <w:pStyle w:val="ListParagraph"/>
        <w:numPr>
          <w:ilvl w:val="0"/>
          <w:numId w:val="2"/>
        </w:numPr>
        <w:spacing w:after="80"/>
      </w:pPr>
      <w:r>
        <w:t xml:space="preserve">Easy implementation using Data Science techniques — does not require deep learning infrastructure, large labeled corpora, or GPU resources.</w:t>
      </w:r>
    </w:p>
    <w:p>
      <w:pPr>
        <w:pStyle w:val="ListParagraph"/>
        <w:numPr>
          <w:ilvl w:val="0"/>
          <w:numId w:val="2"/>
        </w:numPr>
        <w:spacing w:after="80"/>
      </w:pPr>
      <w:r>
        <w:t xml:space="preserve">Interpretability — administrators can inspect which historical query was matched, supporting trust and auditability.</w:t>
      </w:r>
    </w:p>
    <w:p>
      <w:pPr>
        <w:pStyle w:val="Heading1"/>
      </w:pPr>
      <w:r>
        <w:t xml:space="preserve">13. Limitations</w:t>
      </w:r>
    </w:p>
    <w:p>
      <w:pPr>
        <w:pStyle w:val="ListParagraph"/>
        <w:numPr>
          <w:ilvl w:val="0"/>
          <w:numId w:val="2"/>
        </w:numPr>
        <w:spacing w:after="80"/>
      </w:pPr>
      <w:r>
        <w:t xml:space="preserve">Depends on the quality of the dataset — the system can only be as accurate as the historical queries and department labels it is trained against.</w:t>
      </w:r>
    </w:p>
    <w:p>
      <w:pPr>
        <w:pStyle w:val="ListParagraph"/>
        <w:numPr>
          <w:ilvl w:val="0"/>
          <w:numId w:val="2"/>
        </w:numPr>
        <w:spacing w:after="80"/>
      </w:pPr>
      <w:r>
        <w:t xml:space="preserve">Limited to known query patterns — queries that are phrased very differently from anything in the historical dataset may be misclassified.</w:t>
      </w:r>
    </w:p>
    <w:p>
      <w:pPr>
        <w:pStyle w:val="ListParagraph"/>
        <w:numPr>
          <w:ilvl w:val="0"/>
          <w:numId w:val="2"/>
        </w:numPr>
        <w:spacing w:after="80"/>
      </w:pPr>
      <w:r>
        <w:t xml:space="preserve">Cannot understand highly complex queries without additional training data — queries spanning multiple departments or requiring nuanced human judgment may not be handled correctly.</w:t>
      </w:r>
    </w:p>
    <w:p>
      <w:pPr>
        <w:pStyle w:val="ListParagraph"/>
        <w:numPr>
          <w:ilvl w:val="0"/>
          <w:numId w:val="2"/>
        </w:numPr>
        <w:spacing w:after="80"/>
      </w:pPr>
      <w:r>
        <w:t xml:space="preserve">No semantic understanding — TF-IDF relies on exact or near-exact word overlap and does not capture deeper semantic meaning (e.g., synonyms or paraphrased intent) the way embedding-based or transformer models would.</w:t>
      </w:r>
    </w:p>
    <w:p>
      <w:pPr>
        <w:pStyle w:val="ListParagraph"/>
        <w:numPr>
          <w:ilvl w:val="0"/>
          <w:numId w:val="2"/>
        </w:numPr>
        <w:spacing w:after="80"/>
      </w:pPr>
      <w:r>
        <w:t xml:space="preserve">Static response templates — generated responses are predefined and may not capture case-specific nuance.</w:t>
      </w:r>
    </w:p>
    <w:p>
      <w:pPr>
        <w:pStyle w:val="Heading1"/>
      </w:pPr>
      <w:r>
        <w:t xml:space="preserve">14. Future Scope</w:t>
      </w:r>
    </w:p>
    <w:p>
      <w:pPr>
        <w:pStyle w:val="ListParagraph"/>
        <w:numPr>
          <w:ilvl w:val="0"/>
          <w:numId w:val="2"/>
        </w:numPr>
        <w:spacing w:after="80"/>
      </w:pPr>
      <w:r>
        <w:t xml:space="preserve">Integration with Machine Learning classification models (e.g., Naive Bayes, SVM, Random Forest, or fine-tuned transformer-based classifiers) to improve accuracy on unseen and complex query phrasings.</w:t>
      </w:r>
    </w:p>
    <w:p>
      <w:pPr>
        <w:pStyle w:val="ListParagraph"/>
        <w:numPr>
          <w:ilvl w:val="0"/>
          <w:numId w:val="2"/>
        </w:numPr>
        <w:spacing w:after="80"/>
      </w:pPr>
      <w:r>
        <w:t xml:space="preserve">Web-based deployment as a full-stack application with a user-facing portal and an administrative dashboard.</w:t>
      </w:r>
    </w:p>
    <w:p>
      <w:pPr>
        <w:pStyle w:val="ListParagraph"/>
        <w:numPr>
          <w:ilvl w:val="0"/>
          <w:numId w:val="2"/>
        </w:numPr>
        <w:spacing w:after="80"/>
      </w:pPr>
      <w:r>
        <w:t xml:space="preserve">Email and SMS notifications to alert students and staff automatically upon query submission and resolution.</w:t>
      </w:r>
    </w:p>
    <w:p>
      <w:pPr>
        <w:pStyle w:val="ListParagraph"/>
        <w:numPr>
          <w:ilvl w:val="0"/>
          <w:numId w:val="2"/>
        </w:numPr>
        <w:spacing w:after="80"/>
      </w:pPr>
      <w:r>
        <w:t xml:space="preserve">Multilingual query support to serve a diverse student population beyond English-language queries.</w:t>
      </w:r>
    </w:p>
    <w:p>
      <w:pPr>
        <w:pStyle w:val="ListParagraph"/>
        <w:numPr>
          <w:ilvl w:val="0"/>
          <w:numId w:val="2"/>
        </w:numPr>
        <w:spacing w:after="80"/>
      </w:pPr>
      <w:r>
        <w:t xml:space="preserve">AI-powered chatbot integration to provide conversational, multi-turn query resolution rather than single-shot classification.</w:t>
      </w:r>
    </w:p>
    <w:p>
      <w:pPr>
        <w:pStyle w:val="ListParagraph"/>
        <w:numPr>
          <w:ilvl w:val="0"/>
          <w:numId w:val="2"/>
        </w:numPr>
        <w:spacing w:after="80"/>
      </w:pPr>
      <w:r>
        <w:t xml:space="preserve">Feedback loop and active learning — incorporating staff corrections back into the dataset to continuously improve matching accuracy over time.</w:t>
      </w:r>
    </w:p>
    <w:p>
      <w:pPr>
        <w:pStyle w:val="ListParagraph"/>
        <w:numPr>
          <w:ilvl w:val="0"/>
          <w:numId w:val="2"/>
        </w:numPr>
        <w:spacing w:after="80"/>
      </w:pPr>
      <w:r>
        <w:t xml:space="preserve">Sentiment and urgency detection — using sentiment analysis to detect distressed or urgent tone in queries as an additional priority signal.</w:t>
      </w:r>
    </w:p>
    <w:p>
      <w:pPr>
        <w:pStyle w:val="Heading1"/>
      </w:pPr>
      <w:r>
        <w:t xml:space="preserve">15. Conclusion</w:t>
      </w:r>
    </w:p>
    <w:p>
      <w:pPr>
        <w:spacing w:after="160" w:line="300"/>
        <w:jc w:val="both"/>
      </w:pPr>
      <w:r>
        <w:t xml:space="preserve">The University Query Management System demonstrates the practical application of Data Science and Natural Language Processing techniques in solving a genuine, everyday administrative challenge faced by educational institutions. By combining TF-IDF vectorization with Cosine Similarity matching, the system is able to automate query handling, predict priority, identify the appropriate department, and generate responses efficiently — all without the need for heavy machine learning infrastructure or large labeled training corpora.</w:t>
      </w:r>
    </w:p>
    <w:p>
      <w:pPr>
        <w:spacing w:after="160" w:line="300"/>
        <w:jc w:val="both"/>
      </w:pPr>
      <w:r>
        <w:t xml:space="preserve">This project illustrates that classical, lightweight NLP techniques remain highly relevant and practically useful for real-world institutional problems, particularly where interpretability, low data requirements, and fast prototyping are valued. The proposed system can significantly improve communication between students and university administration while substantially reducing manual administrative effort, and it provides a solid, extensible foundation for more advanced future implementations involving machine learning, chatbots, and full web deployment.</w:t>
      </w:r>
    </w:p>
    <w:p>
      <w:pPr>
        <w:pStyle w:val="Heading1"/>
      </w:pPr>
      <w:r>
        <w:t xml:space="preserve">16. References</w:t>
      </w:r>
    </w:p>
    <w:p>
      <w:pPr>
        <w:pStyle w:val="ListParagraph"/>
        <w:numPr>
          <w:ilvl w:val="0"/>
          <w:numId w:val="3"/>
        </w:numPr>
        <w:spacing w:after="80"/>
      </w:pPr>
      <w:r>
        <w:t xml:space="preserve">Scikit-Learn Documentation — https://scikit-learn.org/stable/documentation.html</w:t>
      </w:r>
    </w:p>
    <w:p>
      <w:pPr>
        <w:pStyle w:val="ListParagraph"/>
        <w:numPr>
          <w:ilvl w:val="0"/>
          <w:numId w:val="3"/>
        </w:numPr>
        <w:spacing w:after="80"/>
      </w:pPr>
      <w:r>
        <w:t xml:space="preserve">Pandas Documentation — https://pandas.pydata.org/docs/</w:t>
      </w:r>
    </w:p>
    <w:p>
      <w:pPr>
        <w:pStyle w:val="ListParagraph"/>
        <w:numPr>
          <w:ilvl w:val="0"/>
          <w:numId w:val="3"/>
        </w:numPr>
        <w:spacing w:after="80"/>
      </w:pPr>
      <w:r>
        <w:t xml:space="preserve">NumPy Documentation — https://numpy.org/doc/</w:t>
      </w:r>
    </w:p>
    <w:p>
      <w:pPr>
        <w:pStyle w:val="ListParagraph"/>
        <w:numPr>
          <w:ilvl w:val="0"/>
          <w:numId w:val="3"/>
        </w:numPr>
        <w:spacing w:after="80"/>
      </w:pPr>
      <w:r>
        <w:t xml:space="preserve">Matplotlib Documentation — https://matplotlib.org/stable/contents.html</w:t>
      </w:r>
    </w:p>
    <w:p>
      <w:pPr>
        <w:pStyle w:val="ListParagraph"/>
        <w:numPr>
          <w:ilvl w:val="0"/>
          <w:numId w:val="3"/>
        </w:numPr>
        <w:spacing w:after="80"/>
      </w:pPr>
      <w:r>
        <w:t xml:space="preserve">Seaborn Documentation — https://seaborn.pydata.org/</w:t>
      </w:r>
    </w:p>
    <w:p>
      <w:pPr>
        <w:pStyle w:val="ListParagraph"/>
        <w:numPr>
          <w:ilvl w:val="0"/>
          <w:numId w:val="3"/>
        </w:numPr>
        <w:spacing w:after="80"/>
      </w:pPr>
      <w:r>
        <w:t xml:space="preserve">Research papers and academic literature on Natural Language Processing and Query Classification techniques.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University Query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200"/>
      <w:outlineLvl w:val="2"/>
    </w:pPr>
    <w:rPr>
      <w:rFonts w:ascii="Arial" w:cs="Arial" w:eastAsia="Arial" w:hAnsi="Arial"/>
      <w:b/>
      <w:bCs/>
      <w:i/>
      <w:i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Query Management System Using Data Science Techniques</dc:title>
  <dc:creator>Claude</dc:creator>
  <cp:lastModifiedBy>Un-named</cp:lastModifiedBy>
  <cp:revision>1</cp:revision>
  <dcterms:created xsi:type="dcterms:W3CDTF">2026-06-22T17:27:35.989Z</dcterms:created>
  <dcterms:modified xsi:type="dcterms:W3CDTF">2026-06-22T17:27:35.990Z</dcterms:modified>
</cp:coreProperties>
</file>

<file path=docProps/custom.xml><?xml version="1.0" encoding="utf-8"?>
<Properties xmlns="http://schemas.openxmlformats.org/officeDocument/2006/custom-properties" xmlns:vt="http://schemas.openxmlformats.org/officeDocument/2006/docPropsVTypes"/>
</file>