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56AD" w14:textId="0A7EBCBC" w:rsidR="00E61273" w:rsidRDefault="001B58D3" w:rsidP="00DF6D5C">
      <w:r>
        <w:t xml:space="preserve">Account </w:t>
      </w:r>
      <w:proofErr w:type="spellStart"/>
      <w:proofErr w:type="gramStart"/>
      <w:r>
        <w:t>managemt</w:t>
      </w:r>
      <w:proofErr w:type="spellEnd"/>
      <w:r>
        <w:t xml:space="preserve"> ,</w:t>
      </w:r>
      <w:proofErr w:type="gramEnd"/>
      <w:r>
        <w:t xml:space="preserve"> agile, </w:t>
      </w:r>
      <w:proofErr w:type="spellStart"/>
      <w:r>
        <w:t>lightbend</w:t>
      </w:r>
      <w:proofErr w:type="spellEnd"/>
      <w:r>
        <w:t xml:space="preserve">, learning dev , management, marketing studio score =0 </w:t>
      </w:r>
    </w:p>
    <w:p w14:paraId="3B1B24C2" w14:textId="1B5DFCB6" w:rsidR="001B58D3" w:rsidRDefault="001B58D3" w:rsidP="00DF6D5C"/>
    <w:p w14:paraId="7FB49F4A" w14:textId="62FC0875" w:rsidR="001B58D3" w:rsidRDefault="001B58D3" w:rsidP="00DF6D5C">
      <w:r>
        <w:rPr>
          <w:noProof/>
        </w:rPr>
        <w:drawing>
          <wp:inline distT="0" distB="0" distL="0" distR="0" wp14:anchorId="57B9E4B5" wp14:editId="734CC3AF">
            <wp:extent cx="61341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3B8CD8-ED13-DBA6-81A0-26C2EA6B5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DD6251" w14:textId="3D11BA42" w:rsidR="001B58D3" w:rsidRDefault="001B58D3" w:rsidP="00DF6D5C"/>
    <w:p w14:paraId="6C234121" w14:textId="374AEFDE" w:rsidR="001B58D3" w:rsidRDefault="001B58D3" w:rsidP="00DF6D5C">
      <w:r>
        <w:rPr>
          <w:noProof/>
        </w:rPr>
        <w:drawing>
          <wp:inline distT="0" distB="0" distL="0" distR="0" wp14:anchorId="067A01F0" wp14:editId="5AB6F111">
            <wp:extent cx="59817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73B8CD8-ED13-DBA6-81A0-26C2EA6B5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E0F78E" w14:textId="6185EF9B" w:rsidR="001B58D3" w:rsidRDefault="001B58D3" w:rsidP="00DF6D5C"/>
    <w:p w14:paraId="6A45F229" w14:textId="1867FB78" w:rsidR="001B58D3" w:rsidRDefault="001B58D3" w:rsidP="00DF6D5C"/>
    <w:p w14:paraId="6826E5A3" w14:textId="37447D26" w:rsidR="001B58D3" w:rsidRDefault="001B58D3" w:rsidP="00DF6D5C"/>
    <w:p w14:paraId="5981F9F6" w14:textId="6A5F466E" w:rsidR="001B58D3" w:rsidRDefault="001B58D3" w:rsidP="00DF6D5C"/>
    <w:p w14:paraId="641DD1A9" w14:textId="67012938" w:rsidR="001B58D3" w:rsidRDefault="001B58D3" w:rsidP="00DF6D5C"/>
    <w:p w14:paraId="3297279B" w14:textId="6BD72C1D" w:rsidR="001B58D3" w:rsidRDefault="001B58D3" w:rsidP="00DF6D5C"/>
    <w:p w14:paraId="38C44753" w14:textId="5CF11F7B" w:rsidR="001B58D3" w:rsidRDefault="001B58D3" w:rsidP="00DF6D5C"/>
    <w:p w14:paraId="295193D7" w14:textId="39A176FF" w:rsidR="001B58D3" w:rsidRDefault="001B58D3" w:rsidP="00DF6D5C"/>
    <w:p w14:paraId="025EF0F4" w14:textId="0F4E6BBA" w:rsidR="001B58D3" w:rsidRDefault="001B58D3" w:rsidP="00DF6D5C"/>
    <w:p w14:paraId="786E6581" w14:textId="4F2F64F0" w:rsidR="001B58D3" w:rsidRDefault="001B58D3" w:rsidP="00DF6D5C">
      <w:r>
        <w:rPr>
          <w:noProof/>
        </w:rPr>
        <w:drawing>
          <wp:inline distT="0" distB="0" distL="0" distR="0" wp14:anchorId="131AF291" wp14:editId="6E3A572E">
            <wp:extent cx="566737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73B8CD8-ED13-DBA6-81A0-26C2EA6B5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40344F" w14:textId="0223B4D6" w:rsidR="001B58D3" w:rsidRDefault="001B58D3" w:rsidP="00DF6D5C"/>
    <w:p w14:paraId="2EDD2C11" w14:textId="44E01108" w:rsidR="001B58D3" w:rsidRDefault="001B58D3" w:rsidP="00DF6D5C">
      <w:r>
        <w:rPr>
          <w:noProof/>
        </w:rPr>
        <w:drawing>
          <wp:inline distT="0" distB="0" distL="0" distR="0" wp14:anchorId="05F90117" wp14:editId="07D30128">
            <wp:extent cx="584835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73B8CD8-ED13-DBA6-81A0-26C2EA6B5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FA2DE8" w14:textId="32BFFA7E" w:rsidR="001B58D3" w:rsidRDefault="001B58D3" w:rsidP="00DF6D5C"/>
    <w:p w14:paraId="09F98C1E" w14:textId="4581144B" w:rsidR="001B58D3" w:rsidRDefault="001B58D3" w:rsidP="00DF6D5C"/>
    <w:p w14:paraId="03F46056" w14:textId="5120639C" w:rsidR="001B58D3" w:rsidRDefault="001B58D3" w:rsidP="00DF6D5C"/>
    <w:p w14:paraId="629A437E" w14:textId="531C2139" w:rsidR="001B58D3" w:rsidRDefault="001B58D3" w:rsidP="00DF6D5C"/>
    <w:p w14:paraId="7933697C" w14:textId="4462BBD3" w:rsidR="001B58D3" w:rsidRDefault="001B58D3" w:rsidP="00DF6D5C"/>
    <w:p w14:paraId="1ACC5835" w14:textId="2C60B8D4" w:rsidR="001B58D3" w:rsidRDefault="001B58D3" w:rsidP="00DF6D5C"/>
    <w:p w14:paraId="159F731C" w14:textId="210FC7B3" w:rsidR="001B58D3" w:rsidRDefault="001B58D3" w:rsidP="00DF6D5C"/>
    <w:p w14:paraId="756CDF49" w14:textId="6CBEFBBD" w:rsidR="001B58D3" w:rsidRDefault="001B58D3" w:rsidP="00DF6D5C"/>
    <w:p w14:paraId="75CC6430" w14:textId="3D2C803F" w:rsidR="001B58D3" w:rsidRDefault="001B58D3" w:rsidP="00DF6D5C"/>
    <w:p w14:paraId="6F40BFA2" w14:textId="29FC25E0" w:rsidR="001B58D3" w:rsidRDefault="009A6833" w:rsidP="00DF6D5C">
      <w:r>
        <w:rPr>
          <w:noProof/>
        </w:rPr>
        <w:lastRenderedPageBreak/>
        <w:drawing>
          <wp:inline distT="0" distB="0" distL="0" distR="0" wp14:anchorId="7D5F965E" wp14:editId="2E5D72BC">
            <wp:extent cx="6305550" cy="36385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73B8CD8-ED13-DBA6-81A0-26C2EA6B5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45C9B5" w14:textId="1557FB99" w:rsidR="009A6833" w:rsidRDefault="009A6833" w:rsidP="00DF6D5C"/>
    <w:p w14:paraId="6B5BE410" w14:textId="3F491E97" w:rsidR="009A6833" w:rsidRDefault="009A6833" w:rsidP="00DF6D5C"/>
    <w:p w14:paraId="73276C88" w14:textId="07FBD153" w:rsidR="009A6833" w:rsidRDefault="009A6833" w:rsidP="00DF6D5C">
      <w:r>
        <w:rPr>
          <w:noProof/>
        </w:rPr>
        <w:drawing>
          <wp:inline distT="0" distB="0" distL="0" distR="0" wp14:anchorId="5937EDD0" wp14:editId="3698337B">
            <wp:extent cx="600075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73B8CD8-ED13-DBA6-81A0-26C2EA6B5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9A163F" w14:textId="4C545876" w:rsidR="009A6833" w:rsidRDefault="009A6833" w:rsidP="00DF6D5C"/>
    <w:p w14:paraId="5AD27E15" w14:textId="583BD5F3" w:rsidR="009A6833" w:rsidRDefault="009A6833" w:rsidP="00DF6D5C"/>
    <w:p w14:paraId="0A8BC1D1" w14:textId="2E97300A" w:rsidR="009A6833" w:rsidRDefault="009A6833" w:rsidP="00DF6D5C"/>
    <w:p w14:paraId="59276497" w14:textId="574AD2D0" w:rsidR="009A6833" w:rsidRDefault="009A6833" w:rsidP="00DF6D5C"/>
    <w:p w14:paraId="6C866D38" w14:textId="7C19009D" w:rsidR="009A6833" w:rsidRDefault="009A6833" w:rsidP="00DF6D5C"/>
    <w:p w14:paraId="6639903A" w14:textId="495EF163" w:rsidR="009A6833" w:rsidRDefault="009A6833" w:rsidP="00DF6D5C"/>
    <w:p w14:paraId="5A5F4784" w14:textId="64EC69E2" w:rsidR="009A6833" w:rsidRDefault="009A6833" w:rsidP="00DF6D5C">
      <w:r>
        <w:rPr>
          <w:noProof/>
        </w:rPr>
        <w:lastRenderedPageBreak/>
        <w:drawing>
          <wp:inline distT="0" distB="0" distL="0" distR="0" wp14:anchorId="4A535F1C" wp14:editId="1C28D126">
            <wp:extent cx="6372225" cy="32670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73B8CD8-ED13-DBA6-81A0-26C2EA6B5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A6DD17" w14:textId="087C9AF8" w:rsidR="009A6833" w:rsidRDefault="009A6833" w:rsidP="00DF6D5C"/>
    <w:p w14:paraId="2F51C6E1" w14:textId="6F4774B6" w:rsidR="009A6833" w:rsidRDefault="009A6833" w:rsidP="00DF6D5C"/>
    <w:p w14:paraId="23555531" w14:textId="5C536C9E" w:rsidR="009A6833" w:rsidRDefault="009A6833" w:rsidP="00DF6D5C">
      <w:r>
        <w:rPr>
          <w:noProof/>
        </w:rPr>
        <w:drawing>
          <wp:inline distT="0" distB="0" distL="0" distR="0" wp14:anchorId="077AE110" wp14:editId="4F80D008">
            <wp:extent cx="6257925" cy="282892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573B8CD8-ED13-DBA6-81A0-26C2EA6B5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4C0D11" w14:textId="5D9DE611" w:rsidR="009A6833" w:rsidRDefault="009A6833" w:rsidP="00DF6D5C"/>
    <w:p w14:paraId="0D90106B" w14:textId="6AD28992" w:rsidR="009A6833" w:rsidRDefault="009A6833" w:rsidP="00DF6D5C"/>
    <w:p w14:paraId="29F4A8CA" w14:textId="77777777" w:rsidR="009A6833" w:rsidRPr="00DF6D5C" w:rsidRDefault="009A6833" w:rsidP="00DF6D5C"/>
    <w:sectPr w:rsidR="009A6833" w:rsidRPr="00DF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69"/>
    <w:rsid w:val="001B58D3"/>
    <w:rsid w:val="00450293"/>
    <w:rsid w:val="00537CF2"/>
    <w:rsid w:val="005E1869"/>
    <w:rsid w:val="00983C64"/>
    <w:rsid w:val="009A6833"/>
    <w:rsid w:val="00DA4B4E"/>
    <w:rsid w:val="00DE5846"/>
    <w:rsid w:val="00DF6D5C"/>
    <w:rsid w:val="00E0327B"/>
    <w:rsid w:val="00E61273"/>
    <w:rsid w:val="00F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9EB"/>
  <w15:chartTrackingRefBased/>
  <w15:docId w15:val="{2056D3FC-E619-4003-AEBF-CF99B978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webina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webina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webina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webina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webinar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webinar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webinar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webinar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AIL/ML</a:t>
            </a:r>
            <a:r>
              <a:rPr lang="en-US" baseline="0"/>
              <a:t> </a:t>
            </a:r>
            <a:r>
              <a:rPr lang="en-US"/>
              <a:t>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MAX_webinar_score!$D$2:$D$7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15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D9-4D26-B055-A2E2363AA3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3472"/>
        <c:axId val="1718740144"/>
      </c:lineChart>
      <c:catAx>
        <c:axId val="171874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144"/>
        <c:crosses val="autoZero"/>
        <c:auto val="1"/>
        <c:lblAlgn val="ctr"/>
        <c:lblOffset val="100"/>
        <c:noMultiLvlLbl val="0"/>
      </c:catAx>
      <c:valAx>
        <c:axId val="17187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devops</a:t>
            </a:r>
            <a:r>
              <a:rPr lang="en-US" baseline="0"/>
              <a:t> </a:t>
            </a:r>
            <a:r>
              <a:rPr lang="en-US"/>
              <a:t>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MAX_webinar_score!$D$13:$D$26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73-4E31-AB60-2ACF2A2CB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3472"/>
        <c:axId val="1718740144"/>
      </c:lineChart>
      <c:catAx>
        <c:axId val="171874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144"/>
        <c:crosses val="autoZero"/>
        <c:auto val="1"/>
        <c:lblAlgn val="ctr"/>
        <c:lblOffset val="100"/>
        <c:noMultiLvlLbl val="0"/>
      </c:catAx>
      <c:valAx>
        <c:axId val="17187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eng</a:t>
            </a:r>
            <a:r>
              <a:rPr lang="en-US" baseline="0"/>
              <a:t> ops </a:t>
            </a:r>
            <a:r>
              <a:rPr lang="en-US"/>
              <a:t>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MAX_webinar_score!$B$27:$C$34</c:f>
              <c:multiLvlStrCache>
                <c:ptCount val="8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</c:lvl>
              </c:multiLvlStrCache>
            </c:multiLvlStrRef>
          </c:cat>
          <c:val>
            <c:numRef>
              <c:f>MAX_webinar_score!$D$27:$D$34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98-4CB3-BE65-C47485B43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3472"/>
        <c:axId val="1718740144"/>
      </c:lineChart>
      <c:catAx>
        <c:axId val="171874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144"/>
        <c:crosses val="autoZero"/>
        <c:auto val="1"/>
        <c:lblAlgn val="ctr"/>
        <c:lblOffset val="100"/>
        <c:noMultiLvlLbl val="0"/>
      </c:catAx>
      <c:valAx>
        <c:axId val="17187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 </a:t>
            </a:r>
            <a:r>
              <a:rPr lang="en-US"/>
              <a:t>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MAX_webinar_score!$D$35:$D$46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15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76-4066-ADE4-39D9701B1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3472"/>
        <c:axId val="1718740144"/>
      </c:lineChart>
      <c:catAx>
        <c:axId val="171874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144"/>
        <c:crosses val="autoZero"/>
        <c:auto val="1"/>
        <c:lblAlgn val="ctr"/>
        <c:lblOffset val="100"/>
        <c:noMultiLvlLbl val="0"/>
      </c:catAx>
      <c:valAx>
        <c:axId val="17187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</a:t>
            </a:r>
            <a:r>
              <a:rPr lang="en-US" baseline="0"/>
              <a:t> </a:t>
            </a:r>
            <a:r>
              <a:rPr lang="en-US"/>
              <a:t>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MAX_webinar_score!$D$47:$D$73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0</c:v>
                </c:pt>
                <c:pt idx="19">
                  <c:v>15</c:v>
                </c:pt>
                <c:pt idx="20">
                  <c:v>15</c:v>
                </c:pt>
                <c:pt idx="21">
                  <c:v>0</c:v>
                </c:pt>
                <c:pt idx="22">
                  <c:v>0</c:v>
                </c:pt>
                <c:pt idx="23">
                  <c:v>15</c:v>
                </c:pt>
                <c:pt idx="24">
                  <c:v>15</c:v>
                </c:pt>
                <c:pt idx="25">
                  <c:v>0</c:v>
                </c:pt>
                <c:pt idx="2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5D-4579-8729-F1EBFCEE4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3472"/>
        <c:axId val="1718740144"/>
      </c:lineChart>
      <c:catAx>
        <c:axId val="171874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144"/>
        <c:crosses val="autoZero"/>
        <c:auto val="1"/>
        <c:lblAlgn val="ctr"/>
        <c:lblOffset val="100"/>
        <c:noMultiLvlLbl val="0"/>
      </c:catAx>
      <c:valAx>
        <c:axId val="17187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</a:t>
            </a:r>
            <a:r>
              <a:rPr lang="en-US" baseline="0"/>
              <a:t> </a:t>
            </a:r>
            <a:r>
              <a:rPr lang="en-US"/>
              <a:t>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MAX_webinar_score!$D$167:$D$178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41-46DB-95A7-6441209D3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3472"/>
        <c:axId val="1718740144"/>
      </c:lineChart>
      <c:catAx>
        <c:axId val="171874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144"/>
        <c:crosses val="autoZero"/>
        <c:auto val="1"/>
        <c:lblAlgn val="ctr"/>
        <c:lblOffset val="100"/>
        <c:noMultiLvlLbl val="0"/>
      </c:catAx>
      <c:valAx>
        <c:axId val="17187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</a:t>
            </a:r>
            <a:r>
              <a:rPr lang="en-US" baseline="0"/>
              <a:t> </a:t>
            </a:r>
            <a:r>
              <a:rPr lang="en-US"/>
              <a:t>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MAX_webinar_score!$D$179:$D$211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0</c:v>
                </c:pt>
                <c:pt idx="26">
                  <c:v>0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ED-45F5-BB67-A41FE4A87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3472"/>
        <c:axId val="1718740144"/>
      </c:lineChart>
      <c:catAx>
        <c:axId val="171874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144"/>
        <c:crosses val="autoZero"/>
        <c:auto val="1"/>
        <c:lblAlgn val="ctr"/>
        <c:lblOffset val="100"/>
        <c:noMultiLvlLbl val="0"/>
      </c:catAx>
      <c:valAx>
        <c:axId val="17187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</a:t>
            </a:r>
            <a:r>
              <a:rPr lang="en-US" baseline="0"/>
              <a:t> </a:t>
            </a:r>
            <a:r>
              <a:rPr lang="en-US"/>
              <a:t>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MAX_webinar_score!$D$212:$D$230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30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A3-4E34-875A-7103A60C67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3472"/>
        <c:axId val="1718740144"/>
      </c:lineChart>
      <c:catAx>
        <c:axId val="171874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0144"/>
        <c:crosses val="autoZero"/>
        <c:auto val="1"/>
        <c:lblAlgn val="ctr"/>
        <c:lblOffset val="100"/>
        <c:noMultiLvlLbl val="0"/>
      </c:catAx>
      <c:valAx>
        <c:axId val="171874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74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6</cp:revision>
  <dcterms:created xsi:type="dcterms:W3CDTF">2022-05-09T02:22:00Z</dcterms:created>
  <dcterms:modified xsi:type="dcterms:W3CDTF">2022-06-07T05:23:00Z</dcterms:modified>
</cp:coreProperties>
</file>