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5a2bb84a5f5cf5af9bca1b93e0c4719e7fe93a"/>
    <w:p>
      <w:pPr>
        <w:pStyle w:val="Heading1"/>
      </w:pPr>
      <w:r>
        <w:t xml:space="preserve">AWS Infrastructure Investigation Report - Last 24 Hours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2026-02-11</w:t>
      </w:r>
      <w:r>
        <w:t xml:space="preserve"> </w:t>
      </w:r>
      <w:r>
        <w:rPr>
          <w:b/>
          <w:bCs/>
        </w:rPr>
        <w:t xml:space="preserve">Infrastructure:</w:t>
      </w:r>
      <w:r>
        <w:t xml:space="preserve"> </w:t>
      </w:r>
      <w:r>
        <w:t xml:space="preserve">BMI Calculator (aaronzammit.com)</w:t>
      </w:r>
    </w:p>
    <w:bookmarkStart w:id="10" w:name="cloudfront-distribution-e16yyj4dt46n17"/>
    <w:p>
      <w:pPr>
        <w:pStyle w:val="Heading2"/>
      </w:pPr>
      <w:r>
        <w:t xml:space="preserve">1. CloudFront (Distribution E16YYJ4DT46N17)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Requests</w:t>
            </w:r>
          </w:p>
        </w:tc>
        <w:tc>
          <w:tcPr/>
          <w:p>
            <w:pPr>
              <w:pStyle w:val="Compact"/>
            </w:pPr>
            <w:r>
              <w:t xml:space="preserve">~12,647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Data Transferred</w:t>
            </w:r>
          </w:p>
        </w:tc>
        <w:tc>
          <w:tcPr/>
          <w:p>
            <w:pPr>
              <w:pStyle w:val="Compact"/>
            </w:pPr>
            <w:r>
              <w:t xml:space="preserve">~7.4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Peak Hour</w:t>
            </w:r>
          </w:p>
        </w:tc>
        <w:tc>
          <w:tcPr/>
          <w:p>
            <w:pPr>
              <w:pStyle w:val="Compact"/>
            </w:pPr>
            <w:r>
              <w:t xml:space="preserve">20:39 UTC+1 — 4,349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4xx Error Rate (avg)</w:t>
            </w:r>
          </w:p>
        </w:tc>
        <w:tc>
          <w:tcPr/>
          <w:p>
            <w:pPr>
              <w:pStyle w:val="Compact"/>
            </w:pPr>
            <w:r>
              <w:t xml:space="preserve">Highly variable: 0% to</w:t>
            </w:r>
            <w:r>
              <w:t xml:space="preserve"> </w:t>
            </w:r>
            <w:r>
              <w:rPr>
                <w:b/>
                <w:bCs/>
              </w:rPr>
              <w:t xml:space="preserve">98.4%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5xx Error Rate</w:t>
            </w:r>
          </w:p>
        </w:tc>
        <w:tc>
          <w:tcPr/>
          <w:p>
            <w:pPr>
              <w:pStyle w:val="Compact"/>
            </w:pPr>
            <w:r>
              <w:t xml:space="preserve">~16% in one hour (22:39), otherwise ~0%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CachingDisabled</w:t>
            </w:r>
            <w:r>
              <w:t xml:space="preserve"> </w:t>
            </w:r>
            <w:r>
              <w:t xml:space="preserve">(every request hits origin)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Logging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Version</w:t>
            </w:r>
          </w:p>
        </w:tc>
        <w:tc>
          <w:tcPr/>
          <w:p>
            <w:pPr>
              <w:pStyle w:val="Compact"/>
            </w:pPr>
            <w:r>
              <w:t xml:space="preserve">HTTP/2 (HTTP/3 not enabled)</w:t>
            </w:r>
          </w:p>
        </w:tc>
      </w:tr>
    </w:tbl>
    <w:bookmarkStart w:id="9" w:name="key-concern"/>
    <w:p>
      <w:pPr>
        <w:pStyle w:val="Heading3"/>
      </w:pPr>
      <w:r>
        <w:t xml:space="preserve">Key Concern</w:t>
      </w:r>
    </w:p>
    <w:p>
      <w:pPr>
        <w:pStyle w:val="FirstParagraph"/>
      </w:pPr>
      <w:r>
        <w:t xml:space="preserve">The 4xx error rates are extreme — peaking at</w:t>
      </w:r>
      <w:r>
        <w:t xml:space="preserve"> </w:t>
      </w:r>
      <w:r>
        <w:rPr>
          <w:b/>
          <w:bCs/>
        </w:rPr>
        <w:t xml:space="preserve">98.4%</w:t>
      </w:r>
      <w:r>
        <w:t xml:space="preserve"> </w:t>
      </w:r>
      <w:r>
        <w:t xml:space="preserve">at 11:39 and</w:t>
      </w:r>
      <w:r>
        <w:t xml:space="preserve"> </w:t>
      </w:r>
      <w:r>
        <w:rPr>
          <w:b/>
          <w:bCs/>
        </w:rPr>
        <w:t xml:space="preserve">97%</w:t>
      </w:r>
      <w:r>
        <w:t xml:space="preserve"> </w:t>
      </w:r>
      <w:r>
        <w:t xml:space="preserve">at 18:39. These correlate with massive bot/vulnerability scanner waves hitting your site. Combined with caching disabled, every scanner request is forwarded to your ALB and EC2 instances.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1df685caae68873dae1f440e937c73d56d52f3b"/>
    <w:p>
      <w:pPr>
        <w:pStyle w:val="Heading2"/>
      </w:pPr>
      <w:r>
        <w:t xml:space="preserve">2. Application Load Balancer (bmi-calculator-alb)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Requests</w:t>
            </w:r>
          </w:p>
        </w:tc>
        <w:tc>
          <w:tcPr/>
          <w:p>
            <w:pPr>
              <w:pStyle w:val="Compact"/>
            </w:pPr>
            <w:r>
              <w:t xml:space="preserve">~44,547 (includes health checks)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2xx Responses</w:t>
            </w:r>
          </w:p>
        </w:tc>
        <w:tc>
          <w:tcPr/>
          <w:p>
            <w:pPr>
              <w:pStyle w:val="Compact"/>
            </w:pPr>
            <w:r>
              <w:t xml:space="preserve">~9,569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4xx Responses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~34,024</w:t>
            </w:r>
            <w:r>
              <w:t xml:space="preserve"> </w:t>
            </w:r>
            <w:r>
              <w:t xml:space="preserve">(76% of all traffic!)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5xx Responses (target)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5xx Responses (ELB)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Peak Hour</w:t>
            </w:r>
          </w:p>
        </w:tc>
        <w:tc>
          <w:tcPr/>
          <w:p>
            <w:pPr>
              <w:pStyle w:val="Compact"/>
            </w:pPr>
            <w:r>
              <w:t xml:space="preserve">19:39 —</w:t>
            </w:r>
            <w:r>
              <w:t xml:space="preserve"> </w:t>
            </w:r>
            <w:r>
              <w:rPr>
                <w:b/>
                <w:bCs/>
              </w:rPr>
              <w:t xml:space="preserve">32,831 requests</w:t>
            </w:r>
            <w:r>
              <w:t xml:space="preserve"> </w:t>
            </w:r>
            <w:r>
              <w:t xml:space="preserve">(29,429 were 4xx!)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 Response Time</w:t>
            </w:r>
          </w:p>
        </w:tc>
        <w:tc>
          <w:tcPr/>
          <w:p>
            <w:pPr>
              <w:pStyle w:val="Compact"/>
            </w:pPr>
            <w:r>
              <w:t xml:space="preserve">4ms–260ms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Response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1.23s</w:t>
            </w:r>
            <w:r>
              <w:t xml:space="preserve"> </w:t>
            </w:r>
            <w:r>
              <w:t xml:space="preserve">(during peak 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Healthy Hosts</w:t>
            </w:r>
          </w:p>
        </w:tc>
        <w:tc>
          <w:tcPr/>
          <w:p>
            <w:pPr>
              <w:pStyle w:val="Compact"/>
            </w:pPr>
            <w:r>
              <w:t xml:space="preserve">2/2 — never dropped</w:t>
            </w:r>
          </w:p>
        </w:tc>
      </w:tr>
    </w:tbl>
    <w:bookmarkStart w:id="11" w:name="key-concern-1"/>
    <w:p>
      <w:pPr>
        <w:pStyle w:val="Heading3"/>
      </w:pPr>
      <w:r>
        <w:t xml:space="preserve">Key Concern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817 target 5xx errors</w:t>
      </w:r>
      <w:r>
        <w:t xml:space="preserve"> </w:t>
      </w:r>
      <w:r>
        <w:t xml:space="preserve">are concerning — 656 occurred at 19:39 and 159 at 22:39, both correlating directly with massive scanner traffic spikes. Your instances are buckling under the bot load.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ec2-auto-scaling-group"/>
    <w:p>
      <w:pPr>
        <w:pStyle w:val="Heading2"/>
      </w:pPr>
      <w:r>
        <w:t xml:space="preserve">3. EC2 / Auto Scaling Group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Instance 1 (i-065a…)</w:t>
            </w:r>
          </w:p>
        </w:tc>
        <w:tc>
          <w:tcPr/>
          <w:p>
            <w:pPr>
              <w:pStyle w:val="Compact"/>
            </w:pPr>
            <w:r>
              <w:t xml:space="preserve">Instance 2 (i-06da…)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t3.micro</w:t>
            </w:r>
          </w:p>
        </w:tc>
        <w:tc>
          <w:tcPr/>
          <w:p>
            <w:pPr>
              <w:pStyle w:val="Compact"/>
            </w:pPr>
            <w:r>
              <w:t xml:space="preserve">t3.micro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</w:t>
            </w:r>
          </w:p>
        </w:tc>
        <w:tc>
          <w:tcPr/>
          <w:p>
            <w:pPr>
              <w:pStyle w:val="Compact"/>
            </w:pPr>
            <w:r>
              <w:t xml:space="preserve">eu-central-1c</w:t>
            </w:r>
          </w:p>
        </w:tc>
        <w:tc>
          <w:tcPr/>
          <w:p>
            <w:pPr>
              <w:pStyle w:val="Compact"/>
            </w:pPr>
            <w:r>
              <w:t xml:space="preserve">eu-central-1b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 Since</w:t>
            </w:r>
          </w:p>
        </w:tc>
        <w:tc>
          <w:tcPr/>
          <w:p>
            <w:pPr>
              <w:pStyle w:val="Compact"/>
            </w:pPr>
            <w:r>
              <w:t xml:space="preserve">Jan 25</w:t>
            </w:r>
          </w:p>
        </w:tc>
        <w:tc>
          <w:tcPr/>
          <w:p>
            <w:pPr>
              <w:pStyle w:val="Compact"/>
            </w:pPr>
            <w:r>
              <w:t xml:space="preserve">Jan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 Template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Avg</w:t>
            </w:r>
          </w:p>
        </w:tc>
        <w:tc>
          <w:tcPr/>
          <w:p>
            <w:pPr>
              <w:pStyle w:val="Compact"/>
            </w:pPr>
            <w:r>
              <w:t xml:space="preserve">&lt;1% (peak 12.4%)</w:t>
            </w:r>
          </w:p>
        </w:tc>
        <w:tc>
          <w:tcPr/>
          <w:p>
            <w:pPr>
              <w:pStyle w:val="Compact"/>
            </w:pPr>
            <w:r>
              <w:t xml:space="preserve">&lt;1% (peak 12.7%)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Credits</w:t>
            </w:r>
          </w:p>
        </w:tc>
        <w:tc>
          <w:tcPr/>
          <w:p>
            <w:pPr>
              <w:pStyle w:val="Compact"/>
            </w:pPr>
            <w:r>
              <w:t xml:space="preserve">288/288 (maxed)</w:t>
            </w:r>
          </w:p>
        </w:tc>
        <w:tc>
          <w:tcPr/>
          <w:p>
            <w:pPr>
              <w:pStyle w:val="Compact"/>
            </w:pPr>
            <w:r>
              <w:t xml:space="preserve">288/288 (maxed)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Avg</w:t>
            </w:r>
          </w:p>
        </w:tc>
        <w:tc>
          <w:tcPr/>
          <w:p>
            <w:pPr>
              <w:pStyle w:val="Compact"/>
            </w:pPr>
            <w:r>
              <w:t xml:space="preserve">~39%</w:t>
            </w:r>
          </w:p>
        </w:tc>
        <w:tc>
          <w:tcPr/>
          <w:p>
            <w:pPr>
              <w:pStyle w:val="Compact"/>
            </w:pPr>
            <w:r>
              <w:t xml:space="preserve">~39%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Max</w:t>
            </w:r>
          </w:p>
        </w:tc>
        <w:tc>
          <w:tcPr/>
          <w:p>
            <w:pPr>
              <w:pStyle w:val="Compact"/>
            </w:pPr>
            <w:r>
              <w:t xml:space="preserve">~42%</w:t>
            </w:r>
          </w:p>
        </w:tc>
        <w:tc>
          <w:tcPr/>
          <w:p>
            <w:pPr>
              <w:pStyle w:val="Compact"/>
            </w:pPr>
            <w:r>
              <w:t xml:space="preserve">~40%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 Connections Avg</w:t>
            </w:r>
          </w:p>
        </w:tc>
        <w:tc>
          <w:tcPr/>
          <w:p>
            <w:pPr>
              <w:pStyle w:val="Compact"/>
            </w:pPr>
            <w:r>
              <w:t xml:space="preserve">~1.4</w:t>
            </w:r>
          </w:p>
        </w:tc>
        <w:tc>
          <w:tcPr/>
          <w:p>
            <w:pPr>
              <w:pStyle w:val="Compact"/>
            </w:pPr>
            <w:r>
              <w:t xml:space="preserve">~1.4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 Connections Max</w:t>
            </w:r>
          </w:p>
        </w:tc>
        <w:tc>
          <w:tcPr/>
          <w:p>
            <w:pPr>
              <w:pStyle w:val="Compact"/>
            </w:pPr>
            <w:r>
              <w:t xml:space="preserve">16 (during peak)</w:t>
            </w:r>
          </w:p>
        </w:tc>
        <w:tc>
          <w:tcPr/>
          <w:p>
            <w:pPr>
              <w:pStyle w:val="Compact"/>
            </w:pPr>
            <w:r>
              <w:t xml:space="preserve">16 (during peak)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ASG Config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Desired/Min/Max</w:t>
            </w:r>
          </w:p>
        </w:tc>
        <w:tc>
          <w:tcPr/>
          <w:p>
            <w:pPr>
              <w:pStyle w:val="Compact"/>
            </w:pPr>
            <w:r>
              <w:t xml:space="preserve">2/2/4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 Events (24h)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 Policy - CPU</w:t>
            </w:r>
          </w:p>
        </w:tc>
        <w:tc>
          <w:tcPr/>
          <w:p>
            <w:pPr>
              <w:pStyle w:val="Compact"/>
            </w:pPr>
            <w:r>
              <w:t xml:space="preserve">Target 70% (never triggered)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 Policy - Memory</w:t>
            </w:r>
          </w:p>
        </w:tc>
        <w:tc>
          <w:tcPr/>
          <w:p>
            <w:pPr>
              <w:pStyle w:val="Compact"/>
            </w:pPr>
            <w:r>
              <w:t xml:space="preserve">Target 70% (never triggered)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 Template 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</w:t>
            </w:r>
            <w:r>
              <w:t xml:space="preserve"> </w:t>
            </w:r>
            <w:r>
              <w:t xml:space="preserve">(instances running v2!)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6" w:name="improvement-recommendations"/>
    <w:p>
      <w:pPr>
        <w:pStyle w:val="Heading2"/>
      </w:pPr>
      <w:r>
        <w:t xml:space="preserve">Improvement Recommendations</w:t>
      </w:r>
    </w:p>
    <w:bookmarkStart w:id="16" w:name="critical-priority"/>
    <w:p>
      <w:pPr>
        <w:pStyle w:val="Heading3"/>
      </w:pPr>
      <w:r>
        <w:t xml:space="preserve">CRITICAL Priority</w:t>
      </w:r>
    </w:p>
    <w:bookmarkStart w:id="14" w:name="deploy-aws-waf-on-cloudfront"/>
    <w:p>
      <w:pPr>
        <w:pStyle w:val="Heading4"/>
      </w:pPr>
      <w:r>
        <w:t xml:space="preserve">1. Deploy AWS WAF on CloudFront</w:t>
      </w:r>
    </w:p>
    <w:p>
      <w:pPr>
        <w:pStyle w:val="Compact"/>
        <w:numPr>
          <w:ilvl w:val="0"/>
          <w:numId w:val="1001"/>
        </w:numPr>
      </w:pPr>
      <w:r>
        <w:t xml:space="preserve">Your site is absorbing massive scanner/bot traffic (~34K 4xx hits in 24hrs) that’s causing 5xx errors on your servers</w:t>
      </w:r>
    </w:p>
    <w:p>
      <w:pPr>
        <w:pStyle w:val="Compact"/>
        <w:numPr>
          <w:ilvl w:val="0"/>
          <w:numId w:val="1001"/>
        </w:numPr>
      </w:pPr>
      <w:r>
        <w:t xml:space="preserve">Add managed rule groups:</w:t>
      </w:r>
      <w:r>
        <w:t xml:space="preserve"> </w:t>
      </w:r>
      <w:r>
        <w:rPr>
          <w:rStyle w:val="VerbatimChar"/>
        </w:rPr>
        <w:t xml:space="preserve">AWSManagedRulesCommonRuleSet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AWSManagedRulesBotControlRuleSet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AWSManagedRulesKnownBadInputsRuleSet</w:t>
      </w:r>
    </w:p>
    <w:p>
      <w:pPr>
        <w:pStyle w:val="Compact"/>
        <w:numPr>
          <w:ilvl w:val="0"/>
          <w:numId w:val="1001"/>
        </w:numPr>
      </w:pPr>
      <w:r>
        <w:t xml:space="preserve">Add a rate-limiting rule (e.g., 100 requests/5min per IP) to throttle scanners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~$6/month base + $1/million requests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Eliminates 5xx errors from scanner floods, reduces EC2 load</w:t>
      </w:r>
    </w:p>
    <w:bookmarkEnd w:id="14"/>
    <w:bookmarkStart w:id="15" w:name="enable-cloudfront-caching"/>
    <w:p>
      <w:pPr>
        <w:pStyle w:val="Heading4"/>
      </w:pPr>
      <w:r>
        <w:t xml:space="preserve">2. Enable CloudFront Caching</w:t>
      </w:r>
    </w:p>
    <w:p>
      <w:pPr>
        <w:pStyle w:val="Compact"/>
        <w:numPr>
          <w:ilvl w:val="0"/>
          <w:numId w:val="1002"/>
        </w:numPr>
      </w:pPr>
      <w:r>
        <w:t xml:space="preserve">Currently using</w:t>
      </w:r>
      <w:r>
        <w:t xml:space="preserve"> </w:t>
      </w:r>
      <w:r>
        <w:rPr>
          <w:rStyle w:val="VerbatimChar"/>
        </w:rPr>
        <w:t xml:space="preserve">CachingDisabled</w:t>
      </w:r>
      <w:r>
        <w:t xml:space="preserve"> </w:t>
      </w:r>
      <w:r>
        <w:t xml:space="preserve">— every request (including static CSS/JS/images) hits your EC2 instances</w:t>
      </w:r>
    </w:p>
    <w:p>
      <w:pPr>
        <w:pStyle w:val="Compact"/>
        <w:numPr>
          <w:ilvl w:val="0"/>
          <w:numId w:val="1002"/>
        </w:numPr>
      </w:pPr>
      <w:r>
        <w:t xml:space="preserve">Create cache behaviors: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/wp-content/*</w:t>
      </w:r>
      <w:r>
        <w:t xml:space="preserve">,</w:t>
      </w:r>
      <w:r>
        <w:t xml:space="preserve"> </w:t>
      </w:r>
      <w:r>
        <w:rPr>
          <w:rStyle w:val="VerbatimChar"/>
        </w:rPr>
        <w:t xml:space="preserve">/wp-includes/*</w:t>
      </w:r>
      <w:r>
        <w:t xml:space="preserve"> </w:t>
      </w:r>
      <w:r>
        <w:t xml:space="preserve">→ Cache with TTL 86400s (static assets)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/wp-admin/*</w:t>
      </w:r>
      <w:r>
        <w:t xml:space="preserve">,</w:t>
      </w:r>
      <w:r>
        <w:t xml:space="preserve"> </w:t>
      </w:r>
      <w:r>
        <w:rPr>
          <w:rStyle w:val="VerbatimChar"/>
        </w:rPr>
        <w:t xml:space="preserve">/wp-login.php</w:t>
      </w:r>
      <w:r>
        <w:t xml:space="preserve"> </w:t>
      </w:r>
      <w:r>
        <w:t xml:space="preserve">→ No cache (admin)</w:t>
      </w:r>
    </w:p>
    <w:p>
      <w:pPr>
        <w:pStyle w:val="Compact"/>
        <w:numPr>
          <w:ilvl w:val="1"/>
          <w:numId w:val="1003"/>
        </w:numPr>
      </w:pPr>
      <w:r>
        <w:t xml:space="preserve">Default</w:t>
      </w:r>
      <w:r>
        <w:t xml:space="preserve"> </w:t>
      </w:r>
      <w:r>
        <w:rPr>
          <w:rStyle w:val="VerbatimChar"/>
        </w:rPr>
        <w:t xml:space="preserve">/*</w:t>
      </w:r>
      <w:r>
        <w:t xml:space="preserve"> </w:t>
      </w:r>
      <w:r>
        <w:t xml:space="preserve">→ Cache with short TTL (60-300s) or use</w:t>
      </w:r>
      <w:r>
        <w:t xml:space="preserve"> </w:t>
      </w:r>
      <w:r>
        <w:rPr>
          <w:rStyle w:val="VerbatimChar"/>
        </w:rPr>
        <w:t xml:space="preserve">CachingOptimized</w:t>
      </w:r>
      <w:r>
        <w:t xml:space="preserve"> </w:t>
      </w:r>
      <w:r>
        <w:t xml:space="preserve">with appropriate headers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Dramatic reduction in origin load, faster page loads, lower ALB costs</w:t>
      </w:r>
    </w:p>
    <w:bookmarkEnd w:id="15"/>
    <w:bookmarkEnd w:id="16"/>
    <w:bookmarkStart w:id="19" w:name="high-priority"/>
    <w:p>
      <w:pPr>
        <w:pStyle w:val="Heading3"/>
      </w:pPr>
      <w:r>
        <w:t xml:space="preserve">HIGH Priority</w:t>
      </w:r>
    </w:p>
    <w:bookmarkStart w:id="17" w:name="enable-cloudfront-access-logging"/>
    <w:p>
      <w:pPr>
        <w:pStyle w:val="Heading4"/>
      </w:pPr>
      <w:r>
        <w:t xml:space="preserve">3. Enable CloudFront Access Logging</w:t>
      </w:r>
    </w:p>
    <w:p>
      <w:pPr>
        <w:pStyle w:val="Compact"/>
        <w:numPr>
          <w:ilvl w:val="0"/>
          <w:numId w:val="1004"/>
        </w:numPr>
      </w:pPr>
      <w:r>
        <w:t xml:space="preserve">Logging is disabled — you can’t analyze traffic patterns, identify attacking IPs, or debug issues</w:t>
      </w:r>
    </w:p>
    <w:p>
      <w:pPr>
        <w:pStyle w:val="Compact"/>
        <w:numPr>
          <w:ilvl w:val="0"/>
          <w:numId w:val="1004"/>
        </w:numPr>
      </w:pPr>
      <w:r>
        <w:t xml:space="preserve">Enable logging to an S3 bucket for forensic analysis</w:t>
      </w:r>
    </w:p>
    <w:p>
      <w:pPr>
        <w:pStyle w:val="Compact"/>
        <w:numPr>
          <w:ilvl w:val="0"/>
          <w:numId w:val="1004"/>
        </w:numPr>
      </w:pPr>
      <w:r>
        <w:t xml:space="preserve">Consider also enabling ALB access logs</w:t>
      </w:r>
    </w:p>
    <w:bookmarkEnd w:id="17"/>
    <w:bookmarkStart w:id="18" w:name="instance-refresh-to-launch-template-v6"/>
    <w:p>
      <w:pPr>
        <w:pStyle w:val="Heading4"/>
      </w:pPr>
      <w:r>
        <w:t xml:space="preserve">4. Instance Refresh to Launch Template v6</w:t>
      </w:r>
    </w:p>
    <w:p>
      <w:pPr>
        <w:pStyle w:val="Compact"/>
        <w:numPr>
          <w:ilvl w:val="0"/>
          <w:numId w:val="1005"/>
        </w:numPr>
      </w:pPr>
      <w:r>
        <w:t xml:space="preserve">Both instances are running</w:t>
      </w:r>
      <w:r>
        <w:t xml:space="preserve"> </w:t>
      </w:r>
      <w:r>
        <w:rPr>
          <w:b/>
          <w:bCs/>
        </w:rPr>
        <w:t xml:space="preserve">v2</w:t>
      </w:r>
      <w:r>
        <w:t xml:space="preserve"> </w:t>
      </w:r>
      <w:r>
        <w:t xml:space="preserve">but the latest/default template is</w:t>
      </w:r>
      <w:r>
        <w:t xml:space="preserve"> </w:t>
      </w:r>
      <w:r>
        <w:rPr>
          <w:b/>
          <w:bCs/>
        </w:rPr>
        <w:t xml:space="preserve">v6</w:t>
      </w:r>
    </w:p>
    <w:p>
      <w:pPr>
        <w:pStyle w:val="Compact"/>
        <w:numPr>
          <w:ilvl w:val="0"/>
          <w:numId w:val="1005"/>
        </w:numPr>
      </w:pPr>
      <w:r>
        <w:t xml:space="preserve">v6 includes the CloudWatch aggregation_dimensions fix needed for memory-based scaling to work correctly</w:t>
      </w:r>
    </w:p>
    <w:p>
      <w:pPr>
        <w:pStyle w:val="Compact"/>
        <w:numPr>
          <w:ilvl w:val="0"/>
          <w:numId w:val="1005"/>
        </w:numPr>
      </w:pPr>
      <w:r>
        <w:t xml:space="preserve">Run:</w:t>
      </w:r>
      <w:r>
        <w:t xml:space="preserve"> </w:t>
      </w:r>
      <w:r>
        <w:rPr>
          <w:rStyle w:val="VerbatimChar"/>
        </w:rPr>
        <w:t xml:space="preserve">aws autoscaling start-instance-refresh --auto-scaling-group-name bmi-calculator-asg --region eu-central-1</w:t>
      </w:r>
    </w:p>
    <w:bookmarkEnd w:id="18"/>
    <w:bookmarkEnd w:id="19"/>
    <w:bookmarkStart w:id="22" w:name="medium-priority"/>
    <w:p>
      <w:pPr>
        <w:pStyle w:val="Heading3"/>
      </w:pPr>
      <w:r>
        <w:t xml:space="preserve">MEDIUM Priority</w:t>
      </w:r>
    </w:p>
    <w:bookmarkStart w:id="20" w:name="consider-right-sizing-cost-optimization"/>
    <w:p>
      <w:pPr>
        <w:pStyle w:val="Heading4"/>
      </w:pPr>
      <w:r>
        <w:t xml:space="preserve">5. Consider Right-Sizing / Cost Optimization</w:t>
      </w:r>
    </w:p>
    <w:p>
      <w:pPr>
        <w:pStyle w:val="Compact"/>
        <w:numPr>
          <w:ilvl w:val="0"/>
          <w:numId w:val="1006"/>
        </w:numPr>
      </w:pPr>
      <w:r>
        <w:t xml:space="preserve">Your legitimate traffic is very low (~20-30 requests/hour off-peak)</w:t>
      </w:r>
    </w:p>
    <w:p>
      <w:pPr>
        <w:pStyle w:val="Compact"/>
        <w:numPr>
          <w:ilvl w:val="0"/>
          <w:numId w:val="1006"/>
        </w:numPr>
      </w:pPr>
      <w:r>
        <w:t xml:space="preserve">CPU is &lt;1% average, memory at 39% steady</w:t>
      </w:r>
    </w:p>
    <w:p>
      <w:pPr>
        <w:pStyle w:val="Compact"/>
        <w:numPr>
          <w:ilvl w:val="0"/>
          <w:numId w:val="1006"/>
        </w:numPr>
      </w:pPr>
      <w:r>
        <w:t xml:space="preserve">CPU credits are perpetually maxed at 288 (never consumed)</w:t>
      </w:r>
    </w:p>
    <w:p>
      <w:pPr>
        <w:pStyle w:val="Compact"/>
        <w:numPr>
          <w:ilvl w:val="0"/>
          <w:numId w:val="1006"/>
        </w:numPr>
      </w:pPr>
      <w:r>
        <w:t xml:space="preserve">Options: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Drop to 1 instance</w:t>
      </w:r>
      <w:r>
        <w:t xml:space="preserve"> </w:t>
      </w:r>
      <w:r>
        <w:t xml:space="preserve">(min=1, desired=1) if you can tolerate brief downtime during AZ issues — saves ~$8/month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Switch to t3.nano</w:t>
      </w:r>
      <w:r>
        <w:t xml:space="preserve"> </w:t>
      </w:r>
      <w:r>
        <w:t xml:space="preserve">($3.75/month vs $7.59/month per instance) — your workload would still fit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Consider Spot instances</w:t>
      </w:r>
      <w:r>
        <w:t xml:space="preserve"> </w:t>
      </w:r>
      <w:r>
        <w:t xml:space="preserve">for the ASG — up to 90% savings for fault-tolerant workloads</w:t>
      </w:r>
    </w:p>
    <w:bookmarkEnd w:id="20"/>
    <w:bookmarkStart w:id="21" w:name="enable-http3-quic-on-cloudfront"/>
    <w:p>
      <w:pPr>
        <w:pStyle w:val="Heading4"/>
      </w:pPr>
      <w:r>
        <w:t xml:space="preserve">6. Enable HTTP/3 (QUIC) on CloudFront</w:t>
      </w:r>
    </w:p>
    <w:p>
      <w:pPr>
        <w:pStyle w:val="Compact"/>
        <w:numPr>
          <w:ilvl w:val="0"/>
          <w:numId w:val="1008"/>
        </w:numPr>
      </w:pPr>
      <w:r>
        <w:t xml:space="preserve">Currently HTTP/2 only — HTTP/3 provides faster connections especially on mobile/poor networks</w:t>
      </w:r>
    </w:p>
    <w:p>
      <w:pPr>
        <w:pStyle w:val="Compact"/>
        <w:numPr>
          <w:ilvl w:val="0"/>
          <w:numId w:val="1008"/>
        </w:numPr>
      </w:pPr>
      <w:r>
        <w:t xml:space="preserve">Single toggle in CloudFront settings, no cost</w:t>
      </w:r>
    </w:p>
    <w:bookmarkEnd w:id="21"/>
    <w:bookmarkEnd w:id="22"/>
    <w:bookmarkStart w:id="25" w:name="low-priority"/>
    <w:p>
      <w:pPr>
        <w:pStyle w:val="Heading3"/>
      </w:pPr>
      <w:r>
        <w:t xml:space="preserve">LOW Priority</w:t>
      </w:r>
    </w:p>
    <w:bookmarkStart w:id="23" w:name="add-cloudwatch-alarms-for-5xx-errors"/>
    <w:p>
      <w:pPr>
        <w:pStyle w:val="Heading4"/>
      </w:pPr>
      <w:r>
        <w:t xml:space="preserve">7. Add CloudWatch Alarms for 5xx errors</w:t>
      </w:r>
    </w:p>
    <w:p>
      <w:pPr>
        <w:pStyle w:val="Compact"/>
        <w:numPr>
          <w:ilvl w:val="0"/>
          <w:numId w:val="1009"/>
        </w:numPr>
      </w:pPr>
      <w:r>
        <w:t xml:space="preserve">Set up an alarm on</w:t>
      </w:r>
      <w:r>
        <w:t xml:space="preserve"> </w:t>
      </w:r>
      <w:r>
        <w:rPr>
          <w:rStyle w:val="VerbatimChar"/>
        </w:rPr>
        <w:t xml:space="preserve">HTTPCode_Target_5XX_Count &gt; 10</w:t>
      </w:r>
      <w:r>
        <w:t xml:space="preserve"> </w:t>
      </w:r>
      <w:r>
        <w:t xml:space="preserve">to alert you when servers are struggling</w:t>
      </w:r>
    </w:p>
    <w:bookmarkEnd w:id="23"/>
    <w:bookmarkStart w:id="24" w:name="X26dfbd0fab6a3c916889bd104b5b9f0cfb66f25"/>
    <w:p>
      <w:pPr>
        <w:pStyle w:val="Heading4"/>
      </w:pPr>
      <w:r>
        <w:t xml:space="preserve">8. Add CloudFront Function for Bot Filtering</w:t>
      </w:r>
    </w:p>
    <w:p>
      <w:pPr>
        <w:pStyle w:val="Compact"/>
        <w:numPr>
          <w:ilvl w:val="0"/>
          <w:numId w:val="1010"/>
        </w:numPr>
      </w:pPr>
      <w:r>
        <w:t xml:space="preserve">Lightweight edge function to block known bad user-agents before they even reach WAF</w:t>
      </w:r>
    </w:p>
    <w:p>
      <w:pPr>
        <w:pStyle w:val="Compact"/>
        <w:numPr>
          <w:ilvl w:val="0"/>
          <w:numId w:val="1010"/>
        </w:numPr>
      </w:pPr>
      <w:r>
        <w:t xml:space="preserve">Free tier: 2 million invocations/month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summary-top-3-actions-for-biggest-impact"/>
    <w:p>
      <w:pPr>
        <w:pStyle w:val="Heading2"/>
      </w:pPr>
      <w:r>
        <w:t xml:space="preserve">Summary: Top 3 Actions for Biggest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34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AWS WAF with rate limiting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Eliminates 5xx errors, blocks ~34K daily scanner hits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Enable CloudFront caching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Reduces origin load by 60-80%, faster page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Instance refresh to v6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Ensures memory scaling works correctly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2026-02-11T22:46:08Z</dcterms:created>
  <dcterms:modified xsi:type="dcterms:W3CDTF">2026-02-11T22:46:08Z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