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D5A80" w14:textId="7B378515" w:rsidR="00B3459D" w:rsidRPr="004B76BC" w:rsidRDefault="00A2119E" w:rsidP="00B3459D">
      <w:pPr>
        <w:tabs>
          <w:tab w:val="left" w:pos="567"/>
        </w:tabs>
        <w:spacing w:line="360" w:lineRule="auto"/>
        <w:ind w:left="-567"/>
        <w:contextualSpacing/>
        <w:jc w:val="center"/>
        <w:rPr>
          <w:b/>
          <w:bCs/>
          <w:lang w:val="az-Latn-AZ"/>
        </w:rPr>
      </w:pPr>
      <w:r>
        <w:rPr>
          <w:b/>
          <w:lang w:val="az-Latn-AZ"/>
        </w:rPr>
        <w:t xml:space="preserve"> </w:t>
      </w:r>
      <w:r w:rsidR="00B3459D" w:rsidRPr="004B76BC">
        <w:rPr>
          <w:b/>
        </w:rPr>
        <w:t>Министерство Науки и Образования Азербайджанской Республики</w:t>
      </w:r>
    </w:p>
    <w:p w14:paraId="6FB59A6B" w14:textId="77777777" w:rsidR="00B3459D" w:rsidRPr="004B76BC" w:rsidRDefault="00B3459D" w:rsidP="00B3459D">
      <w:pPr>
        <w:tabs>
          <w:tab w:val="left" w:pos="567"/>
        </w:tabs>
        <w:spacing w:line="360" w:lineRule="auto"/>
        <w:ind w:left="-567"/>
        <w:contextualSpacing/>
        <w:jc w:val="center"/>
        <w:rPr>
          <w:b/>
          <w:bCs/>
          <w:lang w:val="az-Latn-AZ"/>
        </w:rPr>
      </w:pPr>
      <w:r w:rsidRPr="004B76BC">
        <w:rPr>
          <w:b/>
          <w:lang w:val="az-Latn-AZ"/>
        </w:rPr>
        <w:t xml:space="preserve"> Азербайджанский Архитектурно-Строительный Университете</w:t>
      </w:r>
    </w:p>
    <w:p w14:paraId="6ED2E0C2" w14:textId="19E577C4" w:rsidR="00B3459D" w:rsidRPr="004B76BC" w:rsidRDefault="00B3459D" w:rsidP="00B3459D">
      <w:pPr>
        <w:tabs>
          <w:tab w:val="left" w:pos="567"/>
        </w:tabs>
        <w:spacing w:line="360" w:lineRule="auto"/>
        <w:ind w:left="-142"/>
        <w:contextualSpacing/>
        <w:jc w:val="both"/>
        <w:rPr>
          <w:b/>
          <w:bCs/>
          <w:lang w:val="az-Latn-AZ"/>
        </w:rPr>
      </w:pPr>
      <w:r w:rsidRPr="004B76BC">
        <w:rPr>
          <w:lang w:val="az-Latn-AZ"/>
        </w:rPr>
        <w:t xml:space="preserve">                                          </w:t>
      </w:r>
      <w:r w:rsidRPr="004B76BC">
        <w:t xml:space="preserve">                                         Факультет</w:t>
      </w:r>
      <w:r w:rsidR="0051425B">
        <w:t>: Дизайн</w:t>
      </w:r>
      <w:r w:rsidRPr="004B76BC">
        <w:t xml:space="preserve">                                                            </w:t>
      </w:r>
    </w:p>
    <w:p w14:paraId="2B0560EC" w14:textId="77777777" w:rsidR="00B3459D" w:rsidRPr="004B76BC" w:rsidRDefault="00B3459D" w:rsidP="00B3459D">
      <w:pPr>
        <w:tabs>
          <w:tab w:val="left" w:pos="567"/>
        </w:tabs>
        <w:spacing w:line="360" w:lineRule="auto"/>
        <w:ind w:left="-567"/>
        <w:contextualSpacing/>
        <w:jc w:val="center"/>
        <w:rPr>
          <w:b/>
          <w:bCs/>
          <w:lang w:val="az-Latn-AZ"/>
        </w:rPr>
      </w:pPr>
      <w:r w:rsidRPr="004B76BC">
        <w:rPr>
          <w:lang w:val="az-Latn-AZ"/>
        </w:rPr>
        <w:t xml:space="preserve">                         </w:t>
      </w:r>
      <w:r w:rsidRPr="004B76BC">
        <w:t xml:space="preserve">                                         Кафедра: Материаловедение</w:t>
      </w:r>
    </w:p>
    <w:p w14:paraId="08640DB0" w14:textId="46D51FE4" w:rsidR="00B3459D" w:rsidRDefault="00B3459D" w:rsidP="00B3459D">
      <w:pPr>
        <w:tabs>
          <w:tab w:val="left" w:pos="567"/>
        </w:tabs>
        <w:spacing w:line="360" w:lineRule="auto"/>
        <w:ind w:left="-567"/>
        <w:contextualSpacing/>
        <w:jc w:val="center"/>
        <w:rPr>
          <w:b/>
          <w:bCs/>
          <w:lang w:val="az-Latn-AZ"/>
        </w:rPr>
      </w:pPr>
    </w:p>
    <w:p w14:paraId="2024B70B" w14:textId="192D32A3" w:rsidR="00B3459D" w:rsidRDefault="00B3459D" w:rsidP="00B3459D">
      <w:pPr>
        <w:tabs>
          <w:tab w:val="left" w:pos="567"/>
        </w:tabs>
        <w:spacing w:line="360" w:lineRule="auto"/>
        <w:ind w:left="-567" w:firstLine="567"/>
        <w:contextualSpacing/>
        <w:jc w:val="both"/>
        <w:rPr>
          <w:b/>
          <w:bCs/>
        </w:rPr>
      </w:pPr>
      <w:r w:rsidRPr="004B76BC">
        <w:rPr>
          <w:b/>
          <w:bCs/>
          <w:lang w:val="az-Latn-AZ"/>
        </w:rPr>
        <w:t xml:space="preserve">        Предмет: </w:t>
      </w:r>
      <w:bookmarkStart w:id="0" w:name="_Hlk161590569"/>
      <w:r w:rsidR="0051425B">
        <w:rPr>
          <w:b/>
          <w:bCs/>
        </w:rPr>
        <w:t>Материалы в интерьере и прикладные технологии</w:t>
      </w:r>
    </w:p>
    <w:bookmarkEnd w:id="0"/>
    <w:p w14:paraId="6B30FCB9" w14:textId="4F8E2264" w:rsidR="00B3459D" w:rsidRPr="004B76BC" w:rsidRDefault="00B3459D" w:rsidP="00B3459D">
      <w:pPr>
        <w:tabs>
          <w:tab w:val="left" w:pos="567"/>
        </w:tabs>
        <w:ind w:left="-567" w:firstLine="567"/>
        <w:contextualSpacing/>
        <w:jc w:val="both"/>
        <w:rPr>
          <w:b/>
          <w:bCs/>
        </w:rPr>
      </w:pPr>
      <w:r w:rsidRPr="004B76BC">
        <w:rPr>
          <w:b/>
          <w:bCs/>
        </w:rPr>
        <w:t xml:space="preserve">        </w:t>
      </w:r>
      <w:r w:rsidRPr="004B76BC">
        <w:rPr>
          <w:b/>
          <w:bCs/>
          <w:lang w:val="az-Latn-AZ"/>
        </w:rPr>
        <w:t xml:space="preserve">Тема: </w:t>
      </w:r>
      <w:r>
        <w:rPr>
          <w:b/>
          <w:bCs/>
        </w:rPr>
        <w:t>Минеральные вяжущие вещества</w:t>
      </w:r>
    </w:p>
    <w:p w14:paraId="515C2EB5" w14:textId="0A8CEDFF" w:rsidR="00B3459D" w:rsidRPr="00A2119E" w:rsidRDefault="00B3459D" w:rsidP="00B3459D">
      <w:pPr>
        <w:contextualSpacing/>
        <w:jc w:val="center"/>
        <w:rPr>
          <w:b/>
          <w:lang w:val="az-Latn-AZ"/>
        </w:rPr>
      </w:pPr>
    </w:p>
    <w:p w14:paraId="5B930DC0" w14:textId="77777777" w:rsidR="00B3459D" w:rsidRDefault="00B3459D" w:rsidP="00B3459D">
      <w:pPr>
        <w:contextualSpacing/>
        <w:jc w:val="center"/>
        <w:rPr>
          <w:b/>
        </w:rPr>
      </w:pPr>
    </w:p>
    <w:p w14:paraId="5878B18A" w14:textId="77777777" w:rsidR="00B3459D" w:rsidRDefault="00B3459D" w:rsidP="00B3459D">
      <w:pPr>
        <w:contextualSpacing/>
        <w:jc w:val="center"/>
        <w:rPr>
          <w:b/>
        </w:rPr>
      </w:pPr>
      <w:r w:rsidRPr="004B76BC">
        <w:rPr>
          <w:b/>
        </w:rPr>
        <w:t>План лекций</w:t>
      </w:r>
    </w:p>
    <w:p w14:paraId="293FE888" w14:textId="77777777" w:rsidR="00B3459D" w:rsidRDefault="00B3459D" w:rsidP="00B3459D">
      <w:pPr>
        <w:contextualSpacing/>
        <w:jc w:val="center"/>
        <w:rPr>
          <w:b/>
        </w:rPr>
      </w:pPr>
    </w:p>
    <w:p w14:paraId="38E8972A" w14:textId="77777777" w:rsidR="00B3459D" w:rsidRPr="002E5F8A" w:rsidRDefault="00B3459D" w:rsidP="00B3459D">
      <w:pPr>
        <w:ind w:firstLine="284"/>
      </w:pPr>
      <w:r w:rsidRPr="002E5F8A">
        <w:t>1.Определение и классификация вяжущих материалов.</w:t>
      </w:r>
    </w:p>
    <w:p w14:paraId="4DFBFAB4" w14:textId="77777777" w:rsidR="00B3459D" w:rsidRDefault="00B3459D" w:rsidP="00B3459D">
      <w:pPr>
        <w:ind w:firstLine="284"/>
      </w:pPr>
      <w:r w:rsidRPr="002E5F8A">
        <w:t>2.Вяжущие воздушного твердения.</w:t>
      </w:r>
    </w:p>
    <w:p w14:paraId="56CD9A10" w14:textId="77777777" w:rsidR="00B3459D" w:rsidRDefault="00B3459D" w:rsidP="00B3459D">
      <w:pPr>
        <w:ind w:firstLine="284"/>
      </w:pPr>
      <w:r>
        <w:t>3.Гидравлические вяжущие.</w:t>
      </w:r>
    </w:p>
    <w:p w14:paraId="289C4D60" w14:textId="77777777" w:rsidR="00B3459D" w:rsidRPr="002E5F8A" w:rsidRDefault="00B3459D" w:rsidP="00B3459D">
      <w:pPr>
        <w:ind w:firstLine="284"/>
      </w:pPr>
      <w:r>
        <w:t>4.</w:t>
      </w:r>
      <w:r w:rsidRPr="002E5F8A">
        <w:t>Магнезиальные вяжущие материалы.</w:t>
      </w:r>
    </w:p>
    <w:p w14:paraId="0F51357E" w14:textId="77777777" w:rsidR="00B3459D" w:rsidRDefault="00B3459D" w:rsidP="00B3459D">
      <w:pPr>
        <w:ind w:firstLine="284"/>
        <w:jc w:val="both"/>
      </w:pPr>
      <w:r>
        <w:t>5.</w:t>
      </w:r>
      <w:r w:rsidRPr="002E5F8A">
        <w:t>Жидкое стекло</w:t>
      </w:r>
      <w:r>
        <w:t>.</w:t>
      </w:r>
    </w:p>
    <w:p w14:paraId="29BFA9FA" w14:textId="77777777" w:rsidR="00B3459D" w:rsidRPr="00B3459D" w:rsidRDefault="00B3459D" w:rsidP="00B3459D">
      <w:pPr>
        <w:ind w:firstLine="284"/>
        <w:contextualSpacing/>
        <w:jc w:val="both"/>
      </w:pPr>
    </w:p>
    <w:p w14:paraId="5360C9C3" w14:textId="77777777" w:rsidR="00B3459D" w:rsidRDefault="00B3459D" w:rsidP="00B3459D">
      <w:pPr>
        <w:ind w:firstLine="284"/>
        <w:contextualSpacing/>
        <w:jc w:val="center"/>
        <w:rPr>
          <w:b/>
        </w:rPr>
      </w:pPr>
    </w:p>
    <w:p w14:paraId="43291641" w14:textId="77777777" w:rsidR="00B3459D" w:rsidRDefault="00B3459D" w:rsidP="00B3459D">
      <w:pPr>
        <w:contextualSpacing/>
        <w:jc w:val="center"/>
        <w:rPr>
          <w:b/>
        </w:rPr>
      </w:pPr>
      <w:r w:rsidRPr="004B76BC">
        <w:rPr>
          <w:b/>
        </w:rPr>
        <w:t>Основная литература</w:t>
      </w:r>
    </w:p>
    <w:p w14:paraId="1A47A258" w14:textId="77777777" w:rsidR="00B3459D" w:rsidRPr="004B76BC" w:rsidRDefault="00B3459D" w:rsidP="00B3459D">
      <w:pPr>
        <w:contextualSpacing/>
        <w:jc w:val="center"/>
        <w:rPr>
          <w:b/>
        </w:rPr>
      </w:pPr>
    </w:p>
    <w:p w14:paraId="492BBE91" w14:textId="77777777" w:rsidR="00B3459D" w:rsidRPr="004B76BC" w:rsidRDefault="00B3459D" w:rsidP="00B3459D">
      <w:pPr>
        <w:numPr>
          <w:ilvl w:val="0"/>
          <w:numId w:val="1"/>
        </w:numPr>
        <w:contextualSpacing/>
        <w:rPr>
          <w:lang w:val="az-Latn-AZ"/>
        </w:rPr>
      </w:pPr>
      <w:r w:rsidRPr="004B76BC">
        <w:rPr>
          <w:lang w:val="az-Latn-AZ"/>
        </w:rPr>
        <w:t>Şirinzadə İ.N. Materialşunaslıq. Bakı 2018. 327 s.</w:t>
      </w:r>
    </w:p>
    <w:p w14:paraId="2E3AAE26" w14:textId="77777777" w:rsidR="00B3459D" w:rsidRPr="004B76BC" w:rsidRDefault="00B3459D" w:rsidP="00B3459D">
      <w:pPr>
        <w:numPr>
          <w:ilvl w:val="0"/>
          <w:numId w:val="1"/>
        </w:numPr>
        <w:contextualSpacing/>
        <w:rPr>
          <w:lang w:val="az-Latn-AZ"/>
        </w:rPr>
      </w:pPr>
      <w:r w:rsidRPr="004B76BC">
        <w:rPr>
          <w:lang w:val="az-Latn-AZ"/>
        </w:rPr>
        <w:t>Ağabəyli N.M. İnşaat materialları və məmulatları. Bakı. 2011</w:t>
      </w:r>
    </w:p>
    <w:p w14:paraId="1C37A9BE" w14:textId="77777777" w:rsidR="00B3459D" w:rsidRPr="004B76BC" w:rsidRDefault="00B3459D" w:rsidP="00B3459D">
      <w:pPr>
        <w:numPr>
          <w:ilvl w:val="0"/>
          <w:numId w:val="1"/>
        </w:numPr>
        <w:contextualSpacing/>
        <w:rPr>
          <w:lang w:val="az-Latn-AZ"/>
        </w:rPr>
      </w:pPr>
      <w:r w:rsidRPr="004B76BC">
        <w:rPr>
          <w:lang w:val="az-Latn-AZ"/>
        </w:rPr>
        <w:t>Ağabəyli N.M. İnşaat materialları  fənnindən laboratoriya işləri. Bakı. 2013</w:t>
      </w:r>
    </w:p>
    <w:p w14:paraId="1E77B1DF" w14:textId="77777777" w:rsidR="00B3459D" w:rsidRPr="004B76BC" w:rsidRDefault="00B3459D" w:rsidP="00B3459D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6BC">
        <w:rPr>
          <w:rFonts w:ascii="Times New Roman" w:hAnsi="Times New Roman" w:cs="Times New Roman"/>
          <w:sz w:val="24"/>
          <w:szCs w:val="24"/>
        </w:rPr>
        <w:t>Киреева И.А. Строительные материалы . Москва, 2006.</w:t>
      </w:r>
    </w:p>
    <w:p w14:paraId="70EF754D" w14:textId="77777777" w:rsidR="00B3459D" w:rsidRPr="004B76BC" w:rsidRDefault="00B3459D" w:rsidP="00B3459D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6BC">
        <w:rPr>
          <w:rFonts w:ascii="Times New Roman" w:hAnsi="Times New Roman" w:cs="Times New Roman"/>
          <w:sz w:val="24"/>
          <w:szCs w:val="24"/>
        </w:rPr>
        <w:t>Попов Л.Н., Попов Н.Л. Лабораторные работы по дисциплине «Строительные материалы и изделия» Москва. 2003.</w:t>
      </w:r>
    </w:p>
    <w:p w14:paraId="2D73FB24" w14:textId="77777777" w:rsidR="00B3459D" w:rsidRPr="004B76BC" w:rsidRDefault="00B3459D" w:rsidP="00B3459D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6BC">
        <w:rPr>
          <w:rFonts w:ascii="Times New Roman" w:hAnsi="Times New Roman" w:cs="Times New Roman"/>
          <w:sz w:val="24"/>
          <w:szCs w:val="24"/>
        </w:rPr>
        <w:t>А.Я.Пылаев. Архитектурное материаловедение. Курс лекции. Ростов-на-Дону, 2011.</w:t>
      </w:r>
    </w:p>
    <w:p w14:paraId="55766AC5" w14:textId="77777777" w:rsidR="00B3459D" w:rsidRPr="004B76BC" w:rsidRDefault="00B3459D" w:rsidP="00B3459D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6BC">
        <w:rPr>
          <w:rFonts w:ascii="Times New Roman" w:hAnsi="Times New Roman" w:cs="Times New Roman"/>
          <w:sz w:val="24"/>
          <w:szCs w:val="24"/>
        </w:rPr>
        <w:t>Л.И.Дворкин, О.Л.Дворкин. Строительное материаловедение. Инфра-Инженерия. Москва, 2013.</w:t>
      </w:r>
    </w:p>
    <w:p w14:paraId="3AEAE77A" w14:textId="77777777" w:rsidR="00B3459D" w:rsidRPr="004B76BC" w:rsidRDefault="00B3459D" w:rsidP="00B3459D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6BC">
        <w:rPr>
          <w:rFonts w:ascii="Times New Roman" w:hAnsi="Times New Roman" w:cs="Times New Roman"/>
          <w:sz w:val="24"/>
          <w:szCs w:val="24"/>
        </w:rPr>
        <w:t>Ю.Г.Мещеряков, С.В.Федоров. Строительные материалы. Санк-Петербург, 2013.</w:t>
      </w:r>
    </w:p>
    <w:p w14:paraId="60BEF9FA" w14:textId="77777777" w:rsidR="00B3459D" w:rsidRPr="004B76BC" w:rsidRDefault="00B3459D" w:rsidP="00B3459D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</w:rPr>
      </w:pPr>
    </w:p>
    <w:p w14:paraId="1988D0AD" w14:textId="77777777" w:rsidR="00B3459D" w:rsidRPr="004B76BC" w:rsidRDefault="00B3459D" w:rsidP="00B3459D">
      <w:pPr>
        <w:rPr>
          <w:b/>
          <w:lang w:val="az-Latn-AZ"/>
        </w:rPr>
      </w:pPr>
      <w:r w:rsidRPr="004B76BC">
        <w:rPr>
          <w:b/>
          <w:lang w:val="az-Latn-AZ"/>
        </w:rPr>
        <w:t xml:space="preserve">                                                Допольнительные материалы</w:t>
      </w:r>
    </w:p>
    <w:p w14:paraId="30BA430F" w14:textId="77777777" w:rsidR="00B3459D" w:rsidRPr="004B76BC" w:rsidRDefault="00B3459D" w:rsidP="00B3459D">
      <w:pPr>
        <w:tabs>
          <w:tab w:val="left" w:pos="284"/>
        </w:tabs>
        <w:contextualSpacing/>
        <w:jc w:val="both"/>
        <w:rPr>
          <w:b/>
          <w:lang w:val="az-Latn-AZ"/>
        </w:rPr>
      </w:pPr>
      <w:r w:rsidRPr="004B76BC">
        <w:rPr>
          <w:lang w:val="az-Latn-AZ"/>
        </w:rPr>
        <w:t>1. AZS 411-201. SEMENT: Ümumi təyinatlı sementlərin tərkibi, spesifikasiyaları, qablaşdırılması, saxlanması, nəql edilməsi və uyğunluq meyarları. Bakı. 2010.</w:t>
      </w:r>
    </w:p>
    <w:p w14:paraId="74AB517D" w14:textId="77777777" w:rsidR="00B3459D" w:rsidRPr="004B76BC" w:rsidRDefault="00B3459D" w:rsidP="00B3459D">
      <w:pPr>
        <w:tabs>
          <w:tab w:val="left" w:pos="284"/>
        </w:tabs>
        <w:contextualSpacing/>
        <w:jc w:val="both"/>
        <w:rPr>
          <w:lang w:val="az-Latn-AZ"/>
        </w:rPr>
      </w:pPr>
      <w:r w:rsidRPr="004B76BC">
        <w:rPr>
          <w:lang w:val="az-Latn-AZ"/>
        </w:rPr>
        <w:t>2. AZS 473-2011. İnşaat işləri üçün sıx dağ süxurlarından qırmadaş və çınqıl. Texniki şərtlər. 2011. 17 s.</w:t>
      </w:r>
    </w:p>
    <w:p w14:paraId="6B622DB5" w14:textId="77777777" w:rsidR="00B3459D" w:rsidRPr="004B76BC" w:rsidRDefault="00B3459D" w:rsidP="00B3459D">
      <w:pPr>
        <w:tabs>
          <w:tab w:val="left" w:pos="284"/>
        </w:tabs>
        <w:contextualSpacing/>
        <w:jc w:val="both"/>
        <w:rPr>
          <w:lang w:val="az-Latn-AZ"/>
        </w:rPr>
      </w:pPr>
      <w:r w:rsidRPr="004B76BC">
        <w:rPr>
          <w:lang w:val="az-Latn-AZ"/>
        </w:rPr>
        <w:t>3. AZS 475-2011. Tikinti işləri üçün qum. Texniki şərtlər. 2011. 12 s.</w:t>
      </w:r>
    </w:p>
    <w:p w14:paraId="308057FD" w14:textId="77777777" w:rsidR="00B3459D" w:rsidRPr="00AD3140" w:rsidRDefault="00B3459D" w:rsidP="00B3459D">
      <w:pPr>
        <w:tabs>
          <w:tab w:val="left" w:pos="284"/>
        </w:tabs>
        <w:contextualSpacing/>
        <w:jc w:val="both"/>
        <w:rPr>
          <w:lang w:val="en-US"/>
        </w:rPr>
      </w:pPr>
      <w:r w:rsidRPr="00AD3140">
        <w:rPr>
          <w:bCs/>
          <w:lang w:val="en-US"/>
        </w:rPr>
        <w:t>4.</w:t>
      </w:r>
      <w:r w:rsidRPr="004B76BC">
        <w:rPr>
          <w:b/>
          <w:bCs/>
          <w:lang w:val="az-Latn-AZ"/>
        </w:rPr>
        <w:t>EN 197.1-2000</w:t>
      </w:r>
      <w:r w:rsidRPr="00AD3140">
        <w:rPr>
          <w:b/>
          <w:bCs/>
          <w:lang w:val="en-US"/>
        </w:rPr>
        <w:t>.</w:t>
      </w:r>
      <w:r w:rsidRPr="00AD3140">
        <w:rPr>
          <w:lang w:val="en-US"/>
        </w:rPr>
        <w:t xml:space="preserve">Cement.Composition, specifications and conformity criteria for common cements. Brussels. 2000. </w:t>
      </w:r>
    </w:p>
    <w:p w14:paraId="46BC59A7" w14:textId="77777777" w:rsidR="00B3459D" w:rsidRPr="00AD3140" w:rsidRDefault="00B3459D" w:rsidP="00B3459D">
      <w:pPr>
        <w:tabs>
          <w:tab w:val="left" w:pos="284"/>
        </w:tabs>
        <w:contextualSpacing/>
        <w:jc w:val="both"/>
        <w:rPr>
          <w:lang w:val="en-US"/>
        </w:rPr>
      </w:pPr>
      <w:r w:rsidRPr="00AD3140">
        <w:rPr>
          <w:b/>
          <w:bCs/>
          <w:lang w:val="en-US"/>
        </w:rPr>
        <w:t xml:space="preserve">5. </w:t>
      </w:r>
      <w:r w:rsidRPr="004B76BC">
        <w:rPr>
          <w:b/>
          <w:bCs/>
          <w:lang w:val="az-Latn-AZ"/>
        </w:rPr>
        <w:t>AZS 411-2010</w:t>
      </w:r>
      <w:r w:rsidRPr="00AD3140">
        <w:rPr>
          <w:b/>
          <w:bCs/>
          <w:lang w:val="en-US"/>
        </w:rPr>
        <w:t xml:space="preserve">. </w:t>
      </w:r>
      <w:r w:rsidRPr="00AD3140">
        <w:rPr>
          <w:lang w:val="en-US"/>
        </w:rPr>
        <w:t>Ümumitəyinatlısementlərintərkibi, spesifikasiyaları, qablaşdırılması, saxlanması, nəqledilməsivəuyğunluqmeyarları.</w:t>
      </w:r>
      <w:r w:rsidRPr="004B76BC">
        <w:rPr>
          <w:lang w:val="az-Latn-AZ"/>
        </w:rPr>
        <w:t>Bakı. 2011.</w:t>
      </w:r>
    </w:p>
    <w:p w14:paraId="42C84637" w14:textId="77777777" w:rsidR="00B3459D" w:rsidRPr="004B76BC" w:rsidRDefault="00B3459D" w:rsidP="00B3459D">
      <w:pPr>
        <w:contextualSpacing/>
        <w:jc w:val="both"/>
        <w:rPr>
          <w:b/>
        </w:rPr>
      </w:pPr>
      <w:r w:rsidRPr="0051425B">
        <w:rPr>
          <w:lang w:val="en-US"/>
        </w:rPr>
        <w:t xml:space="preserve">6. </w:t>
      </w:r>
      <w:r w:rsidRPr="004B76BC">
        <w:t>И</w:t>
      </w:r>
      <w:r w:rsidRPr="0051425B">
        <w:rPr>
          <w:lang w:val="en-US"/>
        </w:rPr>
        <w:t>.</w:t>
      </w:r>
      <w:r w:rsidRPr="004B76BC">
        <w:t>А</w:t>
      </w:r>
      <w:r w:rsidRPr="0051425B">
        <w:rPr>
          <w:lang w:val="en-US"/>
        </w:rPr>
        <w:t>.</w:t>
      </w:r>
      <w:r w:rsidRPr="004B76BC">
        <w:t>Рыбьев</w:t>
      </w:r>
      <w:r w:rsidRPr="0051425B">
        <w:rPr>
          <w:lang w:val="en-US"/>
        </w:rPr>
        <w:t xml:space="preserve">. </w:t>
      </w:r>
      <w:r w:rsidRPr="004B76BC">
        <w:t>Строительныематериаловедение</w:t>
      </w:r>
      <w:r w:rsidRPr="0051425B">
        <w:rPr>
          <w:lang w:val="en-US"/>
        </w:rPr>
        <w:t xml:space="preserve">. </w:t>
      </w:r>
      <w:r w:rsidRPr="004B76BC">
        <w:t>М.; Высшая Школа. 2003. 688 с.</w:t>
      </w:r>
    </w:p>
    <w:p w14:paraId="183A9110" w14:textId="77777777" w:rsidR="00B3459D" w:rsidRPr="004B76BC" w:rsidRDefault="00B3459D" w:rsidP="00B3459D">
      <w:pPr>
        <w:pStyle w:val="BodyText"/>
        <w:ind w:right="287" w:firstLine="567"/>
        <w:jc w:val="center"/>
        <w:rPr>
          <w:b/>
          <w:bCs/>
          <w:color w:val="333333"/>
          <w:sz w:val="24"/>
          <w:szCs w:val="24"/>
          <w:shd w:val="clear" w:color="auto" w:fill="FFFFFF"/>
        </w:rPr>
      </w:pPr>
    </w:p>
    <w:p w14:paraId="19DBC791" w14:textId="77777777" w:rsidR="00B3459D" w:rsidRPr="004B76BC" w:rsidRDefault="00B3459D" w:rsidP="00B3459D">
      <w:pPr>
        <w:pStyle w:val="BodyText"/>
        <w:ind w:right="287" w:firstLine="567"/>
        <w:jc w:val="center"/>
        <w:rPr>
          <w:b/>
          <w:bCs/>
          <w:color w:val="333333"/>
          <w:sz w:val="24"/>
          <w:szCs w:val="24"/>
          <w:shd w:val="clear" w:color="auto" w:fill="FFFFFF"/>
        </w:rPr>
      </w:pPr>
    </w:p>
    <w:p w14:paraId="1F83B45C" w14:textId="77777777" w:rsidR="00B3459D" w:rsidRDefault="00B3459D" w:rsidP="00B3459D">
      <w:pPr>
        <w:pStyle w:val="BodyText"/>
        <w:ind w:right="287" w:firstLine="567"/>
        <w:jc w:val="center"/>
        <w:rPr>
          <w:b/>
          <w:bCs/>
          <w:color w:val="333333"/>
          <w:sz w:val="24"/>
          <w:szCs w:val="24"/>
          <w:shd w:val="clear" w:color="auto" w:fill="FFFFFF"/>
        </w:rPr>
      </w:pPr>
    </w:p>
    <w:p w14:paraId="1AAAE71F" w14:textId="33836ED8" w:rsidR="00B3459D" w:rsidRDefault="00B3459D" w:rsidP="00B3459D">
      <w:pPr>
        <w:pStyle w:val="BodyText"/>
        <w:ind w:right="287" w:firstLine="567"/>
        <w:jc w:val="center"/>
        <w:rPr>
          <w:b/>
          <w:bCs/>
          <w:color w:val="333333"/>
          <w:sz w:val="24"/>
          <w:szCs w:val="24"/>
          <w:shd w:val="clear" w:color="auto" w:fill="FFFFFF"/>
        </w:rPr>
      </w:pPr>
      <w:r w:rsidRPr="004B76BC">
        <w:rPr>
          <w:b/>
          <w:bCs/>
          <w:color w:val="333333"/>
          <w:sz w:val="24"/>
          <w:szCs w:val="24"/>
          <w:shd w:val="clear" w:color="auto" w:fill="FFFFFF"/>
        </w:rPr>
        <w:t>Ваку-2024</w:t>
      </w:r>
    </w:p>
    <w:p w14:paraId="5440241E" w14:textId="77777777" w:rsidR="00B3459D" w:rsidRPr="004B76BC" w:rsidRDefault="00B3459D" w:rsidP="00B3459D">
      <w:pPr>
        <w:pStyle w:val="BodyText"/>
        <w:ind w:right="287" w:firstLine="567"/>
        <w:jc w:val="center"/>
        <w:rPr>
          <w:b/>
          <w:bCs/>
          <w:color w:val="333333"/>
          <w:sz w:val="24"/>
          <w:szCs w:val="24"/>
          <w:shd w:val="clear" w:color="auto" w:fill="FFFFFF"/>
        </w:rPr>
      </w:pPr>
    </w:p>
    <w:p w14:paraId="4D9F60BE" w14:textId="764F3A21" w:rsidR="006D7DB8" w:rsidRDefault="006D7DB8" w:rsidP="006D7DB8">
      <w:pPr>
        <w:ind w:firstLine="709"/>
        <w:jc w:val="both"/>
      </w:pPr>
    </w:p>
    <w:p w14:paraId="3F21C4DD" w14:textId="672363E6" w:rsidR="006D7DB8" w:rsidRDefault="006D7DB8" w:rsidP="006D7DB8">
      <w:pPr>
        <w:ind w:firstLine="709"/>
        <w:jc w:val="center"/>
        <w:rPr>
          <w:b/>
          <w:bCs/>
          <w:sz w:val="28"/>
          <w:szCs w:val="28"/>
        </w:rPr>
      </w:pPr>
      <w:r w:rsidRPr="00A2119E">
        <w:rPr>
          <w:b/>
          <w:bCs/>
          <w:sz w:val="28"/>
          <w:szCs w:val="28"/>
        </w:rPr>
        <w:lastRenderedPageBreak/>
        <w:t>Минеральные вяжущие вещества</w:t>
      </w:r>
    </w:p>
    <w:p w14:paraId="53BC55E1" w14:textId="77777777" w:rsidR="00A2119E" w:rsidRPr="00A2119E" w:rsidRDefault="00A2119E" w:rsidP="006D7DB8">
      <w:pPr>
        <w:ind w:firstLine="709"/>
        <w:jc w:val="center"/>
        <w:rPr>
          <w:b/>
          <w:bCs/>
          <w:sz w:val="28"/>
          <w:szCs w:val="28"/>
        </w:rPr>
      </w:pPr>
    </w:p>
    <w:p w14:paraId="27FCADAC" w14:textId="77777777" w:rsidR="006D7DB8" w:rsidRPr="00B3459D" w:rsidRDefault="006D7DB8" w:rsidP="00B3459D">
      <w:pPr>
        <w:spacing w:before="100" w:beforeAutospacing="1" w:after="100" w:afterAutospacing="1"/>
        <w:ind w:firstLine="567"/>
        <w:contextualSpacing/>
        <w:jc w:val="both"/>
        <w:rPr>
          <w:rFonts w:eastAsia="Times New Roman"/>
          <w:color w:val="000000"/>
          <w:sz w:val="28"/>
          <w:szCs w:val="28"/>
        </w:rPr>
      </w:pPr>
      <w:r w:rsidRPr="00B3459D">
        <w:rPr>
          <w:b/>
          <w:bCs/>
          <w:sz w:val="28"/>
          <w:szCs w:val="28"/>
        </w:rPr>
        <w:t>Минеральные вяжущие вещества</w:t>
      </w:r>
      <w:r w:rsidRPr="00B3459D">
        <w:rPr>
          <w:sz w:val="28"/>
          <w:szCs w:val="28"/>
        </w:rPr>
        <w:t>–</w:t>
      </w:r>
      <w:r w:rsidRPr="00B3459D">
        <w:rPr>
          <w:rFonts w:eastAsia="Times New Roman"/>
          <w:color w:val="000000"/>
          <w:sz w:val="28"/>
          <w:szCs w:val="28"/>
        </w:rPr>
        <w:t>это порошкообразные материалы, которые при смешивании с водой (затворение) образуют пластичное тесто, способное под влиянием физико-химических процессов постепенно затвердевать и переходить в камневидное состояние.</w:t>
      </w:r>
    </w:p>
    <w:p w14:paraId="07CBC4D0" w14:textId="13A1245D" w:rsidR="006D7DB8" w:rsidRPr="00B3459D" w:rsidRDefault="006D7DB8" w:rsidP="00B3459D">
      <w:pPr>
        <w:spacing w:before="100" w:beforeAutospacing="1" w:after="100" w:afterAutospacing="1"/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Вяжущие вещества </w:t>
      </w:r>
      <w:r w:rsidRPr="00B3459D">
        <w:rPr>
          <w:sz w:val="28"/>
          <w:szCs w:val="28"/>
        </w:rPr>
        <w:t xml:space="preserve">- основа современного строительства. Они широко применяются для приготовления строительных растворов и бетонов. </w:t>
      </w:r>
    </w:p>
    <w:p w14:paraId="2F4A01BB" w14:textId="77777777" w:rsidR="006D7DB8" w:rsidRPr="00B3459D" w:rsidRDefault="006D7DB8" w:rsidP="0051425B">
      <w:pPr>
        <w:ind w:firstLine="630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Технология получения минеральных вяжущих включает в себя добычу природного сырья, его очистку, помол, термообработку и помол готового продукта.</w:t>
      </w:r>
    </w:p>
    <w:p w14:paraId="4531362E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noProof/>
          <w:sz w:val="28"/>
          <w:szCs w:val="28"/>
        </w:rPr>
        <w:drawing>
          <wp:inline distT="0" distB="0" distL="0" distR="0" wp14:anchorId="7A97649F" wp14:editId="6EF30B1F">
            <wp:extent cx="4416234" cy="3105150"/>
            <wp:effectExtent l="0" t="0" r="3810" b="0"/>
            <wp:docPr id="2" name="Picture 2" descr="Технология воздушных вяжущих веществ и изделий на их основе - Технология  материалов">
              <a:extLst xmlns:a="http://schemas.openxmlformats.org/drawingml/2006/main">
                <a:ext uri="{FF2B5EF4-FFF2-40B4-BE49-F238E27FC236}">
                  <a16:creationId xmlns:a16="http://schemas.microsoft.com/office/drawing/2014/main" id="{DF2FB1F1-0596-B398-F629-542CD6DDC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Технология воздушных вяжущих веществ и изделий на их основе - Технология  материалов">
                      <a:extLst>
                        <a:ext uri="{FF2B5EF4-FFF2-40B4-BE49-F238E27FC236}">
                          <a16:creationId xmlns:a16="http://schemas.microsoft.com/office/drawing/2014/main" id="{DF2FB1F1-0596-B398-F629-542CD6DDCD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103" cy="313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854FC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</w:p>
    <w:p w14:paraId="50E10BF5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Минеральные вяжущие вещества делятся на воздушные и гидравлические. </w:t>
      </w:r>
    </w:p>
    <w:p w14:paraId="6494899F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Воздушные вяжущие</w:t>
      </w:r>
      <w:r w:rsidRPr="00B3459D">
        <w:rPr>
          <w:sz w:val="28"/>
          <w:szCs w:val="28"/>
        </w:rPr>
        <w:t>. Они могут затвердевать и длительно сохранять прочность только на воздухе. К ним относятся: воздушная известь, гипсовые и магнезиальные вяжущие, а также жидкое стекло.</w:t>
      </w:r>
    </w:p>
    <w:p w14:paraId="31708DE0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Гидравлические вяжущие</w:t>
      </w:r>
      <w:r w:rsidRPr="00B3459D">
        <w:rPr>
          <w:sz w:val="28"/>
          <w:szCs w:val="28"/>
        </w:rPr>
        <w:t xml:space="preserve">. Они твердеют и сохраняют свою прочность как на воздухе, так и в воде. К гидравлическим вяжущим относятся все виды цементов, гидравлическая известь, гипсоцементно-пуццолановое вяжущее и др. </w:t>
      </w:r>
    </w:p>
    <w:p w14:paraId="45FFA08B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Воздушная известь как вяжущее была известна человечеству за несколько тысяч лет до нашей эры. </w:t>
      </w:r>
    </w:p>
    <w:p w14:paraId="206E9182" w14:textId="2D32CFD9" w:rsidR="006D7DB8" w:rsidRPr="00B3459D" w:rsidRDefault="006D7DB8" w:rsidP="0051425B">
      <w:pPr>
        <w:ind w:firstLine="720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Ее получают обжигом при температуре 1000-1200°С кальциево-карбонатных пород (известняка СаС0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>, доломита СаС0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 xml:space="preserve"> • MgC0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 xml:space="preserve">  др.), содержащих не более 8 % глинистых примесей. Карбонатные породы состоят в основном из CaCO3 и MgCO3. При обжиге происходят реакции: </w:t>
      </w:r>
    </w:p>
    <w:p w14:paraId="4CD0FA0C" w14:textId="115C8503" w:rsidR="006D7DB8" w:rsidRPr="00B3459D" w:rsidRDefault="006D7DB8" w:rsidP="0051425B">
      <w:pPr>
        <w:ind w:hanging="90"/>
        <w:contextualSpacing/>
        <w:jc w:val="center"/>
        <w:rPr>
          <w:sz w:val="28"/>
          <w:szCs w:val="28"/>
        </w:rPr>
      </w:pPr>
      <w:r w:rsidRPr="00B3459D">
        <w:rPr>
          <w:sz w:val="28"/>
          <w:szCs w:val="28"/>
        </w:rPr>
        <w:t>CaCO3 = CaO + СО2↑ MgCO3 = MgO + СО2↑</w:t>
      </w:r>
    </w:p>
    <w:p w14:paraId="081585B0" w14:textId="77777777" w:rsidR="006D7DB8" w:rsidRPr="00B3459D" w:rsidRDefault="006D7DB8" w:rsidP="0051425B">
      <w:pPr>
        <w:ind w:hanging="90"/>
        <w:contextualSpacing/>
        <w:rPr>
          <w:sz w:val="28"/>
          <w:szCs w:val="28"/>
        </w:rPr>
      </w:pPr>
      <w:r w:rsidRPr="00B3459D">
        <w:rPr>
          <w:sz w:val="28"/>
          <w:szCs w:val="28"/>
        </w:rPr>
        <w:t>В результате обжига получают комовую негашеную известь.</w:t>
      </w:r>
    </w:p>
    <w:p w14:paraId="3CB676EC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</w:p>
    <w:p w14:paraId="3EFD083D" w14:textId="77777777" w:rsidR="006D7DB8" w:rsidRPr="00B3459D" w:rsidRDefault="006D7DB8" w:rsidP="00E7110D">
      <w:pPr>
        <w:ind w:firstLine="709"/>
        <w:contextualSpacing/>
        <w:jc w:val="center"/>
        <w:rPr>
          <w:sz w:val="28"/>
          <w:szCs w:val="28"/>
        </w:rPr>
      </w:pPr>
      <w:r w:rsidRPr="00B3459D">
        <w:rPr>
          <w:noProof/>
          <w:sz w:val="28"/>
          <w:szCs w:val="28"/>
        </w:rPr>
        <w:lastRenderedPageBreak/>
        <w:drawing>
          <wp:inline distT="0" distB="0" distL="0" distR="0" wp14:anchorId="10DDDD2C" wp14:editId="2A7AA013">
            <wp:extent cx="3472815" cy="2698356"/>
            <wp:effectExtent l="0" t="0" r="444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4D72A83-AE48-B6E3-7BF9-E1D3FCFD9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4D72A83-AE48-B6E3-7BF9-E1D3FCFD9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D119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</w:p>
    <w:p w14:paraId="6E2F63C0" w14:textId="77777777" w:rsidR="006D7DB8" w:rsidRPr="00B3459D" w:rsidRDefault="006D7DB8" w:rsidP="00E7110D">
      <w:pPr>
        <w:ind w:firstLine="709"/>
        <w:contextualSpacing/>
        <w:jc w:val="center"/>
        <w:rPr>
          <w:sz w:val="28"/>
          <w:szCs w:val="28"/>
        </w:rPr>
      </w:pPr>
      <w:r w:rsidRPr="00B3459D">
        <w:rPr>
          <w:noProof/>
          <w:sz w:val="28"/>
          <w:szCs w:val="28"/>
        </w:rPr>
        <w:drawing>
          <wp:inline distT="0" distB="0" distL="0" distR="0" wp14:anchorId="3D5BD07E" wp14:editId="065A5894">
            <wp:extent cx="3843592" cy="21621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64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BB61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Основной этап обработки при производстве извести - сжигание известняка или мели. На этой стадии происходит разложение основного компонента известняка-карбоната кальция. Реакция протекает следующим образом:</w:t>
      </w:r>
    </w:p>
    <w:p w14:paraId="08AB512F" w14:textId="1E8BA0E8" w:rsidR="006D7DB8" w:rsidRPr="00B3459D" w:rsidRDefault="006D7DB8" w:rsidP="00E7110D">
      <w:pPr>
        <w:ind w:firstLine="709"/>
        <w:contextualSpacing/>
        <w:jc w:val="center"/>
        <w:rPr>
          <w:sz w:val="28"/>
          <w:szCs w:val="28"/>
        </w:rPr>
      </w:pPr>
      <w:r w:rsidRPr="00B3459D">
        <w:rPr>
          <w:sz w:val="28"/>
          <w:szCs w:val="28"/>
        </w:rPr>
        <w:t>CaCO3 = CaO + CO2</w:t>
      </w:r>
    </w:p>
    <w:p w14:paraId="2F561C7E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  <w:lang w:val="az-Latn-AZ"/>
        </w:rPr>
        <w:t xml:space="preserve">Сжигание известняка и других видов сырья осуществляется в </w:t>
      </w:r>
      <w:r w:rsidRPr="00B3459D">
        <w:rPr>
          <w:sz w:val="28"/>
          <w:szCs w:val="28"/>
        </w:rPr>
        <w:t xml:space="preserve">различных </w:t>
      </w:r>
      <w:r w:rsidRPr="00B3459D">
        <w:rPr>
          <w:sz w:val="28"/>
          <w:szCs w:val="28"/>
          <w:lang w:val="az-Latn-AZ"/>
        </w:rPr>
        <w:t>печах</w:t>
      </w:r>
      <w:r w:rsidRPr="00B3459D">
        <w:rPr>
          <w:sz w:val="28"/>
          <w:szCs w:val="28"/>
        </w:rPr>
        <w:t>. В большинстве  случаев сжигание осуществляется в</w:t>
      </w:r>
      <w:r w:rsidRPr="00B3459D">
        <w:rPr>
          <w:sz w:val="28"/>
          <w:szCs w:val="28"/>
          <w:lang w:val="az-Latn-AZ"/>
        </w:rPr>
        <w:t xml:space="preserve"> непрерывно работающих шахт и вращающихся печей.</w:t>
      </w:r>
    </w:p>
    <w:p w14:paraId="158FCBE4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  <w:lang w:val="az-Latn-AZ"/>
        </w:rPr>
        <w:t xml:space="preserve">После сжигания </w:t>
      </w:r>
      <w:r w:rsidRPr="00B3459D">
        <w:rPr>
          <w:sz w:val="28"/>
          <w:szCs w:val="28"/>
        </w:rPr>
        <w:t xml:space="preserve">полученный материал имеет </w:t>
      </w:r>
      <w:r w:rsidRPr="00B3459D">
        <w:rPr>
          <w:sz w:val="28"/>
          <w:szCs w:val="28"/>
          <w:lang w:val="az-Latn-AZ"/>
        </w:rPr>
        <w:t xml:space="preserve">белый или серый цвет. Его основным </w:t>
      </w:r>
      <w:r w:rsidRPr="00B3459D">
        <w:rPr>
          <w:sz w:val="28"/>
          <w:szCs w:val="28"/>
        </w:rPr>
        <w:t xml:space="preserve">компонентом </w:t>
      </w:r>
      <w:r w:rsidRPr="00B3459D">
        <w:rPr>
          <w:sz w:val="28"/>
          <w:szCs w:val="28"/>
          <w:lang w:val="az-Latn-AZ"/>
        </w:rPr>
        <w:t xml:space="preserve">является CaO, который также называют </w:t>
      </w:r>
      <w:r w:rsidRPr="00B3459D">
        <w:rPr>
          <w:sz w:val="28"/>
          <w:szCs w:val="28"/>
        </w:rPr>
        <w:t xml:space="preserve">негашеным </w:t>
      </w:r>
      <w:r w:rsidRPr="00B3459D">
        <w:rPr>
          <w:sz w:val="28"/>
          <w:szCs w:val="28"/>
          <w:lang w:val="az-Latn-AZ"/>
        </w:rPr>
        <w:t>известняком.</w:t>
      </w:r>
    </w:p>
    <w:p w14:paraId="488DB38F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  <w:lang w:val="az-Latn-AZ"/>
        </w:rPr>
        <w:t xml:space="preserve">Во время сжигания известняка его масса значительно уменьшается, так как из чистого известняка выделяется 44% углекислого газа. </w:t>
      </w:r>
      <w:r w:rsidRPr="00B3459D">
        <w:rPr>
          <w:sz w:val="28"/>
          <w:szCs w:val="28"/>
        </w:rPr>
        <w:t xml:space="preserve">Объем </w:t>
      </w:r>
      <w:r w:rsidRPr="00B3459D">
        <w:rPr>
          <w:sz w:val="28"/>
          <w:szCs w:val="28"/>
          <w:lang w:val="az-Latn-AZ"/>
        </w:rPr>
        <w:t xml:space="preserve"> известняка </w:t>
      </w:r>
      <w:r w:rsidRPr="00B3459D">
        <w:rPr>
          <w:sz w:val="28"/>
          <w:szCs w:val="28"/>
        </w:rPr>
        <w:t xml:space="preserve">уменьшается </w:t>
      </w:r>
      <w:r w:rsidRPr="00B3459D">
        <w:rPr>
          <w:sz w:val="28"/>
          <w:szCs w:val="28"/>
          <w:lang w:val="az-Latn-AZ"/>
        </w:rPr>
        <w:t xml:space="preserve">примерно на 10%. Поэтому </w:t>
      </w:r>
      <w:r w:rsidRPr="00B3459D">
        <w:rPr>
          <w:sz w:val="28"/>
          <w:szCs w:val="28"/>
        </w:rPr>
        <w:t xml:space="preserve">куски </w:t>
      </w:r>
      <w:r w:rsidRPr="00B3459D">
        <w:rPr>
          <w:sz w:val="28"/>
          <w:szCs w:val="28"/>
          <w:lang w:val="az-Latn-AZ"/>
        </w:rPr>
        <w:t xml:space="preserve">известняка </w:t>
      </w:r>
      <w:r w:rsidRPr="00B3459D">
        <w:rPr>
          <w:sz w:val="28"/>
          <w:szCs w:val="28"/>
        </w:rPr>
        <w:t xml:space="preserve">приобретают </w:t>
      </w:r>
      <w:r w:rsidRPr="00B3459D">
        <w:rPr>
          <w:sz w:val="28"/>
          <w:szCs w:val="28"/>
          <w:lang w:val="az-Latn-AZ"/>
        </w:rPr>
        <w:t>высокопористую структуру.</w:t>
      </w:r>
      <w:r w:rsidRPr="00B3459D">
        <w:rPr>
          <w:sz w:val="28"/>
          <w:szCs w:val="28"/>
        </w:rPr>
        <w:t xml:space="preserve"> Воздушная известь может выпускаться в виде кусков. </w:t>
      </w:r>
    </w:p>
    <w:p w14:paraId="7F2E4498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В порошкообразное состояние воздушная известь может превращаться гашением. Гашение извести протекает бурно, с выделением тепла и образованием гидроксида кальция по реакции:</w:t>
      </w:r>
    </w:p>
    <w:p w14:paraId="2D0A7EA5" w14:textId="77777777" w:rsidR="006D7DB8" w:rsidRPr="00B3459D" w:rsidRDefault="006D7DB8" w:rsidP="00E7110D">
      <w:pPr>
        <w:ind w:firstLine="709"/>
        <w:contextualSpacing/>
        <w:jc w:val="center"/>
        <w:rPr>
          <w:sz w:val="28"/>
          <w:szCs w:val="28"/>
        </w:rPr>
      </w:pPr>
      <w:r w:rsidRPr="00B3459D">
        <w:rPr>
          <w:sz w:val="28"/>
          <w:szCs w:val="28"/>
        </w:rPr>
        <w:t>СаО + Н</w:t>
      </w:r>
      <w:r w:rsidRPr="00B3459D">
        <w:rPr>
          <w:sz w:val="28"/>
          <w:szCs w:val="28"/>
          <w:vertAlign w:val="subscript"/>
        </w:rPr>
        <w:t>2</w:t>
      </w:r>
      <w:r w:rsidRPr="00B3459D">
        <w:rPr>
          <w:sz w:val="28"/>
          <w:szCs w:val="28"/>
        </w:rPr>
        <w:t>О = Са(ОН)</w:t>
      </w:r>
      <w:r w:rsidRPr="00B3459D">
        <w:rPr>
          <w:sz w:val="28"/>
          <w:szCs w:val="28"/>
          <w:vertAlign w:val="subscript"/>
        </w:rPr>
        <w:t>2</w:t>
      </w:r>
      <w:r w:rsidRPr="00B3459D">
        <w:rPr>
          <w:sz w:val="28"/>
          <w:szCs w:val="28"/>
        </w:rPr>
        <w:t> + 15,5 ккал.</w:t>
      </w:r>
    </w:p>
    <w:p w14:paraId="06A94A80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lastRenderedPageBreak/>
        <w:t>В зависимости от времени гашения различают быстрогасящуюся известь (до 8 мин), среднегасящуюся (до 25 мин) и медленногасящуюся (свыше 25 мин).</w:t>
      </w:r>
    </w:p>
    <w:p w14:paraId="279BB9B6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Если для гашения взять 40—70 % воды от веса извести, то получается тонкий порошок, который называется </w:t>
      </w:r>
      <w:r w:rsidRPr="00B3459D">
        <w:rPr>
          <w:b/>
          <w:bCs/>
          <w:sz w:val="28"/>
          <w:szCs w:val="28"/>
        </w:rPr>
        <w:t>гидратной известью.</w:t>
      </w:r>
    </w:p>
    <w:p w14:paraId="1C305136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В зависимости от содержания активных оксидов Са и Mg и непогасившихся зерен воздушная и гидратная известь делится на два сорта: I и II. </w:t>
      </w:r>
    </w:p>
    <w:p w14:paraId="04A85325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Для воздушной извести содержание оксидов должно быть не менее 70 % для I сорта и 52% — для второго сорта, а для гидратной извести соответственно 55% и 40%.</w:t>
      </w:r>
    </w:p>
    <w:p w14:paraId="488A73B4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51425B">
        <w:rPr>
          <w:b/>
          <w:bCs/>
          <w:sz w:val="28"/>
          <w:szCs w:val="28"/>
        </w:rPr>
        <w:t>Гипсовые вяжущие материалы</w:t>
      </w:r>
      <w:r w:rsidRPr="00B3459D">
        <w:rPr>
          <w:sz w:val="28"/>
          <w:szCs w:val="28"/>
        </w:rPr>
        <w:t xml:space="preserve"> — воздушные вещества, получаемые из гипсового камня или ангидрита. Название гипс произошло от греческого слова «gipsos». Материал относится к классу сульфатов. </w:t>
      </w:r>
    </w:p>
    <w:p w14:paraId="0285A240" w14:textId="5491DA96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Гипсовые вяжущие вещества получают в результате обжига природного двуводного гипсового камня (CaSО</w:t>
      </w:r>
      <w:r w:rsidRPr="00B3459D">
        <w:rPr>
          <w:sz w:val="28"/>
          <w:szCs w:val="28"/>
          <w:vertAlign w:val="subscript"/>
        </w:rPr>
        <w:t>4</w:t>
      </w:r>
      <w:r w:rsidRPr="00B3459D">
        <w:rPr>
          <w:sz w:val="28"/>
          <w:szCs w:val="28"/>
        </w:rPr>
        <w:t>-2H</w:t>
      </w:r>
      <w:r w:rsidRPr="00B3459D">
        <w:rPr>
          <w:sz w:val="28"/>
          <w:szCs w:val="28"/>
          <w:vertAlign w:val="subscript"/>
        </w:rPr>
        <w:t>2</w:t>
      </w:r>
      <w:r w:rsidRPr="00B3459D">
        <w:rPr>
          <w:sz w:val="28"/>
          <w:szCs w:val="28"/>
        </w:rPr>
        <w:t xml:space="preserve">О). </w:t>
      </w:r>
    </w:p>
    <w:p w14:paraId="3C28B6E4" w14:textId="77777777" w:rsidR="00A97C4A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Природный гипсовый камень - горная порода осадочного происхождения, сложенная в основном из крупных или мелких кристаллов сернокислого кальция CaSО</w:t>
      </w:r>
      <w:r w:rsidRPr="00B3459D">
        <w:rPr>
          <w:sz w:val="28"/>
          <w:szCs w:val="28"/>
          <w:vertAlign w:val="subscript"/>
        </w:rPr>
        <w:t>4</w:t>
      </w:r>
      <w:r w:rsidRPr="00B3459D">
        <w:rPr>
          <w:sz w:val="28"/>
          <w:szCs w:val="28"/>
        </w:rPr>
        <w:t>·2H</w:t>
      </w:r>
      <w:r w:rsidRPr="00B3459D">
        <w:rPr>
          <w:sz w:val="28"/>
          <w:szCs w:val="28"/>
          <w:vertAlign w:val="subscript"/>
        </w:rPr>
        <w:t>2</w:t>
      </w:r>
      <w:r w:rsidRPr="00B3459D">
        <w:rPr>
          <w:sz w:val="28"/>
          <w:szCs w:val="28"/>
        </w:rPr>
        <w:t>О, плотность которого 2 400 кг/м</w:t>
      </w:r>
      <w:r w:rsidRPr="00B3459D">
        <w:rPr>
          <w:sz w:val="28"/>
          <w:szCs w:val="28"/>
          <w:vertAlign w:val="superscript"/>
        </w:rPr>
        <w:t>3</w:t>
      </w:r>
      <w:r w:rsidRPr="00B3459D">
        <w:rPr>
          <w:sz w:val="28"/>
          <w:szCs w:val="28"/>
        </w:rPr>
        <w:t>.</w:t>
      </w:r>
    </w:p>
    <w:p w14:paraId="5BAE2D44" w14:textId="41F81DA1" w:rsidR="006D7DB8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Из гипсовых вяжущих веществ основными являются строительный, формовочный и ангидритовый цемент.</w:t>
      </w:r>
    </w:p>
    <w:p w14:paraId="72CFFBAE" w14:textId="08AFE04C" w:rsidR="00A12D4C" w:rsidRDefault="00A12D4C" w:rsidP="00B3459D">
      <w:pPr>
        <w:ind w:firstLine="709"/>
        <w:contextualSpacing/>
        <w:jc w:val="both"/>
        <w:rPr>
          <w:sz w:val="28"/>
          <w:szCs w:val="28"/>
        </w:rPr>
      </w:pPr>
      <w:r w:rsidRPr="00A12D4C">
        <w:rPr>
          <w:sz w:val="28"/>
          <w:szCs w:val="28"/>
        </w:rPr>
        <w:t>Строительный гипс имеет плотность 2,60–2,75 г/см</w:t>
      </w:r>
      <w:r w:rsidR="0051425B">
        <w:rPr>
          <w:sz w:val="28"/>
          <w:szCs w:val="28"/>
          <w:vertAlign w:val="superscript"/>
        </w:rPr>
        <w:t>3</w:t>
      </w:r>
      <w:r w:rsidRPr="00A12D4C">
        <w:rPr>
          <w:sz w:val="28"/>
          <w:szCs w:val="28"/>
        </w:rPr>
        <w:t xml:space="preserve"> и объемную насыпную массу 1250–1450 кг/м</w:t>
      </w:r>
      <w:r w:rsidR="0051425B">
        <w:rPr>
          <w:sz w:val="28"/>
          <w:szCs w:val="28"/>
          <w:vertAlign w:val="superscript"/>
        </w:rPr>
        <w:t>3</w:t>
      </w:r>
      <w:r w:rsidRPr="00A12D4C">
        <w:rPr>
          <w:sz w:val="28"/>
          <w:szCs w:val="28"/>
        </w:rPr>
        <w:t xml:space="preserve">. По пределу прочности при сжатии установлен ряд марок от Г-2 до Г-25 (цифры соответствуют значениям прочности в МПа). В зависимости от тонкости помола строительный гипс разделен на три группы: </w:t>
      </w:r>
    </w:p>
    <w:p w14:paraId="3C3FFF3C" w14:textId="77777777" w:rsidR="00A12D4C" w:rsidRDefault="00A12D4C" w:rsidP="00B3459D">
      <w:pPr>
        <w:ind w:firstLine="709"/>
        <w:contextualSpacing/>
        <w:jc w:val="both"/>
        <w:rPr>
          <w:sz w:val="28"/>
          <w:szCs w:val="28"/>
        </w:rPr>
      </w:pPr>
      <w:r w:rsidRPr="00A12D4C">
        <w:rPr>
          <w:sz w:val="28"/>
          <w:szCs w:val="28"/>
        </w:rPr>
        <w:t xml:space="preserve">Ι – грубого помола с остатком на сите № 02 не более 23%; </w:t>
      </w:r>
    </w:p>
    <w:p w14:paraId="7D69BD6E" w14:textId="77777777" w:rsidR="00A12D4C" w:rsidRDefault="00A12D4C" w:rsidP="00B3459D">
      <w:pPr>
        <w:ind w:firstLine="709"/>
        <w:contextualSpacing/>
        <w:jc w:val="both"/>
        <w:rPr>
          <w:sz w:val="28"/>
          <w:szCs w:val="28"/>
        </w:rPr>
      </w:pPr>
      <w:r w:rsidRPr="00A12D4C">
        <w:rPr>
          <w:sz w:val="28"/>
          <w:szCs w:val="28"/>
        </w:rPr>
        <w:t xml:space="preserve">ΙΙ – среднего помола – остаток на сите № 02 не более 14%; </w:t>
      </w:r>
    </w:p>
    <w:p w14:paraId="5D5B750F" w14:textId="77777777" w:rsidR="00A12D4C" w:rsidRDefault="00A12D4C" w:rsidP="00B3459D">
      <w:pPr>
        <w:ind w:firstLine="709"/>
        <w:contextualSpacing/>
        <w:jc w:val="both"/>
        <w:rPr>
          <w:sz w:val="28"/>
          <w:szCs w:val="28"/>
        </w:rPr>
      </w:pPr>
      <w:r w:rsidRPr="00A12D4C">
        <w:rPr>
          <w:sz w:val="28"/>
          <w:szCs w:val="28"/>
        </w:rPr>
        <w:t xml:space="preserve">ΙΙΙ – тонкого помола – остаток на сите № 02 не более 2%. </w:t>
      </w:r>
    </w:p>
    <w:p w14:paraId="669577B6" w14:textId="13D9CAC2" w:rsidR="00A12D4C" w:rsidRPr="00A12D4C" w:rsidRDefault="00A12D4C" w:rsidP="00B3459D">
      <w:pPr>
        <w:ind w:firstLine="709"/>
        <w:contextualSpacing/>
        <w:jc w:val="both"/>
        <w:rPr>
          <w:sz w:val="28"/>
          <w:szCs w:val="28"/>
        </w:rPr>
      </w:pPr>
      <w:r w:rsidRPr="00A12D4C">
        <w:rPr>
          <w:sz w:val="28"/>
          <w:szCs w:val="28"/>
        </w:rPr>
        <w:t>Строительный гипс применяют при изготовлении строительных деталей и изделий, предназначенных для службы внутри помещений, из-за его относительно низкой водостойкости. Кроме низкообжигового строительного гипса, промышленность выпускает более водоустойчивые ангидритовый высокообжиговый гипс, гипсовый цемент для отделочных работ, эстрихгипс. Эти вяжущие получают обжигом при температуре выше 600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vertAlign w:val="superscript"/>
        </w:rPr>
        <w:t>ο</w:t>
      </w:r>
      <w:r w:rsidRPr="00A12D4C">
        <w:rPr>
          <w:sz w:val="28"/>
          <w:szCs w:val="28"/>
        </w:rPr>
        <w:t>С.</w:t>
      </w:r>
    </w:p>
    <w:p w14:paraId="440B7680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Гипсовые вяжущие вещества подразделяются в зависимости от температуры тепловой обработки на две группы: низкообжиговые и высокообжиговые.</w:t>
      </w:r>
    </w:p>
    <w:p w14:paraId="260172A6" w14:textId="62382260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 </w:t>
      </w:r>
      <w:r w:rsidRPr="00B3459D">
        <w:rPr>
          <w:b/>
          <w:bCs/>
          <w:sz w:val="28"/>
          <w:szCs w:val="28"/>
        </w:rPr>
        <w:t>Низкообжиговые</w:t>
      </w:r>
      <w:r w:rsidRPr="00B3459D">
        <w:rPr>
          <w:sz w:val="28"/>
          <w:szCs w:val="28"/>
        </w:rPr>
        <w:t> гипсовые вяжущие получают термической обработкой двуводного сульфата кальция при температуре в пределах 105-200°С при атмосферном давлении. К низкообжиговым относятся строительный и высокопрочный гипс.</w:t>
      </w:r>
    </w:p>
    <w:p w14:paraId="030686CA" w14:textId="1411CCEF" w:rsidR="006D7DB8" w:rsidRPr="00B3459D" w:rsidRDefault="006D7DB8" w:rsidP="002A0574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Высокообжигов</w:t>
      </w:r>
      <w:r w:rsidR="002A0574">
        <w:rPr>
          <w:b/>
          <w:bCs/>
          <w:sz w:val="28"/>
          <w:szCs w:val="28"/>
        </w:rPr>
        <w:t>о</w:t>
      </w:r>
      <w:r w:rsidRPr="00B3459D">
        <w:rPr>
          <w:b/>
          <w:bCs/>
          <w:sz w:val="28"/>
          <w:szCs w:val="28"/>
        </w:rPr>
        <w:t>е</w:t>
      </w:r>
      <w:r w:rsidRPr="00B3459D">
        <w:rPr>
          <w:sz w:val="28"/>
          <w:szCs w:val="28"/>
        </w:rPr>
        <w:t xml:space="preserve"> (ангидритовые) </w:t>
      </w:r>
      <w:r w:rsidR="00A12D4C" w:rsidRPr="002A0574">
        <w:rPr>
          <w:sz w:val="28"/>
          <w:szCs w:val="28"/>
        </w:rPr>
        <w:t xml:space="preserve">гипсовое вяжущее состоит в основном из нерастворимого CaSO4. </w:t>
      </w:r>
    </w:p>
    <w:p w14:paraId="032BD42E" w14:textId="2500FFFC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lastRenderedPageBreak/>
        <w:t xml:space="preserve">Природный гипс </w:t>
      </w:r>
      <w:r w:rsidRPr="00B3459D">
        <w:rPr>
          <w:sz w:val="28"/>
          <w:szCs w:val="28"/>
        </w:rPr>
        <w:t>(гипсовый камень) содержит некоторое количество примесей глины, песка, известняка, органических веществ и др. Примеси придают гипсу различные оттенки.</w:t>
      </w:r>
      <w:r w:rsidR="00B10686" w:rsidRPr="00B3459D">
        <w:rPr>
          <w:sz w:val="28"/>
          <w:szCs w:val="28"/>
        </w:rPr>
        <w:t xml:space="preserve"> </w:t>
      </w:r>
      <w:r w:rsidRPr="00B3459D">
        <w:rPr>
          <w:sz w:val="28"/>
          <w:szCs w:val="28"/>
        </w:rPr>
        <w:t xml:space="preserve">Окислы железа окрашивают его в желтовато-бурые цвета, а органические примеси - в серые. </w:t>
      </w:r>
    </w:p>
    <w:p w14:paraId="4377A8C6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Производство гипса складывается из дробления, помола и тепловой обработки (дегидратации) гипсового камня. </w:t>
      </w:r>
    </w:p>
    <w:p w14:paraId="429FE2E6" w14:textId="34B11050" w:rsidR="006D7DB8" w:rsidRDefault="006D7DB8" w:rsidP="006D7DB8">
      <w:pPr>
        <w:ind w:firstLine="709"/>
        <w:contextualSpacing/>
        <w:jc w:val="both"/>
      </w:pPr>
      <w:r w:rsidRPr="00B3459D">
        <w:rPr>
          <w:sz w:val="28"/>
          <w:szCs w:val="28"/>
        </w:rPr>
        <w:t>Тепловая обработка гипсового камня может осуществляться в варочных котлах, вращающихся печах и других установках. Наиболее распространенный способ получения строительного гипса - варка в гипсовых котлах</w:t>
      </w:r>
      <w:r w:rsidR="002A0574">
        <w:rPr>
          <w:sz w:val="28"/>
          <w:szCs w:val="28"/>
        </w:rPr>
        <w:t>.</w:t>
      </w:r>
    </w:p>
    <w:p w14:paraId="0AD07464" w14:textId="6DA8AA90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Гипсовый камень поступает на завод в крупных кусках. Сначала его дробят в дробилках, а затем измельчают в мельницах с одновременным подсушиванием, т. к. помол гипсового камня, в котором содержится влага, затруднителен. Наибольшее распространение получили шаровые мельницы. Измельченный до порошкообразного состояния гипсовый камень направляется в варочный котел. Процесс дегидратации начинается при более низких температурах. Уже при 60°С можно заметить удаление кристаллизационной воды в виде пара. </w:t>
      </w:r>
    </w:p>
    <w:p w14:paraId="7A0DC3D7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Продолжительность процесса варки зависит от размеров котла, температуры, степени влажности и частичной дегидратации поступающего в него гипса. Продолжительность варки обычно колеблется от одного до трех часов.</w:t>
      </w:r>
    </w:p>
    <w:p w14:paraId="7D1F130D" w14:textId="7AA43EAF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Выдержка гипса во время варки в течение 3-4 ч при температуре 140-150°С способствует уменьшению водопотребности  повышению прочности продукта.</w:t>
      </w:r>
    </w:p>
    <w:p w14:paraId="02397362" w14:textId="2AB7BEA0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Водопотребность значительно снижается при варке его с добавлением поваренной соли. При варке в котле гипс не соприкасается с топочными газами, что позволяет получить чистую однородную продукцию, не загрязненную золой топлива.</w:t>
      </w:r>
      <w:r w:rsidR="002A0574">
        <w:rPr>
          <w:sz w:val="28"/>
          <w:szCs w:val="28"/>
        </w:rPr>
        <w:t xml:space="preserve"> </w:t>
      </w:r>
      <w:r w:rsidRPr="002A0574">
        <w:rPr>
          <w:sz w:val="28"/>
          <w:szCs w:val="28"/>
        </w:rPr>
        <w:t xml:space="preserve">Водопотребность </w:t>
      </w:r>
      <w:r w:rsidRPr="00B3459D">
        <w:rPr>
          <w:sz w:val="28"/>
          <w:szCs w:val="28"/>
        </w:rPr>
        <w:t xml:space="preserve">зависит от многих факторов: состава сырья, способа получения вяжущего и тонкости его помола. </w:t>
      </w:r>
    </w:p>
    <w:p w14:paraId="710C340A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Водостойкие гипсовые вяжущие в зависимости от состава и технологии получения могут иметь нормальную густоту от 30 до 65 %. </w:t>
      </w:r>
    </w:p>
    <w:p w14:paraId="7C3561BC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Теоретически для гидратации полугидрата сульфата кальция необходимо 18,62 % воды от массы вяжущего. </w:t>
      </w:r>
    </w:p>
    <w:p w14:paraId="618E747D" w14:textId="77777777" w:rsidR="002A0574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Практически для получения теста нормальной густоты из β-полугидрата сульфата кальция требуется 50–70 %, для α-полугидрата сульфата кальция – 30–40%, для ангидритовых вяжущих – 30–35 %.</w:t>
      </w:r>
    </w:p>
    <w:p w14:paraId="64DDD154" w14:textId="7847059B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Плотность</w:t>
      </w:r>
      <w:r w:rsidRPr="00B3459D">
        <w:rPr>
          <w:sz w:val="28"/>
          <w:szCs w:val="28"/>
        </w:rPr>
        <w:t xml:space="preserve"> определяют по ГОСТ 6427. Значения истинной, насыпной в уплотненном и насыпной в рыхлом состоянии плотности гипсовых вяжущих составляют соответственно 2600–2750 кг/м3, 1200–1450 и 800–1100 кг/м3. </w:t>
      </w:r>
    </w:p>
    <w:p w14:paraId="2CB47568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Тонкость помола</w:t>
      </w:r>
      <w:r w:rsidRPr="00B3459D">
        <w:rPr>
          <w:sz w:val="28"/>
          <w:szCs w:val="28"/>
        </w:rPr>
        <w:t xml:space="preserve"> характеризует степень измельчения гипсового вяжущего и выражается остатком в массовых процентах на стандартном сите № 02 (соответствует зернам с размером более 200 мкм). </w:t>
      </w:r>
    </w:p>
    <w:p w14:paraId="2208F438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lastRenderedPageBreak/>
        <w:t>Сроки схватывания</w:t>
      </w:r>
      <w:r w:rsidRPr="00B3459D">
        <w:rPr>
          <w:sz w:val="28"/>
          <w:szCs w:val="28"/>
        </w:rPr>
        <w:t xml:space="preserve"> определяются временем от момента затворения гипсового вяжущего водой до начала и конца схватывания, определяемые с помощью прибора Вика. </w:t>
      </w:r>
    </w:p>
    <w:p w14:paraId="4C8DCF3A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Начало схватывания - время (в минутах) от момента затворения вяжущего водой до момента, когда свободно опущенная игла прибора Вика после погружения в гипсовое тесто не доходит до дна на 1–1,5 мм. </w:t>
      </w:r>
    </w:p>
    <w:p w14:paraId="7753B776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Конец схватывания - время (мин) от момента затворения вяжущего водой до момента, когда свободно опущенная игла погружается в тесто на глубину не более 1 мм. </w:t>
      </w:r>
    </w:p>
    <w:p w14:paraId="0BF91B39" w14:textId="7028C00B" w:rsidR="006D7DB8" w:rsidRPr="00B3459D" w:rsidRDefault="006D7DB8" w:rsidP="002A0574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В зависимости от сроков схватывания гипсовые вяжущие делятся на 3 группы: 10 быстротвердеющие, нормально отвердеющие и медленно отвердеющие. </w:t>
      </w:r>
    </w:p>
    <w:p w14:paraId="0CB2BF31" w14:textId="03A7089C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Прочность гипса.</w:t>
      </w:r>
      <w:r w:rsidRPr="00B3459D">
        <w:rPr>
          <w:sz w:val="28"/>
          <w:szCs w:val="28"/>
        </w:rPr>
        <w:t xml:space="preserve"> Марку низкообжиговых гипсовых вяжущих определяют по прочности при сжатии образцов-балок размером 40x40x160мм, сформованных из теста нормальной густоты в возрасте 2 часа после затворения водой. </w:t>
      </w:r>
    </w:p>
    <w:p w14:paraId="405D67D5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Наряду с прочностью при сжатии нормируется также прочность при изгибе, которая существенно ниже. </w:t>
      </w:r>
    </w:p>
    <w:p w14:paraId="5A653696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Недостатком гипсовых вяжущих является их низкая водостойкость, т.е. их можно применять в помещениях с влажностью не более 60—70%. Поэтому были разработаны более стойкие гипсовые вяжущие, к ним относятся полимергипс и гипсоцементно-пуццолановые вяжущие.</w:t>
      </w:r>
    </w:p>
    <w:p w14:paraId="77EBFB05" w14:textId="3A02042A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Полимергипс</w:t>
      </w:r>
      <w:r w:rsidRPr="00B3459D">
        <w:rPr>
          <w:sz w:val="28"/>
          <w:szCs w:val="28"/>
        </w:rPr>
        <w:t xml:space="preserve"> получают при смешивании строительного гипса с фенольно-фурфурольной смолой (17—20%). Этот материал в отличие от строительного гипса имеет высокую прочность на сжатие -30 МПа и большую водостойкость. </w:t>
      </w:r>
    </w:p>
    <w:p w14:paraId="3309E98D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Гипсоцементно-пуццолановые </w:t>
      </w:r>
      <w:r w:rsidRPr="00B3459D">
        <w:rPr>
          <w:sz w:val="28"/>
          <w:szCs w:val="28"/>
        </w:rPr>
        <w:t xml:space="preserve">вяжущие получают  на основе полуводного гипса (40-60%), портландцемента (20-25%) и трепела (10-25%). Прочность на сжатие данного материала 10-11 МПа и коэффициент водостойкости 0,7-0,8. </w:t>
      </w:r>
    </w:p>
    <w:p w14:paraId="1E518E15" w14:textId="7A66A1A3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Строительный гипс </w:t>
      </w:r>
      <w:r w:rsidRPr="00B3459D">
        <w:rPr>
          <w:sz w:val="28"/>
          <w:szCs w:val="28"/>
        </w:rPr>
        <w:t>– это природный минерал из класса сульфатов. Химическая формула CaSO</w:t>
      </w:r>
      <w:r w:rsidRPr="00B3459D">
        <w:rPr>
          <w:sz w:val="28"/>
          <w:szCs w:val="28"/>
          <w:vertAlign w:val="subscript"/>
        </w:rPr>
        <w:t>4</w:t>
      </w:r>
      <w:r w:rsidRPr="00B3459D">
        <w:rPr>
          <w:sz w:val="28"/>
          <w:szCs w:val="28"/>
        </w:rPr>
        <w:t>·2H</w:t>
      </w:r>
      <w:r w:rsidRPr="00B3459D">
        <w:rPr>
          <w:sz w:val="28"/>
          <w:szCs w:val="28"/>
          <w:vertAlign w:val="subscript"/>
        </w:rPr>
        <w:t>2</w:t>
      </w:r>
      <w:r w:rsidRPr="00B3459D">
        <w:rPr>
          <w:sz w:val="28"/>
          <w:szCs w:val="28"/>
        </w:rPr>
        <w:t>O (гидрат сульфата кальция).  Так как в молекуле вещества содержится 2 атома воды, его также называют диаквасульфат кальция. Удельный вес материала – 2,6-2,75 г/см³. Плотность в рыхлом состоянии – 800-1100 г/м³, при уплотнении может достигать 1450кг/м³. Это порошок мелкого помола.</w:t>
      </w:r>
    </w:p>
    <w:p w14:paraId="39C47686" w14:textId="77777777" w:rsidR="006D7DB8" w:rsidRPr="00B3459D" w:rsidRDefault="006D7DB8" w:rsidP="00A2119E">
      <w:pPr>
        <w:ind w:firstLine="709"/>
        <w:contextualSpacing/>
        <w:jc w:val="center"/>
        <w:rPr>
          <w:sz w:val="28"/>
          <w:szCs w:val="28"/>
        </w:rPr>
      </w:pPr>
      <w:bookmarkStart w:id="1" w:name="_GoBack"/>
      <w:r w:rsidRPr="00B3459D">
        <w:rPr>
          <w:noProof/>
          <w:sz w:val="28"/>
          <w:szCs w:val="28"/>
        </w:rPr>
        <w:drawing>
          <wp:inline distT="0" distB="0" distL="0" distR="0" wp14:anchorId="3D4F580A" wp14:editId="44DCCE1F">
            <wp:extent cx="2492575" cy="1866900"/>
            <wp:effectExtent l="0" t="0" r="3175" b="0"/>
            <wp:docPr id="50178" name="Picture 2" descr="Твердение строительного гипса">
              <a:extLst xmlns:a="http://schemas.openxmlformats.org/drawingml/2006/main">
                <a:ext uri="{FF2B5EF4-FFF2-40B4-BE49-F238E27FC236}">
                  <a16:creationId xmlns:a16="http://schemas.microsoft.com/office/drawing/2014/main" id="{0D204B4C-3FE0-CC34-09BD-1A173C9D31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" name="Picture 2" descr="Твердение строительного гипса">
                      <a:extLst>
                        <a:ext uri="{FF2B5EF4-FFF2-40B4-BE49-F238E27FC236}">
                          <a16:creationId xmlns:a16="http://schemas.microsoft.com/office/drawing/2014/main" id="{0D204B4C-3FE0-CC34-09BD-1A173C9D31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50" cy="1910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4103C3AD" w14:textId="77777777" w:rsidR="006D7DB8" w:rsidRPr="00B3459D" w:rsidRDefault="006D7DB8" w:rsidP="00A2119E">
      <w:pPr>
        <w:contextualSpacing/>
        <w:jc w:val="center"/>
        <w:rPr>
          <w:sz w:val="28"/>
          <w:szCs w:val="28"/>
        </w:rPr>
      </w:pPr>
      <w:r w:rsidRPr="00B3459D">
        <w:rPr>
          <w:noProof/>
          <w:sz w:val="28"/>
          <w:szCs w:val="28"/>
        </w:rPr>
        <w:lastRenderedPageBreak/>
        <w:drawing>
          <wp:inline distT="0" distB="0" distL="0" distR="0" wp14:anchorId="6D12002F" wp14:editId="2E0EE84E">
            <wp:extent cx="3189399" cy="2388810"/>
            <wp:effectExtent l="0" t="0" r="0" b="0"/>
            <wp:docPr id="51202" name="Picture 2" descr="Требования к строительному гипсу по прочности (марки гипса)">
              <a:extLst xmlns:a="http://schemas.openxmlformats.org/drawingml/2006/main">
                <a:ext uri="{FF2B5EF4-FFF2-40B4-BE49-F238E27FC236}">
                  <a16:creationId xmlns:a16="http://schemas.microsoft.com/office/drawing/2014/main" id="{B141BE01-84B2-4663-E769-F05AB5276A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Picture 2" descr="Требования к строительному гипсу по прочности (марки гипса)">
                      <a:extLst>
                        <a:ext uri="{FF2B5EF4-FFF2-40B4-BE49-F238E27FC236}">
                          <a16:creationId xmlns:a16="http://schemas.microsoft.com/office/drawing/2014/main" id="{B141BE01-84B2-4663-E769-F05AB5276A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59" cy="2400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6AB40" w14:textId="77777777" w:rsidR="006D7DB8" w:rsidRPr="00B3459D" w:rsidRDefault="006D7DB8" w:rsidP="00A2119E">
      <w:pPr>
        <w:contextualSpacing/>
        <w:jc w:val="center"/>
        <w:rPr>
          <w:sz w:val="28"/>
          <w:szCs w:val="28"/>
        </w:rPr>
      </w:pPr>
      <w:r w:rsidRPr="00B3459D">
        <w:rPr>
          <w:noProof/>
          <w:sz w:val="28"/>
          <w:szCs w:val="28"/>
        </w:rPr>
        <w:drawing>
          <wp:inline distT="0" distB="0" distL="0" distR="0" wp14:anchorId="5388E990" wp14:editId="2CC9A3A2">
            <wp:extent cx="3411409" cy="1925619"/>
            <wp:effectExtent l="0" t="0" r="0" b="0"/>
            <wp:docPr id="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95B28C1-A268-7454-8BBC-3C5B4931FB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95B28C1-A268-7454-8BBC-3C5B4931FB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197" cy="19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334" w14:textId="77777777" w:rsidR="006D7DB8" w:rsidRPr="00B3459D" w:rsidRDefault="006D7DB8" w:rsidP="00B3459D">
      <w:pPr>
        <w:contextualSpacing/>
        <w:jc w:val="both"/>
        <w:rPr>
          <w:sz w:val="28"/>
          <w:szCs w:val="28"/>
        </w:rPr>
      </w:pPr>
    </w:p>
    <w:p w14:paraId="5B7A2A45" w14:textId="77777777" w:rsidR="006D7DB8" w:rsidRPr="00B3459D" w:rsidRDefault="006D7DB8" w:rsidP="00A2119E">
      <w:pPr>
        <w:contextualSpacing/>
        <w:jc w:val="center"/>
        <w:rPr>
          <w:sz w:val="28"/>
          <w:szCs w:val="28"/>
        </w:rPr>
      </w:pPr>
      <w:r w:rsidRPr="00B3459D">
        <w:rPr>
          <w:noProof/>
          <w:sz w:val="28"/>
          <w:szCs w:val="28"/>
        </w:rPr>
        <w:drawing>
          <wp:inline distT="0" distB="0" distL="0" distR="0" wp14:anchorId="15A5E2BF" wp14:editId="01231499">
            <wp:extent cx="3649826" cy="1452282"/>
            <wp:effectExtent l="0" t="0" r="8255" b="0"/>
            <wp:docPr id="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6FE5593-6ED9-C1F1-F2CF-769161E9C7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6FE5593-6ED9-C1F1-F2CF-769161E9C7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696" cy="145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84BC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Прочность.</w:t>
      </w:r>
      <w:r w:rsidRPr="00B3459D">
        <w:rPr>
          <w:sz w:val="28"/>
          <w:szCs w:val="28"/>
        </w:rPr>
        <w:t> Строительный гипс при сжатии имеет прочность 4-6 МПа, высокопрочный — от 15 до 40 МПа и более. У хорошо высушенных образцов прочность в два — три раза выше.</w:t>
      </w:r>
    </w:p>
    <w:p w14:paraId="4055212D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Теплопроводность.</w:t>
      </w:r>
      <w:r w:rsidRPr="00B3459D">
        <w:rPr>
          <w:sz w:val="28"/>
          <w:szCs w:val="28"/>
        </w:rPr>
        <w:t xml:space="preserve"> Гипс является плохим проводником тепла. </w:t>
      </w:r>
    </w:p>
    <w:p w14:paraId="1CE67F03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Растворимость в воде.</w:t>
      </w:r>
      <w:r w:rsidRPr="00B3459D">
        <w:rPr>
          <w:sz w:val="28"/>
          <w:szCs w:val="28"/>
        </w:rPr>
        <w:t> Растворяется в небольших количествах: в 1 литре воды при 0° растворяется 2,256 г, при 15°— 2,534 г, при 35°— 2,684 г; при дальнейшем нагревании растворимость опять уменьшается. </w:t>
      </w:r>
    </w:p>
    <w:p w14:paraId="51A34A64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Температура обжига строительного гипса - 140-180°С, причем под этим понимают температуру обжигаемого материала, а не температуру печного пространства, которая может быть значительно выше.</w:t>
      </w:r>
    </w:p>
    <w:p w14:paraId="0069AFEE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Сушка происходит двумя способами:</w:t>
      </w:r>
    </w:p>
    <w:p w14:paraId="718EE984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В отрытой печи</w:t>
      </w:r>
      <w:r w:rsidRPr="00B3459D">
        <w:rPr>
          <w:sz w:val="28"/>
          <w:szCs w:val="28"/>
        </w:rPr>
        <w:t xml:space="preserve"> – вода выходит в виде пара. Полученный в результате β-гипс по структуре волокнистый с рыхлой кристаллической решеткой. </w:t>
      </w:r>
    </w:p>
    <w:p w14:paraId="12A165AB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В автоклаве </w:t>
      </w:r>
      <w:r w:rsidRPr="00B3459D">
        <w:rPr>
          <w:sz w:val="28"/>
          <w:szCs w:val="28"/>
        </w:rPr>
        <w:t xml:space="preserve">– вода выводится капельным методом. При обработке с высоким давлением влага начинает выделяться уже при малых (от 60°C) температурах. </w:t>
      </w:r>
    </w:p>
    <w:p w14:paraId="54C60499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lastRenderedPageBreak/>
        <w:t xml:space="preserve">Отвердевание гипса происходит с выделением тепла, то есть это экзотермическая реакция. </w:t>
      </w:r>
    </w:p>
    <w:p w14:paraId="4BAB3341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Первая стадия </w:t>
      </w:r>
      <w:r w:rsidRPr="00B3459D">
        <w:rPr>
          <w:sz w:val="28"/>
          <w:szCs w:val="28"/>
        </w:rPr>
        <w:t xml:space="preserve">отвердевания – схватывание. Полужидкая масса густеет, теряя пластичность, и становится более плотной. </w:t>
      </w:r>
    </w:p>
    <w:p w14:paraId="01DA1E02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На второй стадии </w:t>
      </w:r>
      <w:r w:rsidRPr="00B3459D">
        <w:rPr>
          <w:sz w:val="28"/>
          <w:szCs w:val="28"/>
        </w:rPr>
        <w:t xml:space="preserve">раствор становится твердым, но сохраняет рыхлую структуру. </w:t>
      </w:r>
    </w:p>
    <w:p w14:paraId="27BDDA97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>На третьей</w:t>
      </w:r>
      <w:r w:rsidRPr="00B3459D">
        <w:rPr>
          <w:sz w:val="28"/>
          <w:szCs w:val="28"/>
        </w:rPr>
        <w:t>, финальной стадии вместе с испаряющейся водой уходит рыхлость и материал окончательно твердеет, становясь прочным.</w:t>
      </w:r>
    </w:p>
    <w:p w14:paraId="39779E9C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 Гипсовые изделия, защищенные от действия атмосферных осадков и сырости, долговечны. Для прочности и водостойкости строительного гипса можно добавлять к нему смесь декстрина и растворимого стекла. </w:t>
      </w:r>
    </w:p>
    <w:p w14:paraId="3D0CA9A7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Положительное влияние на водостойкость гипса оказывает добавка молотого гранулированного доменного шлака, извести, смеси извести или цемента с гидравлическими добавками, глины и других материалов. </w:t>
      </w:r>
    </w:p>
    <w:p w14:paraId="29D5437C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Повышает водостойкость и введение в гипсовый порошок кремнийорганических соединений или пропитка ими гипсовых изделий.</w:t>
      </w:r>
    </w:p>
    <w:p w14:paraId="758AC163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b/>
          <w:bCs/>
          <w:sz w:val="28"/>
          <w:szCs w:val="28"/>
        </w:rPr>
        <w:t xml:space="preserve">Магнезиальные вяжущие вещества </w:t>
      </w:r>
      <w:r w:rsidRPr="00B3459D">
        <w:rPr>
          <w:sz w:val="28"/>
          <w:szCs w:val="28"/>
        </w:rPr>
        <w:t>получают путем обжига магнезита (MgCО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>) или доломита (CaCО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>MgCО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 xml:space="preserve">) при температуре 800-850 °С. Продукт обжига соответственно называется каустическим магнезитом или каустическим доломитом. Магнезиальные вяжущие хорошо сцепляются с древесными, асбестовыми и другими волокнами и применяются для получения теплоизоляционных материалов (фибролит), устройства теплых полов (ксилолит). </w:t>
      </w:r>
    </w:p>
    <w:p w14:paraId="6729EEE5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Магнезиальные вяжущие затворяются не водой, а растворами солей хлористого и сернокислого магния. Начало затвердевания этого материала не ранее 20 мин и не позднее 6 ч. Магнезиальные вяжущие имеют высокий предел прочности на сжатие 40-60 МПа. Недостатком материала является малая водостойкость, поэтому он используется только в сухих условиях.</w:t>
      </w:r>
    </w:p>
    <w:p w14:paraId="4EBEB1D0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 xml:space="preserve">Известны два магнезиальных вяжущих вещества: </w:t>
      </w:r>
      <w:r w:rsidRPr="00B3459D">
        <w:rPr>
          <w:b/>
          <w:bCs/>
          <w:sz w:val="28"/>
          <w:szCs w:val="28"/>
        </w:rPr>
        <w:t xml:space="preserve">каустический магнезит и каустический доломит. </w:t>
      </w:r>
    </w:p>
    <w:p w14:paraId="04B8649D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Каустическим магнезитом называется продукт, получаемый обжигом магнезита (МgСО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>) с последующим его измельчением в тонкий порошок. Каустический доломит отличается от каустического магнезита тем, что сырьем для его изготовления служит не магнезит, а доломит «CaСО*МgСО</w:t>
      </w:r>
      <w:r w:rsidRPr="00B3459D">
        <w:rPr>
          <w:sz w:val="28"/>
          <w:szCs w:val="28"/>
          <w:vertAlign w:val="subscript"/>
        </w:rPr>
        <w:t>3</w:t>
      </w:r>
      <w:r w:rsidRPr="00B3459D">
        <w:rPr>
          <w:sz w:val="28"/>
          <w:szCs w:val="28"/>
        </w:rPr>
        <w:t>). Оба эти вяжущие вещества затворяют раствором хлористого магния, сернокислого магния или некоторых других солей.</w:t>
      </w:r>
    </w:p>
    <w:p w14:paraId="4A12CE2D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Магнезит (горький шпат) встречается в природе в двух видах — кристаллическом и аморфном. Первый имеет четкое кристаллическое строение и напоминает крупнозернистый мрамор. Природный магнезит всегда содержит различные примеси: глину, углекислый кальций и др. В зависимости от примесей он бывает белого, желтого, серого и другого цвета.</w:t>
      </w:r>
    </w:p>
    <w:p w14:paraId="4E7C70E2" w14:textId="42B5D87F" w:rsidR="006D7DB8" w:rsidRDefault="006D7DB8" w:rsidP="00B3459D">
      <w:pPr>
        <w:ind w:firstLine="567"/>
        <w:contextualSpacing/>
        <w:jc w:val="both"/>
        <w:rPr>
          <w:sz w:val="28"/>
          <w:szCs w:val="28"/>
        </w:rPr>
      </w:pPr>
      <w:r w:rsidRPr="00B3459D">
        <w:rPr>
          <w:sz w:val="28"/>
          <w:szCs w:val="28"/>
        </w:rPr>
        <w:t>Для аморфного магнезита характерна примесь кремнезема и отсутствие примесей соединений железа. В природе магнезит встречается реже, чем известняк и доломит.</w:t>
      </w:r>
    </w:p>
    <w:p w14:paraId="3FE04D87" w14:textId="77777777" w:rsidR="00B55849" w:rsidRPr="00B55849" w:rsidRDefault="00B55849" w:rsidP="00B55849">
      <w:pPr>
        <w:ind w:firstLine="567"/>
        <w:contextualSpacing/>
        <w:jc w:val="both"/>
        <w:rPr>
          <w:sz w:val="28"/>
          <w:szCs w:val="28"/>
        </w:rPr>
      </w:pPr>
      <w:r w:rsidRPr="00B55849">
        <w:rPr>
          <w:b/>
          <w:bCs/>
          <w:sz w:val="28"/>
          <w:szCs w:val="28"/>
        </w:rPr>
        <w:lastRenderedPageBreak/>
        <w:t xml:space="preserve">Жидкое стекло </w:t>
      </w:r>
      <w:r w:rsidRPr="00B55849">
        <w:rPr>
          <w:sz w:val="28"/>
          <w:szCs w:val="28"/>
        </w:rPr>
        <w:t xml:space="preserve">представляет собой водный щелочной продукт, созданный на основе силикатов натрия и калия. Существует другое название стекла – силикатный клей. </w:t>
      </w:r>
    </w:p>
    <w:p w14:paraId="1B0B0D36" w14:textId="77777777" w:rsidR="00B55849" w:rsidRPr="00B55849" w:rsidRDefault="00B55849" w:rsidP="00B55849">
      <w:pPr>
        <w:ind w:firstLine="567"/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Технология изготовления материала предусматривает плавление натриевых и калиевых солей при воздействии высокой температуры.</w:t>
      </w:r>
    </w:p>
    <w:p w14:paraId="7A6EEBC6" w14:textId="77777777" w:rsidR="00B55849" w:rsidRPr="00B55849" w:rsidRDefault="00B55849" w:rsidP="00B55849">
      <w:pPr>
        <w:ind w:firstLine="567"/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Выделяют основные свойства жидкого стекла:</w:t>
      </w:r>
    </w:p>
    <w:p w14:paraId="0C58170D" w14:textId="77777777" w:rsidR="00B55849" w:rsidRPr="00B55849" w:rsidRDefault="00B55849" w:rsidP="00B55849">
      <w:pPr>
        <w:numPr>
          <w:ilvl w:val="0"/>
          <w:numId w:val="2"/>
        </w:numPr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водоотталкивающее – предотвращает проникновение воды;</w:t>
      </w:r>
    </w:p>
    <w:p w14:paraId="2A78F49D" w14:textId="77777777" w:rsidR="00B55849" w:rsidRPr="00B55849" w:rsidRDefault="00B55849" w:rsidP="00B55849">
      <w:pPr>
        <w:numPr>
          <w:ilvl w:val="0"/>
          <w:numId w:val="2"/>
        </w:numPr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антисептическое – защищает от образования опасных микроорганизмов и грибка;</w:t>
      </w:r>
    </w:p>
    <w:p w14:paraId="7D4CE8EC" w14:textId="77777777" w:rsidR="00B55849" w:rsidRPr="00B55849" w:rsidRDefault="00B55849" w:rsidP="00B55849">
      <w:pPr>
        <w:numPr>
          <w:ilvl w:val="0"/>
          <w:numId w:val="2"/>
        </w:numPr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антистатическое – препятствует образованию электростатического разряда;</w:t>
      </w:r>
    </w:p>
    <w:p w14:paraId="0A90A74A" w14:textId="77777777" w:rsidR="00B55849" w:rsidRPr="00B55849" w:rsidRDefault="00B55849" w:rsidP="00B55849">
      <w:pPr>
        <w:numPr>
          <w:ilvl w:val="0"/>
          <w:numId w:val="2"/>
        </w:numPr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огнеупорное – защищает от возгорания и негативного воздействия кислотосодержащих компонентов;</w:t>
      </w:r>
    </w:p>
    <w:p w14:paraId="6A6E779B" w14:textId="77777777" w:rsidR="00B55849" w:rsidRPr="00B55849" w:rsidRDefault="00B55849" w:rsidP="00B55849">
      <w:pPr>
        <w:numPr>
          <w:ilvl w:val="0"/>
          <w:numId w:val="2"/>
        </w:numPr>
        <w:contextualSpacing/>
        <w:jc w:val="both"/>
        <w:rPr>
          <w:sz w:val="28"/>
          <w:szCs w:val="28"/>
        </w:rPr>
      </w:pPr>
      <w:r w:rsidRPr="00B55849">
        <w:rPr>
          <w:sz w:val="28"/>
          <w:szCs w:val="28"/>
        </w:rPr>
        <w:t>отвердевающее – обеспечивает повышенную прочность и износостойкость обработанного основания.</w:t>
      </w:r>
    </w:p>
    <w:p w14:paraId="553F61EB" w14:textId="77777777" w:rsidR="00B55849" w:rsidRPr="00B3459D" w:rsidRDefault="00B55849" w:rsidP="00B3459D">
      <w:pPr>
        <w:ind w:firstLine="567"/>
        <w:contextualSpacing/>
        <w:jc w:val="both"/>
        <w:rPr>
          <w:sz w:val="28"/>
          <w:szCs w:val="28"/>
        </w:rPr>
      </w:pPr>
    </w:p>
    <w:p w14:paraId="17037475" w14:textId="77777777" w:rsidR="006D7DB8" w:rsidRPr="00B3459D" w:rsidRDefault="006D7DB8" w:rsidP="00B3459D">
      <w:pPr>
        <w:ind w:firstLine="567"/>
        <w:contextualSpacing/>
        <w:jc w:val="both"/>
        <w:rPr>
          <w:sz w:val="28"/>
          <w:szCs w:val="28"/>
        </w:rPr>
      </w:pPr>
    </w:p>
    <w:p w14:paraId="5875ED69" w14:textId="77777777" w:rsidR="006D7DB8" w:rsidRPr="00B3459D" w:rsidRDefault="006D7DB8" w:rsidP="00B3459D">
      <w:pPr>
        <w:ind w:firstLine="709"/>
        <w:contextualSpacing/>
        <w:jc w:val="both"/>
        <w:rPr>
          <w:sz w:val="28"/>
          <w:szCs w:val="28"/>
        </w:rPr>
      </w:pPr>
    </w:p>
    <w:sectPr w:rsidR="006D7DB8" w:rsidRPr="00B3459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90EAC"/>
    <w:multiLevelType w:val="hybridMultilevel"/>
    <w:tmpl w:val="E7C8632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05FFF"/>
    <w:multiLevelType w:val="hybridMultilevel"/>
    <w:tmpl w:val="2AE635AA"/>
    <w:lvl w:ilvl="0" w:tplc="04EE85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CF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08E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CF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F8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0E7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90E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FA14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B8"/>
    <w:rsid w:val="002A0574"/>
    <w:rsid w:val="00347741"/>
    <w:rsid w:val="00420795"/>
    <w:rsid w:val="004F0A05"/>
    <w:rsid w:val="0051425B"/>
    <w:rsid w:val="006C0B77"/>
    <w:rsid w:val="006D7DB8"/>
    <w:rsid w:val="008242FF"/>
    <w:rsid w:val="00870751"/>
    <w:rsid w:val="00922C48"/>
    <w:rsid w:val="009417E6"/>
    <w:rsid w:val="00A12D4C"/>
    <w:rsid w:val="00A2119E"/>
    <w:rsid w:val="00A84ABF"/>
    <w:rsid w:val="00A97C4A"/>
    <w:rsid w:val="00B10686"/>
    <w:rsid w:val="00B3459D"/>
    <w:rsid w:val="00B55849"/>
    <w:rsid w:val="00B915B7"/>
    <w:rsid w:val="00E7110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8E0A"/>
  <w15:chartTrackingRefBased/>
  <w15:docId w15:val="{E1E438DD-CFB7-4D13-A694-42F9516F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DB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B3459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B3459D"/>
    <w:pPr>
      <w:widowControl w:val="0"/>
      <w:autoSpaceDE w:val="0"/>
      <w:autoSpaceDN w:val="0"/>
      <w:jc w:val="both"/>
    </w:pPr>
    <w:rPr>
      <w:rFonts w:eastAsia="Times New Roman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3459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8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2365</Words>
  <Characters>13483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7</cp:revision>
  <dcterms:created xsi:type="dcterms:W3CDTF">2024-03-13T18:14:00Z</dcterms:created>
  <dcterms:modified xsi:type="dcterms:W3CDTF">2024-11-26T12:45:00Z</dcterms:modified>
</cp:coreProperties>
</file>