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039" w:rsidRPr="008E4039" w:rsidRDefault="008E4039" w:rsidP="008E4039">
      <w:pPr>
        <w:spacing w:after="0" w:line="330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434649"/>
          <w:sz w:val="27"/>
          <w:szCs w:val="27"/>
          <w:lang w:val="en-GB" w:eastAsia="en-GB"/>
        </w:rPr>
      </w:pPr>
      <w:r w:rsidRPr="008E4039">
        <w:rPr>
          <w:rFonts w:ascii="inherit" w:eastAsia="Times New Roman" w:hAnsi="inherit" w:cs="Times New Roman"/>
          <w:b/>
          <w:bCs/>
          <w:color w:val="434649"/>
          <w:sz w:val="27"/>
          <w:szCs w:val="27"/>
          <w:lang w:val="en-GB" w:eastAsia="en-GB"/>
        </w:rPr>
        <w:t>New approach to interaction management of companies with University: the concept, principles, models, pilot</w:t>
      </w:r>
    </w:p>
    <w:p w:rsidR="008E4039" w:rsidRPr="008E4039" w:rsidRDefault="008E4039" w:rsidP="008E4039">
      <w:pPr>
        <w:spacing w:after="0" w:line="300" w:lineRule="atLeast"/>
        <w:textAlignment w:val="baseline"/>
        <w:outlineLvl w:val="4"/>
        <w:rPr>
          <w:rFonts w:ascii="inherit" w:eastAsia="Times New Roman" w:hAnsi="inherit" w:cs="Times New Roman"/>
          <w:b/>
          <w:bCs/>
          <w:color w:val="66696A"/>
          <w:sz w:val="24"/>
          <w:szCs w:val="24"/>
          <w:lang w:eastAsia="en-GB"/>
        </w:rPr>
      </w:pPr>
      <w:proofErr w:type="spellStart"/>
      <w:r w:rsidRPr="008E4039">
        <w:rPr>
          <w:rFonts w:ascii="inherit" w:eastAsia="Times New Roman" w:hAnsi="inherit" w:cs="Times New Roman"/>
          <w:b/>
          <w:bCs/>
          <w:color w:val="66696A"/>
          <w:sz w:val="24"/>
          <w:szCs w:val="24"/>
          <w:lang w:eastAsia="en-GB"/>
        </w:rPr>
        <w:t>Proceedings</w:t>
      </w:r>
      <w:proofErr w:type="spellEnd"/>
      <w:r w:rsidRPr="008E4039">
        <w:rPr>
          <w:rFonts w:ascii="inherit" w:eastAsia="Times New Roman" w:hAnsi="inherit" w:cs="Times New Roman"/>
          <w:b/>
          <w:bCs/>
          <w:color w:val="66696A"/>
          <w:sz w:val="24"/>
          <w:szCs w:val="24"/>
          <w:lang w:eastAsia="en-GB"/>
        </w:rPr>
        <w:t xml:space="preserve"> </w:t>
      </w:r>
      <w:proofErr w:type="spellStart"/>
      <w:r w:rsidRPr="008E4039">
        <w:rPr>
          <w:rFonts w:ascii="inherit" w:eastAsia="Times New Roman" w:hAnsi="inherit" w:cs="Times New Roman"/>
          <w:b/>
          <w:bCs/>
          <w:color w:val="66696A"/>
          <w:sz w:val="24"/>
          <w:szCs w:val="24"/>
          <w:lang w:eastAsia="en-GB"/>
        </w:rPr>
        <w:t>of</w:t>
      </w:r>
      <w:proofErr w:type="spellEnd"/>
      <w:r w:rsidRPr="008E4039">
        <w:rPr>
          <w:rFonts w:ascii="inherit" w:eastAsia="Times New Roman" w:hAnsi="inherit" w:cs="Times New Roman"/>
          <w:b/>
          <w:bCs/>
          <w:color w:val="66696A"/>
          <w:sz w:val="24"/>
          <w:szCs w:val="24"/>
          <w:lang w:eastAsia="en-GB"/>
        </w:rPr>
        <w:t xml:space="preserve"> MIPT. V.3, №2, MIPT</w:t>
      </w:r>
    </w:p>
    <w:p w:rsidR="008E4039" w:rsidRPr="008E4039" w:rsidRDefault="008E4039" w:rsidP="008E4039">
      <w:pPr>
        <w:shd w:val="clear" w:color="auto" w:fill="FFFFFF"/>
        <w:spacing w:after="60" w:line="255" w:lineRule="atLeast"/>
        <w:textAlignment w:val="baseline"/>
        <w:rPr>
          <w:rFonts w:ascii="Arial" w:eastAsia="Times New Roman" w:hAnsi="Arial" w:cs="Arial"/>
          <w:color w:val="66696A"/>
          <w:sz w:val="20"/>
          <w:szCs w:val="20"/>
          <w:lang w:eastAsia="en-GB"/>
        </w:rPr>
      </w:pPr>
      <w:r w:rsidRPr="008E4039">
        <w:rPr>
          <w:rFonts w:ascii="inherit" w:eastAsia="Times New Roman" w:hAnsi="inherit" w:cs="Arial"/>
          <w:color w:val="66696A"/>
          <w:sz w:val="20"/>
          <w:szCs w:val="20"/>
          <w:lang w:eastAsia="en-GB"/>
        </w:rPr>
        <w:t>2011</w:t>
      </w:r>
    </w:p>
    <w:p w:rsidR="008E4039" w:rsidRPr="008E4039" w:rsidRDefault="008E4039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Über die Verwaltung von Interaktionen der Universität mit Geschäftsunternehmen: das Konzept, Grundsätze, Indikatoren, Bewertung</w:t>
      </w:r>
    </w:p>
    <w:p w:rsidR="006856CF" w:rsidRPr="00BB42FB" w:rsidRDefault="00BB42FB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Werke von ISA RAW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B. 61,2 / 2011, ISA RAW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2011</w:t>
      </w:r>
    </w:p>
    <w:p w:rsidR="006856CF" w:rsidRPr="00BB42FB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Privat-Universität Partnerschaft: Konzepte, Mechanismen und Indikatoren für die Entwicklung</w:t>
      </w:r>
    </w:p>
    <w:p w:rsidR="006856CF" w:rsidRPr="00BB42FB" w:rsidRDefault="00BB42FB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Kaspische</w:t>
      </w:r>
      <w:r w:rsidR="006856CF"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Zeitschrift</w:t>
      </w:r>
      <w:r w:rsidR="006856CF"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: Management &amp; High-Tech (Astrachan: 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das </w:t>
      </w:r>
      <w:r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Verlagshaus</w:t>
      </w:r>
      <w:r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von </w:t>
      </w:r>
      <w:proofErr w:type="spellStart"/>
      <w:r w:rsidR="006856CF"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Astrakhan</w:t>
      </w:r>
      <w:proofErr w:type="spellEnd"/>
      <w:r w:rsidR="006856CF"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Universität)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2011</w:t>
      </w:r>
    </w:p>
    <w:p w:rsidR="006856CF" w:rsidRPr="00BB42FB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Die Abschätzung der Wechselwirkung von innovativen höheren Bildungseinrichtung mit verbundenen Geschäftsstrukturen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Öffentliche Verwaltungen in XXI Jahrhunderts: Traditionen und Innovationen, Teil 3, </w:t>
      </w:r>
      <w:r w:rsid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Moskau</w:t>
      </w: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 w:rsid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Staatliche</w:t>
      </w: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 w:rsidR="00BB42FB"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Universität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2011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Die Messung der Grad der Zusammenarbeit der Universität mit kommerziellen Strukturen, um die finanzielle Tragfähigkeit zu verbessern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Das Institute </w:t>
      </w:r>
      <w:r w:rsid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von Wissenschaftliche Informationen </w:t>
      </w: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für Sozialwissenschaften der Russischen Akademie der Wissenschaften (INION RAN)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2011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Werkzeug für die Verwaltung der Wechselwirkung von der Universität und der Wirtschaft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Das Institute </w:t>
      </w:r>
      <w:r w:rsid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von Wissenschaftliche Informationen </w:t>
      </w: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für Sozialwissenschaften der Russischen Akademie der Wissenschaften (INION RAN)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2010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Das System zur Bewertung und Kontrolle der Wechselwirkung von der Universität mit kommerziellen Organisationen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Das Institute </w:t>
      </w:r>
      <w:r w:rsid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von Wissenschaftliche Informationen </w:t>
      </w: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für Sozialwissenschaften der Russischen Akademie der Wissenschaften (INION RAN)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2009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lastRenderedPageBreak/>
        <w:t>Die Einschätzung der Effektivität der Zusammenarbeit der Universität mit ihren wichtigsten Stakeholdern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Moderne Unternehmensstrategie und Technologie in Russland: Sammlung von wissenschaftlichen Artikeln, Finanzuniversität der Regierung der Russischen Föderation</w:t>
      </w:r>
      <w:r w:rsid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2009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Ansatz für die Verwaltung der Universität, auf der Grundlage der Theorie der Stakeholder-</w:t>
      </w:r>
    </w:p>
    <w:p w:rsidR="006856CF" w:rsidRDefault="008E4039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8E4039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Sammelband 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der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wissenschaftlicher Artikel und </w:t>
      </w:r>
      <w:proofErr w:type="spellStart"/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Postgraduate</w:t>
      </w:r>
      <w:proofErr w:type="spellEnd"/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-Kandidaten, </w:t>
      </w:r>
      <w:r w:rsidR="004C0C7C" w:rsidRPr="004C0C7C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Heft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8, Russische Staatliche Universität für Handel und Wirtschaft</w:t>
      </w:r>
      <w:r w:rsidR="004C0C7C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2009 </w:t>
      </w:r>
    </w:p>
    <w:p w:rsidR="004C0C7C" w:rsidRPr="006856CF" w:rsidRDefault="004C0C7C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Ermittlung der wichtigsten Interessengruppen und die Analyse von deren Auswirkungen auf die Hochschulbildung (am Beispiel MIPT)</w:t>
      </w:r>
    </w:p>
    <w:p w:rsidR="006856CF" w:rsidRPr="006856CF" w:rsidRDefault="004C0C7C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BB42FB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Werke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der 50. wissenschaftlichen Konferenz der MIPT «Moderne Probleme der Grundlagen- und angewandte Wissenschaften»: 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Teil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IX. Innovation und Hochtechnologie. MIPT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2007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4C0C7C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Beurteilung des Maßes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der Einbeziehung der wichtigsten Akteure in der Entwicklung von der Universität (am Beispiel MIPT)</w:t>
      </w:r>
    </w:p>
    <w:p w:rsidR="006856CF" w:rsidRPr="006856CF" w:rsidRDefault="004C0C7C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Werke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der 50. wissenschaftlichen Konferenz der MIPT «Moderne Probleme der Grundlagen- und angewandte Wissenschaften»: 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Teil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IX. Innovation und hohe </w:t>
      </w:r>
      <w:r w:rsidR="001F5AF5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Technologie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.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MIPT</w:t>
      </w:r>
      <w:r w:rsidR="001F5AF5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2008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Bewertung von Teilnehmer des Business-orientierten </w:t>
      </w:r>
      <w:proofErr w:type="spellStart"/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Innovations</w:t>
      </w:r>
      <w:proofErr w:type="spellEnd"/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</w:t>
      </w:r>
      <w:r w:rsidR="001F5AF5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Kern </w:t>
      </w: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-Universität auf die Interaktion mit Stakeholdern aus Wirtschaft</w:t>
      </w:r>
    </w:p>
    <w:p w:rsidR="006856CF" w:rsidRPr="006856CF" w:rsidRDefault="001F5AF5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Werke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der 50. wissenschaftlichen Konferenz der MIPT «Moderne Probleme der Grundlagen- und angewandte Wissenschaften»: Part IX. Innovation und Hochtechnologie. MIPT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2009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1F5AF5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1F5AF5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Bewertung 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der 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Einbeziehung von Interessengruppen bei der Entwicklung der Universität (am Beispiel MIPT)</w:t>
      </w:r>
    </w:p>
    <w:p w:rsidR="006856CF" w:rsidRPr="006856CF" w:rsidRDefault="001F5AF5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Werke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der 50. wissenschaftlichen Konferenz der MIPT «Moderne Probleme der Grundlagen- und angewandte Wissenschaften»: Part IX. Innovation und Hochtechnologie. MIPT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2010</w:t>
      </w: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</w:p>
    <w:p w:rsidR="006856CF" w:rsidRPr="006856CF" w:rsidRDefault="006856CF" w:rsidP="006856CF">
      <w:pP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</w:pPr>
      <w:r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lastRenderedPageBreak/>
        <w:t>Modelle und Mechanismen der Partnerschaft von den staatlichen Universitäten und kommerziellen Organisationen auf dem Gebiet der Bildung, Forschung und Innovation</w:t>
      </w:r>
    </w:p>
    <w:p w:rsidR="00FC2A10" w:rsidRPr="006856CF" w:rsidRDefault="001F5AF5" w:rsidP="006856CF"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Werke</w:t>
      </w:r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der Vierten Internationale Konferenz der Systemanalyse und Informationstechnologie, </w:t>
      </w:r>
      <w:proofErr w:type="spellStart"/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>Chelyabinsk</w:t>
      </w:r>
      <w:proofErr w:type="spellEnd"/>
      <w:r w:rsidR="006856CF" w:rsidRPr="006856CF"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State University</w:t>
      </w:r>
      <w:r>
        <w:rPr>
          <w:rFonts w:ascii="inherit" w:eastAsia="Times New Roman" w:hAnsi="inherit" w:cs="Arial"/>
          <w:b/>
          <w:bCs/>
          <w:color w:val="434649"/>
          <w:sz w:val="27"/>
          <w:szCs w:val="27"/>
          <w:bdr w:val="none" w:sz="0" w:space="0" w:color="auto" w:frame="1"/>
          <w:lang w:eastAsia="en-GB"/>
        </w:rPr>
        <w:t xml:space="preserve"> 2011</w:t>
      </w:r>
      <w:bookmarkStart w:id="0" w:name="_GoBack"/>
      <w:bookmarkEnd w:id="0"/>
    </w:p>
    <w:sectPr w:rsidR="00FC2A10" w:rsidRPr="0068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E39E9"/>
    <w:multiLevelType w:val="multilevel"/>
    <w:tmpl w:val="C392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EAD"/>
    <w:multiLevelType w:val="multilevel"/>
    <w:tmpl w:val="BC082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C7CFD"/>
    <w:multiLevelType w:val="multilevel"/>
    <w:tmpl w:val="95F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00AE5"/>
    <w:multiLevelType w:val="multilevel"/>
    <w:tmpl w:val="66DA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1421AF"/>
    <w:multiLevelType w:val="multilevel"/>
    <w:tmpl w:val="C614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05A6A"/>
    <w:multiLevelType w:val="multilevel"/>
    <w:tmpl w:val="C1AC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41D"/>
    <w:rsid w:val="001F5AF5"/>
    <w:rsid w:val="004C0C7C"/>
    <w:rsid w:val="00633548"/>
    <w:rsid w:val="006856CF"/>
    <w:rsid w:val="006E5DB8"/>
    <w:rsid w:val="008E4039"/>
    <w:rsid w:val="00BB42FB"/>
    <w:rsid w:val="00D2141D"/>
    <w:rsid w:val="00F87E4F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F19F-834C-4B10-AB91-71881CCC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4">
    <w:name w:val="heading 4"/>
    <w:basedOn w:val="Normal"/>
    <w:link w:val="Heading4Char"/>
    <w:uiPriority w:val="9"/>
    <w:qFormat/>
    <w:rsid w:val="00F87E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F87E4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Heading6">
    <w:name w:val="heading 6"/>
    <w:basedOn w:val="Normal"/>
    <w:link w:val="Heading6Char"/>
    <w:uiPriority w:val="9"/>
    <w:qFormat/>
    <w:rsid w:val="00F87E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87E4F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87E4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F87E4F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ally-text">
    <w:name w:val="ally-text"/>
    <w:basedOn w:val="DefaultParagraphFont"/>
    <w:rsid w:val="00F87E4F"/>
  </w:style>
  <w:style w:type="character" w:customStyle="1" w:styleId="field-text">
    <w:name w:val="field-text"/>
    <w:basedOn w:val="DefaultParagraphFont"/>
    <w:rsid w:val="00F87E4F"/>
  </w:style>
  <w:style w:type="character" w:styleId="Hyperlink">
    <w:name w:val="Hyperlink"/>
    <w:basedOn w:val="DefaultParagraphFont"/>
    <w:uiPriority w:val="99"/>
    <w:semiHidden/>
    <w:unhideWhenUsed/>
    <w:rsid w:val="00F87E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87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35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8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320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0039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50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781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29536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2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88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4645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017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029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628298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772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530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741725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99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590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1938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8604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480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476904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6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1828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52319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34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18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80801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7969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894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88830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81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8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413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807320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953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827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82811">
          <w:marLeft w:val="0"/>
          <w:marRight w:val="0"/>
          <w:marTop w:val="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8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423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50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2015-09-04T20:46:00Z</dcterms:created>
  <dcterms:modified xsi:type="dcterms:W3CDTF">2015-09-04T21:26:00Z</dcterms:modified>
</cp:coreProperties>
</file>