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m1x9amj91myi" w:id="0"/>
      <w:bookmarkEnd w:id="0"/>
      <w:r w:rsidDel="00000000" w:rsidR="00000000" w:rsidRPr="00000000">
        <w:rPr>
          <w:rFonts w:ascii="Google Sans" w:cs="Google Sans" w:eastAsia="Google Sans" w:hAnsi="Google Sans"/>
          <w:rtl w:val="0"/>
        </w:rPr>
        <w:t xml:space="preserve">Control Categories</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pStyle w:val="Heading2"/>
        <w:rPr>
          <w:rFonts w:ascii="Google Sans" w:cs="Google Sans" w:eastAsia="Google Sans" w:hAnsi="Google Sans"/>
        </w:rPr>
      </w:pPr>
      <w:bookmarkStart w:colFirst="0" w:colLast="0" w:name="_5z7py7xwm7s" w:id="1"/>
      <w:bookmarkEnd w:id="1"/>
      <w:r w:rsidDel="00000000" w:rsidR="00000000" w:rsidRPr="00000000">
        <w:rPr>
          <w:rFonts w:ascii="Google Sans" w:cs="Google Sans" w:eastAsia="Google Sans" w:hAnsi="Google Sans"/>
          <w:rtl w:val="0"/>
        </w:rPr>
        <w:t xml:space="preserve">Control categories</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Controls within cybersecurity are grouped into three main categories:</w:t>
      </w:r>
    </w:p>
    <w:p w:rsidR="00000000" w:rsidDel="00000000" w:rsidP="00000000" w:rsidRDefault="00000000" w:rsidRPr="00000000" w14:paraId="0000000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Administrative/Managerial controls</w:t>
      </w:r>
    </w:p>
    <w:p w:rsidR="00000000" w:rsidDel="00000000" w:rsidP="00000000" w:rsidRDefault="00000000" w:rsidRPr="00000000" w14:paraId="00000007">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Technical controls</w:t>
      </w:r>
    </w:p>
    <w:p w:rsidR="00000000" w:rsidDel="00000000" w:rsidP="00000000" w:rsidRDefault="00000000" w:rsidRPr="00000000" w14:paraId="00000008">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Physical/Operational controls</w:t>
      </w:r>
    </w:p>
    <w:p w:rsidR="00000000" w:rsidDel="00000000" w:rsidP="00000000" w:rsidRDefault="00000000" w:rsidRPr="00000000" w14:paraId="00000009">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A">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Administrative/Managerial controls</w:t>
      </w:r>
      <w:r w:rsidDel="00000000" w:rsidR="00000000" w:rsidRPr="00000000">
        <w:rPr>
          <w:rFonts w:ascii="Google Sans" w:cs="Google Sans" w:eastAsia="Google Sans" w:hAnsi="Google Sans"/>
          <w:sz w:val="24"/>
          <w:szCs w:val="24"/>
          <w:rtl w:val="0"/>
        </w:rPr>
        <w:t xml:space="preserve"> address the human component of cybersecurity. These controls include policies and procedures that define how an organization manages data and clearly defines employee responsibilities, including their role in protecting the organization. While administrative controls are typically policy based, the enforcement of those policies may require the use of technical or physical controls. </w:t>
      </w:r>
    </w:p>
    <w:p w:rsidR="00000000" w:rsidDel="00000000" w:rsidP="00000000" w:rsidRDefault="00000000" w:rsidRPr="00000000" w14:paraId="0000000B">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Technical controls</w:t>
      </w:r>
      <w:r w:rsidDel="00000000" w:rsidR="00000000" w:rsidRPr="00000000">
        <w:rPr>
          <w:rFonts w:ascii="Google Sans" w:cs="Google Sans" w:eastAsia="Google Sans" w:hAnsi="Google Sans"/>
          <w:sz w:val="24"/>
          <w:szCs w:val="24"/>
          <w:rtl w:val="0"/>
        </w:rPr>
        <w:t xml:space="preserve"> consist of solutions such as firewalls,</w:t>
      </w:r>
      <w:r w:rsidDel="00000000" w:rsidR="00000000" w:rsidRPr="00000000">
        <w:rPr>
          <w:rFonts w:ascii="Google Sans" w:cs="Google Sans" w:eastAsia="Google Sans" w:hAnsi="Google Sans"/>
          <w:sz w:val="24"/>
          <w:szCs w:val="24"/>
          <w:rtl w:val="0"/>
        </w:rPr>
        <w:t xml:space="preserve"> intrusion detection systems (IDS), intrusion prevention systems (IPS), </w:t>
      </w:r>
      <w:r w:rsidDel="00000000" w:rsidR="00000000" w:rsidRPr="00000000">
        <w:rPr>
          <w:rFonts w:ascii="Google Sans" w:cs="Google Sans" w:eastAsia="Google Sans" w:hAnsi="Google Sans"/>
          <w:sz w:val="24"/>
          <w:szCs w:val="24"/>
          <w:rtl w:val="0"/>
        </w:rPr>
        <w:t xml:space="preserve">antivirus (AV) products, encryption, etc. Technical controls can be used in a number of ways to meet organizational goals and objectives.</w:t>
      </w:r>
    </w:p>
    <w:p w:rsidR="00000000" w:rsidDel="00000000" w:rsidP="00000000" w:rsidRDefault="00000000" w:rsidRPr="00000000" w14:paraId="0000000D">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Physical/Operational controls</w:t>
      </w:r>
      <w:r w:rsidDel="00000000" w:rsidR="00000000" w:rsidRPr="00000000">
        <w:rPr>
          <w:rFonts w:ascii="Google Sans" w:cs="Google Sans" w:eastAsia="Google Sans" w:hAnsi="Google Sans"/>
          <w:sz w:val="24"/>
          <w:szCs w:val="24"/>
          <w:rtl w:val="0"/>
        </w:rPr>
        <w:t xml:space="preserve"> include door locks, cabinet locks, surveillance cameras, badge readers, etc. They are used to limit physical access to physical assets by unauthorized personnel. </w:t>
      </w:r>
    </w:p>
    <w:p w:rsidR="00000000" w:rsidDel="00000000" w:rsidP="00000000" w:rsidRDefault="00000000" w:rsidRPr="00000000" w14:paraId="0000000F">
      <w:pPr>
        <w:pStyle w:val="Heading2"/>
        <w:rPr>
          <w:rFonts w:ascii="Google Sans" w:cs="Google Sans" w:eastAsia="Google Sans" w:hAnsi="Google Sans"/>
        </w:rPr>
      </w:pPr>
      <w:bookmarkStart w:colFirst="0" w:colLast="0" w:name="_6v7p1esoagkw" w:id="2"/>
      <w:bookmarkEnd w:id="2"/>
      <w:r w:rsidDel="00000000" w:rsidR="00000000" w:rsidRPr="00000000">
        <w:rPr>
          <w:rFonts w:ascii="Google Sans" w:cs="Google Sans" w:eastAsia="Google Sans" w:hAnsi="Google Sans"/>
          <w:rtl w:val="0"/>
        </w:rPr>
        <w:t xml:space="preserve">Control types</w:t>
      </w:r>
    </w:p>
    <w:p w:rsidR="00000000" w:rsidDel="00000000" w:rsidP="00000000" w:rsidRDefault="00000000" w:rsidRPr="00000000" w14:paraId="0000001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Control types include, but are not limited to:</w:t>
        <w:tab/>
      </w:r>
    </w:p>
    <w:p w:rsidR="00000000" w:rsidDel="00000000" w:rsidP="00000000" w:rsidRDefault="00000000" w:rsidRPr="00000000" w14:paraId="00000011">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p w:rsidR="00000000" w:rsidDel="00000000" w:rsidP="00000000" w:rsidRDefault="00000000" w:rsidRPr="00000000" w14:paraId="00000012">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p w:rsidR="00000000" w:rsidDel="00000000" w:rsidP="00000000" w:rsidRDefault="00000000" w:rsidRPr="00000000" w14:paraId="00000013">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w:t>
      </w:r>
    </w:p>
    <w:p w:rsidR="00000000" w:rsidDel="00000000" w:rsidP="00000000" w:rsidRDefault="00000000" w:rsidRPr="00000000" w14:paraId="00000014">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p w:rsidR="00000000" w:rsidDel="00000000" w:rsidP="00000000" w:rsidRDefault="00000000" w:rsidRPr="00000000" w14:paraId="00000015">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These controls work together to provide defense in depth and protect assets. </w:t>
      </w:r>
      <w:r w:rsidDel="00000000" w:rsidR="00000000" w:rsidRPr="00000000">
        <w:rPr>
          <w:rFonts w:ascii="Google Sans" w:cs="Google Sans" w:eastAsia="Google Sans" w:hAnsi="Google Sans"/>
          <w:b w:val="1"/>
          <w:bCs w:val="1"/>
          <w:sz w:val="24"/>
          <w:szCs w:val="24"/>
          <w:rtl w:val="0"/>
        </w:rPr>
        <w:t xml:space="preserve">Preventative controls</w:t>
      </w:r>
      <w:r w:rsidDel="00000000" w:rsidR="00000000" w:rsidRPr="00000000">
        <w:rPr>
          <w:rFonts w:ascii="Google Sans" w:cs="Google Sans" w:eastAsia="Google Sans" w:hAnsi="Google Sans"/>
          <w:sz w:val="24"/>
          <w:szCs w:val="24"/>
          <w:rtl w:val="0"/>
        </w:rPr>
        <w:t xml:space="preserve"> are designed to prevent an incident from occurring in the first place. </w:t>
      </w:r>
      <w:r w:rsidDel="00000000" w:rsidR="00000000" w:rsidRPr="00000000">
        <w:rPr>
          <w:rFonts w:ascii="Google Sans" w:cs="Google Sans" w:eastAsia="Google Sans" w:hAnsi="Google Sans"/>
          <w:b w:val="1"/>
          <w:bCs w:val="1"/>
          <w:sz w:val="24"/>
          <w:szCs w:val="24"/>
          <w:rtl w:val="0"/>
        </w:rPr>
        <w:t xml:space="preserve">Corrective controls</w:t>
      </w:r>
      <w:r w:rsidDel="00000000" w:rsidR="00000000" w:rsidRPr="00000000">
        <w:rPr>
          <w:rFonts w:ascii="Google Sans" w:cs="Google Sans" w:eastAsia="Google Sans" w:hAnsi="Google Sans"/>
          <w:sz w:val="24"/>
          <w:szCs w:val="24"/>
          <w:rtl w:val="0"/>
        </w:rPr>
        <w:t xml:space="preserve"> are used to restore an asset after an incident. </w:t>
      </w:r>
      <w:r w:rsidDel="00000000" w:rsidR="00000000" w:rsidRPr="00000000">
        <w:rPr>
          <w:rFonts w:ascii="Google Sans" w:cs="Google Sans" w:eastAsia="Google Sans" w:hAnsi="Google Sans"/>
          <w:b w:val="1"/>
          <w:bCs w:val="1"/>
          <w:sz w:val="24"/>
          <w:szCs w:val="24"/>
          <w:rtl w:val="0"/>
        </w:rPr>
        <w:t xml:space="preserve">Detective controls</w:t>
      </w:r>
      <w:r w:rsidDel="00000000" w:rsidR="00000000" w:rsidRPr="00000000">
        <w:rPr>
          <w:rFonts w:ascii="Google Sans" w:cs="Google Sans" w:eastAsia="Google Sans" w:hAnsi="Google Sans"/>
          <w:sz w:val="24"/>
          <w:szCs w:val="24"/>
          <w:rtl w:val="0"/>
        </w:rPr>
        <w:t xml:space="preserve"> are implemented to determine whether an incident has occurred or is in progress. </w:t>
      </w:r>
      <w:r w:rsidDel="00000000" w:rsidR="00000000" w:rsidRPr="00000000">
        <w:rPr>
          <w:rFonts w:ascii="Google Sans" w:cs="Google Sans" w:eastAsia="Google Sans" w:hAnsi="Google Sans"/>
          <w:b w:val="1"/>
          <w:bCs w:val="1"/>
          <w:sz w:val="24"/>
          <w:szCs w:val="24"/>
          <w:rtl w:val="0"/>
        </w:rPr>
        <w:t xml:space="preserve">Deterrent controls</w:t>
      </w:r>
      <w:r w:rsidDel="00000000" w:rsidR="00000000" w:rsidRPr="00000000">
        <w:rPr>
          <w:rFonts w:ascii="Google Sans" w:cs="Google Sans" w:eastAsia="Google Sans" w:hAnsi="Google Sans"/>
          <w:sz w:val="24"/>
          <w:szCs w:val="24"/>
          <w:rtl w:val="0"/>
        </w:rPr>
        <w:t xml:space="preserve"> are designed to discourage attacks. </w:t>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Review the following charts for specific details about each type of control and its purpose.</w:t>
      </w:r>
    </w:p>
    <w:p w:rsidR="00000000" w:rsidDel="00000000" w:rsidP="00000000" w:rsidRDefault="00000000" w:rsidRPr="00000000" w14:paraId="0000001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Administrative/Managerial </w:t>
            </w:r>
            <w:r w:rsidDel="00000000" w:rsidR="00000000" w:rsidRPr="00000000">
              <w:rPr>
                <w:rFonts w:ascii="Google Sans" w:cs="Google Sans" w:eastAsia="Google Sans" w:hAnsi="Google Sans"/>
                <w:b w:val="1"/>
                <w:bCs w:val="1"/>
                <w:sz w:val="24"/>
                <w:szCs w:val="24"/>
                <w:rtl w:val="0"/>
              </w:rPr>
              <w:t xml:space="preserve">Controls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w:t>
            </w:r>
            <w:r w:rsidDel="00000000" w:rsidR="00000000" w:rsidRPr="00000000">
              <w:rPr>
                <w:rFonts w:ascii="Google Sans" w:cs="Google Sans" w:eastAsia="Google Sans" w:hAnsi="Google Sans"/>
                <w:b w:val="1"/>
                <w:bCs w:val="1"/>
                <w:sz w:val="24"/>
                <w:szCs w:val="24"/>
                <w:rtl w:val="0"/>
              </w:rPr>
              <w:t xml:space="preserve">Purpose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w:t>
            </w:r>
            <w:r w:rsidDel="00000000" w:rsidR="00000000" w:rsidRPr="00000000">
              <w:rPr>
                <w:rFonts w:ascii="Google Sans" w:cs="Google Sans" w:eastAsia="Google Sans" w:hAnsi="Google Sans"/>
                <w:sz w:val="24"/>
                <w:szCs w:val="24"/>
                <w:rtl w:val="0"/>
              </w:rPr>
              <w:t xml:space="preserve">Privilege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risk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of malicious insider or compromised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Corrective</w:t>
            </w:r>
            <w:r w:rsidDel="00000000" w:rsidR="00000000" w:rsidRPr="00000000">
              <w:rPr>
                <w:rtl w:val="0"/>
              </w:rPr>
            </w:r>
          </w:p>
          <w:p w:rsidR="00000000" w:rsidDel="00000000" w:rsidP="00000000" w:rsidRDefault="00000000" w:rsidRPr="00000000" w14:paraId="00000026">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likelihood of account compromise through brute force or dictionary attack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confidentiality and integrity by defining which groups can access or modify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Account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Managing account lifecycle, reducing attack surface, and limiting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from disgruntled former employees and default account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risk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of malicious insider or compromised accounts </w:t>
            </w:r>
          </w:p>
        </w:tc>
      </w:tr>
    </w:tbl>
    <w:p w:rsidR="00000000" w:rsidDel="00000000" w:rsidP="00000000" w:rsidRDefault="00000000" w:rsidRPr="00000000" w14:paraId="0000003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Technical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p w:rsidR="00000000" w:rsidDel="00000000" w:rsidP="00000000" w:rsidRDefault="00000000" w:rsidRPr="00000000" w14:paraId="0000003E">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filter unwanted or malicious traffic from entering the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IDS/IPS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detect and prevent anomalous traffic that matches a signature or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p w:rsidR="00000000" w:rsidDel="00000000" w:rsidP="00000000" w:rsidRDefault="00000000" w:rsidRPr="00000000" w14:paraId="00000045">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 confidentiality to sensitive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Restore/recover from an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password fatigue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(AV)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Scans to detect and quarantine known threats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Necessary to identify and manage threats, risks, or vulnerabilities to out-of-date systems</w:t>
            </w:r>
          </w:p>
        </w:tc>
      </w:tr>
    </w:tbl>
    <w:p w:rsidR="00000000" w:rsidDel="00000000" w:rsidP="00000000" w:rsidRDefault="00000000" w:rsidRPr="00000000" w14:paraId="0000005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7">
      <w:pPr>
        <w:rPr>
          <w:rFonts w:ascii="Google Sans" w:cs="Google Sans" w:eastAsia="Google Sans" w:hAnsi="Google Sans"/>
          <w:sz w:val="24"/>
          <w:szCs w:val="24"/>
        </w:rPr>
      </w:pPr>
      <w:r w:rsidDel="00000000" w:rsidR="00000000" w:rsidRPr="00000000">
        <w:rPr>
          <w:rtl w:val="0"/>
        </w:rPr>
      </w:r>
    </w:p>
    <w:tbl>
      <w:tblPr>
        <w:tblStyle w:val="Table3"/>
        <w:tblW w:w="93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3105"/>
        <w:gridCol w:w="3120"/>
        <w:tblGridChange w:id="0">
          <w:tblGrid>
            <w:gridCol w:w="3165"/>
            <w:gridCol w:w="3105"/>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Physical/Operational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Time-controlled 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attack surface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from physical threats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Adequate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 threats by limiting “hiding”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Preventative/Detective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 circuit television is both a preventative and detective control because it’s presence can reduce risk of certain types of events from occurring, and can be used after an event to inform on event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Locking cabinets (for network gear)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integrity by preventing unauthorized personnel and other individuals from physically accessing or modifying network infrastructure gear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Signage indicating alarm service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 certain types of threats by making the likelihood of a successful attack seem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integrity by deterring and preventing unauthorized personnel, individuals from physically accessing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 and 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 fire in physical location and prevent damage to physical assets such as inventory, servers, etc.</w:t>
            </w:r>
          </w:p>
        </w:tc>
      </w:tr>
    </w:tbl>
    <w:p w:rsidR="00000000" w:rsidDel="00000000" w:rsidP="00000000" w:rsidRDefault="00000000" w:rsidRPr="00000000" w14:paraId="00000073">
      <w:pPr>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