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720F" w14:textId="7AC55FA6" w:rsidR="00795826" w:rsidRPr="00317386" w:rsidRDefault="00317386" w:rsidP="00317386">
      <w:pPr>
        <w:jc w:val="center"/>
        <w:rPr>
          <w:rFonts w:ascii="Arial Black" w:hAnsi="Arial Black"/>
          <w:b/>
          <w:bCs/>
          <w:sz w:val="40"/>
          <w:szCs w:val="40"/>
          <w:u w:val="single"/>
        </w:rPr>
      </w:pPr>
      <w:r w:rsidRPr="00317386">
        <w:rPr>
          <w:rFonts w:ascii="Arial Black" w:hAnsi="Arial Black"/>
          <w:b/>
          <w:bCs/>
          <w:sz w:val="40"/>
          <w:szCs w:val="40"/>
          <w:u w:val="single"/>
        </w:rPr>
        <w:t>EXPERIMENT 2</w:t>
      </w:r>
    </w:p>
    <w:p w14:paraId="11D05FE9" w14:textId="40CFA120" w:rsidR="00317386" w:rsidRPr="00317386" w:rsidRDefault="00317386" w:rsidP="00317386">
      <w:pPr>
        <w:jc w:val="center"/>
        <w:rPr>
          <w:rFonts w:ascii="Bookman Old Style" w:hAnsi="Bookman Old Style"/>
          <w:sz w:val="28"/>
          <w:szCs w:val="28"/>
        </w:rPr>
      </w:pPr>
      <w:r w:rsidRPr="00317386">
        <w:rPr>
          <w:rFonts w:ascii="Bookman Old Style" w:hAnsi="Bookman Old Style"/>
          <w:sz w:val="28"/>
          <w:szCs w:val="28"/>
        </w:rPr>
        <w:t>Arya Basak</w:t>
      </w:r>
    </w:p>
    <w:p w14:paraId="5D15A7D0" w14:textId="557EFE0B" w:rsidR="00317386" w:rsidRPr="00317386" w:rsidRDefault="00317386" w:rsidP="00317386">
      <w:pPr>
        <w:jc w:val="center"/>
        <w:rPr>
          <w:rFonts w:ascii="Bookman Old Style" w:hAnsi="Bookman Old Style"/>
          <w:sz w:val="28"/>
          <w:szCs w:val="28"/>
        </w:rPr>
      </w:pPr>
      <w:r w:rsidRPr="00317386">
        <w:rPr>
          <w:rFonts w:ascii="Bookman Old Style" w:hAnsi="Bookman Old Style"/>
          <w:sz w:val="28"/>
          <w:szCs w:val="28"/>
        </w:rPr>
        <w:t>23MS233</w:t>
      </w:r>
    </w:p>
    <w:p w14:paraId="7A66D5D5" w14:textId="77777777" w:rsidR="00317386" w:rsidRDefault="00317386"/>
    <w:p w14:paraId="174ED6B4" w14:textId="49E2A8DE" w:rsidR="00317386" w:rsidRDefault="00317386">
      <w:r w:rsidRPr="00317386">
        <w:rPr>
          <w:b/>
          <w:bCs/>
          <w:sz w:val="32"/>
          <w:szCs w:val="32"/>
          <w:u w:val="single"/>
        </w:rPr>
        <w:t>AIM:</w:t>
      </w:r>
      <w:r>
        <w:t xml:space="preserve"> </w:t>
      </w:r>
      <w:r w:rsidRPr="00317386">
        <w:t>Study of characteristics of an n-p-n bipolar junction transistor (BJT).</w:t>
      </w:r>
    </w:p>
    <w:p w14:paraId="2E387E15" w14:textId="77777777" w:rsidR="00317386" w:rsidRDefault="00317386"/>
    <w:p w14:paraId="0E35C876" w14:textId="58C5773E" w:rsidR="00317386" w:rsidRPr="00317386" w:rsidRDefault="00317386">
      <w:pPr>
        <w:rPr>
          <w:b/>
          <w:bCs/>
          <w:sz w:val="32"/>
          <w:szCs w:val="32"/>
          <w:u w:val="single"/>
        </w:rPr>
      </w:pPr>
      <w:r w:rsidRPr="00317386">
        <w:rPr>
          <w:b/>
          <w:bCs/>
          <w:sz w:val="32"/>
          <w:szCs w:val="32"/>
          <w:u w:val="single"/>
        </w:rPr>
        <w:t>ELECTRONIC COMPONENTS REQUIRED:</w:t>
      </w:r>
    </w:p>
    <w:p w14:paraId="6309F477" w14:textId="7EFB285A" w:rsidR="00317386" w:rsidRDefault="00317386" w:rsidP="00317386">
      <w:pPr>
        <w:pStyle w:val="ListParagraph"/>
        <w:numPr>
          <w:ilvl w:val="0"/>
          <w:numId w:val="1"/>
        </w:numPr>
      </w:pPr>
      <w:r w:rsidRPr="00317386">
        <w:t>Power supply, 2 Nos: 0 ~ 15 V</w:t>
      </w:r>
    </w:p>
    <w:p w14:paraId="2AE8C002" w14:textId="04480DAB" w:rsidR="00317386" w:rsidRDefault="00317386" w:rsidP="00317386">
      <w:pPr>
        <w:pStyle w:val="ListParagraph"/>
        <w:numPr>
          <w:ilvl w:val="0"/>
          <w:numId w:val="1"/>
        </w:numPr>
      </w:pPr>
      <w:r w:rsidRPr="00317386">
        <w:t>R</w:t>
      </w:r>
      <w:r w:rsidRPr="00317386">
        <w:rPr>
          <w:vertAlign w:val="subscript"/>
        </w:rPr>
        <w:t>B</w:t>
      </w:r>
      <w:r w:rsidRPr="00317386">
        <w:t>, R</w:t>
      </w:r>
      <w:r w:rsidRPr="00317386">
        <w:rPr>
          <w:vertAlign w:val="subscript"/>
        </w:rPr>
        <w:t>C</w:t>
      </w:r>
      <w:r w:rsidRPr="00317386">
        <w:t xml:space="preserve"> = 1.0 KΩ, 2 Nos</w:t>
      </w:r>
    </w:p>
    <w:p w14:paraId="40CBD64D" w14:textId="35E3CB4D" w:rsidR="00317386" w:rsidRDefault="00317386" w:rsidP="00317386">
      <w:pPr>
        <w:pStyle w:val="ListParagraph"/>
        <w:numPr>
          <w:ilvl w:val="0"/>
          <w:numId w:val="1"/>
        </w:numPr>
      </w:pPr>
      <w:r w:rsidRPr="00317386">
        <w:t>R</w:t>
      </w:r>
      <w:r w:rsidRPr="00317386">
        <w:rPr>
          <w:vertAlign w:val="subscript"/>
        </w:rPr>
        <w:t>B</w:t>
      </w:r>
      <w:r w:rsidRPr="00317386">
        <w:t xml:space="preserve"> = 220 Ω, 1 Nos</w:t>
      </w:r>
    </w:p>
    <w:p w14:paraId="09114FC7" w14:textId="77777777" w:rsidR="00317386" w:rsidRDefault="00317386" w:rsidP="00317386">
      <w:pPr>
        <w:pStyle w:val="ListParagraph"/>
        <w:numPr>
          <w:ilvl w:val="0"/>
          <w:numId w:val="1"/>
        </w:numPr>
      </w:pPr>
      <w:r w:rsidRPr="00317386">
        <w:t>1.0 kΩ Potentiometer, 1.0 W</w:t>
      </w:r>
    </w:p>
    <w:p w14:paraId="325D6B62" w14:textId="5FA4CD10" w:rsidR="00317386" w:rsidRDefault="00317386" w:rsidP="00317386">
      <w:pPr>
        <w:pStyle w:val="ListParagraph"/>
        <w:numPr>
          <w:ilvl w:val="0"/>
          <w:numId w:val="1"/>
        </w:numPr>
      </w:pPr>
      <w:r w:rsidRPr="00317386">
        <w:t>NPN Transistor = 1 No, CL 100 / SL 100 [CK 100 / SK 100 = PNP (equivalent) transistors</w:t>
      </w:r>
    </w:p>
    <w:p w14:paraId="45EBA1A2" w14:textId="77777777" w:rsidR="00317386" w:rsidRDefault="00317386" w:rsidP="00317386">
      <w:pPr>
        <w:pStyle w:val="ListParagraph"/>
        <w:numPr>
          <w:ilvl w:val="0"/>
          <w:numId w:val="1"/>
        </w:numPr>
      </w:pPr>
      <w:r w:rsidRPr="00317386">
        <w:t>Breadboard = 1 No</w:t>
      </w:r>
    </w:p>
    <w:p w14:paraId="039BF6A0" w14:textId="77777777" w:rsidR="00317386" w:rsidRDefault="00317386" w:rsidP="00317386">
      <w:pPr>
        <w:pStyle w:val="ListParagraph"/>
        <w:numPr>
          <w:ilvl w:val="0"/>
          <w:numId w:val="1"/>
        </w:numPr>
      </w:pPr>
      <w:r w:rsidRPr="00317386">
        <w:t>Two DT-830D multi-meters for current measurements. One 8007 multimeter with probe for Voltage measurements.</w:t>
      </w:r>
    </w:p>
    <w:p w14:paraId="04F52FD3" w14:textId="7DFD51B7" w:rsidR="00317386" w:rsidRDefault="00317386" w:rsidP="00317386">
      <w:pPr>
        <w:pStyle w:val="ListParagraph"/>
        <w:numPr>
          <w:ilvl w:val="0"/>
          <w:numId w:val="1"/>
        </w:numPr>
      </w:pPr>
      <w:r>
        <w:t>S</w:t>
      </w:r>
      <w:r w:rsidRPr="00317386">
        <w:t>ingle stand wires = 6 Nos</w:t>
      </w:r>
    </w:p>
    <w:p w14:paraId="4C6F34B6" w14:textId="77777777" w:rsidR="00317386" w:rsidRDefault="00317386" w:rsidP="00317386"/>
    <w:p w14:paraId="464651D2" w14:textId="65C85A92" w:rsidR="00317386" w:rsidRPr="00317386" w:rsidRDefault="00317386" w:rsidP="00317386">
      <w:pPr>
        <w:rPr>
          <w:b/>
          <w:bCs/>
          <w:sz w:val="32"/>
          <w:szCs w:val="32"/>
          <w:u w:val="single"/>
        </w:rPr>
      </w:pPr>
      <w:r w:rsidRPr="00317386">
        <w:rPr>
          <w:b/>
          <w:bCs/>
          <w:sz w:val="32"/>
          <w:szCs w:val="32"/>
          <w:u w:val="single"/>
        </w:rPr>
        <w:t>T</w:t>
      </w:r>
      <w:r>
        <w:rPr>
          <w:b/>
          <w:bCs/>
          <w:sz w:val="32"/>
          <w:szCs w:val="32"/>
          <w:u w:val="single"/>
        </w:rPr>
        <w:t>HEORY:</w:t>
      </w:r>
    </w:p>
    <w:p w14:paraId="1C871E9D" w14:textId="77777777" w:rsidR="00317386" w:rsidRDefault="00317386" w:rsidP="00317386">
      <w:r w:rsidRPr="00317386">
        <w:t xml:space="preserve">A transistor is an electronic device widely used in electronic circuits such as amplifiers, oscillators, and logic gates. In this experiment, we study a </w:t>
      </w:r>
      <w:r w:rsidRPr="00317386">
        <w:rPr>
          <w:b/>
          <w:bCs/>
        </w:rPr>
        <w:t>Bipolar Junction Transistor (BJT)</w:t>
      </w:r>
      <w:r w:rsidRPr="00317386">
        <w:t xml:space="preserve">, specifically the </w:t>
      </w:r>
      <w:r w:rsidRPr="00317386">
        <w:rPr>
          <w:b/>
          <w:bCs/>
        </w:rPr>
        <w:t>NPN</w:t>
      </w:r>
      <w:r w:rsidRPr="00317386">
        <w:t xml:space="preserve"> type. </w:t>
      </w:r>
    </w:p>
    <w:p w14:paraId="12BDBEE8" w14:textId="5247835B" w:rsidR="00317386" w:rsidRPr="00317386" w:rsidRDefault="00317386" w:rsidP="00317386">
      <w:r w:rsidRPr="00317386">
        <w:t>A BJT may be visualized as a sandwich structure in which a thin p-type semiconductor region is placed between two n-type semiconductor regions. The two outer regions are called the emitter and the collector, while the central region is known as the base.</w:t>
      </w:r>
    </w:p>
    <w:p w14:paraId="1451870D" w14:textId="77777777" w:rsidR="00317386" w:rsidRPr="00317386" w:rsidRDefault="00317386" w:rsidP="00317386">
      <w:r w:rsidRPr="00317386">
        <w:t xml:space="preserve">In an NPN transistor, the emitter is heavily doped and relatively small in size so that it can inject a large number of charge carriers. The collector is larger in size and comparatively lightly doped, enabling it to collect the charge carriers efficiently. The base region is very thin and lightly doped. As a result, two </w:t>
      </w:r>
      <w:proofErr w:type="spellStart"/>
      <w:r w:rsidRPr="00317386">
        <w:t>pn</w:t>
      </w:r>
      <w:proofErr w:type="spellEnd"/>
      <w:r w:rsidRPr="00317386">
        <w:t xml:space="preserve"> junctions are formed within the transistor: the base–emitter junction and the collector–base junction.</w:t>
      </w:r>
    </w:p>
    <w:p w14:paraId="16B6BD1D" w14:textId="25D19F16" w:rsidR="00317386" w:rsidRPr="00317386" w:rsidRDefault="00317386" w:rsidP="00317386">
      <w:r w:rsidRPr="00317386">
        <w:t xml:space="preserve">For transistor operation in the active region (amplifier mode), the base–emitter junction is forward biased and the collector–base junction is reverse biased. The forward bias at the base–emitter junction causes a large number of electrons to flow from the emitter into the base. Although some </w:t>
      </w:r>
      <w:r w:rsidRPr="00317386">
        <w:lastRenderedPageBreak/>
        <w:t xml:space="preserve">holes move from the base to the emitter, this current is small because the base is lightly doped. Since the base region is very thin, most of the electrons entering the base do not recombine and are instead swept into the collector by the reverse-biased collector–base junction. Only a small fraction of electrons </w:t>
      </w:r>
      <w:proofErr w:type="gramStart"/>
      <w:r w:rsidRPr="00317386">
        <w:t>recombine</w:t>
      </w:r>
      <w:proofErr w:type="gramEnd"/>
      <w:r w:rsidRPr="00317386">
        <w:t xml:space="preserve"> in the base, giving rise to a small base current (</w:t>
      </w:r>
      <w:r>
        <w:t>I</w:t>
      </w:r>
      <w:r w:rsidRPr="00317386">
        <w:rPr>
          <w:vertAlign w:val="subscript"/>
        </w:rPr>
        <w:t>B</w:t>
      </w:r>
      <w:r w:rsidRPr="00317386">
        <w:t>).</w:t>
      </w:r>
    </w:p>
    <w:p w14:paraId="2B2C2D8A" w14:textId="3311A035" w:rsidR="002C0C03" w:rsidRDefault="002C0C03" w:rsidP="00317386">
      <w:r>
        <w:rPr>
          <w:noProof/>
        </w:rPr>
        <mc:AlternateContent>
          <mc:Choice Requires="wps">
            <w:drawing>
              <wp:anchor distT="0" distB="0" distL="114300" distR="114300" simplePos="0" relativeHeight="251660288" behindDoc="0" locked="0" layoutInCell="1" allowOverlap="1" wp14:anchorId="463BEEB0" wp14:editId="7FFE4700">
                <wp:simplePos x="0" y="0"/>
                <wp:positionH relativeFrom="column">
                  <wp:posOffset>19050</wp:posOffset>
                </wp:positionH>
                <wp:positionV relativeFrom="paragraph">
                  <wp:posOffset>1962785</wp:posOffset>
                </wp:positionV>
                <wp:extent cx="5768340" cy="635"/>
                <wp:effectExtent l="0" t="0" r="0" b="0"/>
                <wp:wrapSquare wrapText="bothSides"/>
                <wp:docPr id="1223459606" name="Text Box 1"/>
                <wp:cNvGraphicFramePr/>
                <a:graphic xmlns:a="http://schemas.openxmlformats.org/drawingml/2006/main">
                  <a:graphicData uri="http://schemas.microsoft.com/office/word/2010/wordprocessingShape">
                    <wps:wsp>
                      <wps:cNvSpPr txBox="1"/>
                      <wps:spPr>
                        <a:xfrm>
                          <a:off x="0" y="0"/>
                          <a:ext cx="5768340" cy="635"/>
                        </a:xfrm>
                        <a:prstGeom prst="rect">
                          <a:avLst/>
                        </a:prstGeom>
                        <a:solidFill>
                          <a:prstClr val="white"/>
                        </a:solidFill>
                        <a:ln>
                          <a:noFill/>
                        </a:ln>
                      </wps:spPr>
                      <wps:txbx>
                        <w:txbxContent>
                          <w:p w14:paraId="4043ABEF" w14:textId="7D103D81" w:rsidR="002C0C03" w:rsidRPr="00E80DCB" w:rsidRDefault="002C0C03" w:rsidP="002C0C03">
                            <w:pPr>
                              <w:pStyle w:val="Caption"/>
                              <w:jc w:val="center"/>
                            </w:pPr>
                            <w:r>
                              <w:t xml:space="preserve">Figure </w:t>
                            </w:r>
                            <w:fldSimple w:instr=" SEQ Figure \* ARABIC ">
                              <w:r w:rsidR="00823620">
                                <w:rPr>
                                  <w:noProof/>
                                </w:rPr>
                                <w:t>1</w:t>
                              </w:r>
                            </w:fldSimple>
                            <w:r>
                              <w:t>: NPN Transistor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3BEEB0" id="_x0000_t202" coordsize="21600,21600" o:spt="202" path="m,l,21600r21600,l21600,xe">
                <v:stroke joinstyle="miter"/>
                <v:path gradientshapeok="t" o:connecttype="rect"/>
              </v:shapetype>
              <v:shape id="Text Box 1" o:spid="_x0000_s1026" type="#_x0000_t202" style="position:absolute;margin-left:1.5pt;margin-top:154.55pt;width:454.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ADhFgIAADgEAAAOAAAAZHJzL2Uyb0RvYy54bWysU8Fu2zAMvQ/YPwi6L07aNS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Np/nt9UdKScrNr28i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CYp1+PgAAAACQEAAA8AAABkcnMvZG93bnJldi54bWxMjzFvwjAQhfdK/Q/WIXWp&#10;ihOIEKRxEELt0C6ogaWbiY84JT5HtgPpv6/p0k6nu/f07nvFejQdu6DzrSUB6TQBhlRb1VIj4LB/&#10;fVoC80GSkp0lFPCNHtbl/V0hc2Wv9IGXKjQshpDPpQAdQp9z7muNRvqp7ZGidrLOyBBX13Dl5DWG&#10;m47PkmTBjWwpftCyx63G+lwNRsAu+9zpx+H08r7J5u7tMGwXX00lxMNk3DwDCziGPzPc8CM6lJHp&#10;aAdSnnUC5rFJuI1VCizqqzTNgB1/LzPgZcH/Nyh/AAAA//8DAFBLAQItABQABgAIAAAAIQC2gziS&#10;/gAAAOEBAAATAAAAAAAAAAAAAAAAAAAAAABbQ29udGVudF9UeXBlc10ueG1sUEsBAi0AFAAGAAgA&#10;AAAhADj9If/WAAAAlAEAAAsAAAAAAAAAAAAAAAAALwEAAF9yZWxzLy5yZWxzUEsBAi0AFAAGAAgA&#10;AAAhAGNMAOEWAgAAOAQAAA4AAAAAAAAAAAAAAAAALgIAAGRycy9lMm9Eb2MueG1sUEsBAi0AFAAG&#10;AAgAAAAhACYp1+PgAAAACQEAAA8AAAAAAAAAAAAAAAAAcAQAAGRycy9kb3ducmV2LnhtbFBLBQYA&#10;AAAABAAEAPMAAAB9BQAAAAA=&#10;" stroked="f">
                <v:textbox style="mso-fit-shape-to-text:t" inset="0,0,0,0">
                  <w:txbxContent>
                    <w:p w14:paraId="4043ABEF" w14:textId="7D103D81" w:rsidR="002C0C03" w:rsidRPr="00E80DCB" w:rsidRDefault="002C0C03" w:rsidP="002C0C03">
                      <w:pPr>
                        <w:pStyle w:val="Caption"/>
                        <w:jc w:val="center"/>
                      </w:pPr>
                      <w:r>
                        <w:t xml:space="preserve">Figure </w:t>
                      </w:r>
                      <w:fldSimple w:instr=" SEQ Figure \* ARABIC ">
                        <w:r w:rsidR="00823620">
                          <w:rPr>
                            <w:noProof/>
                          </w:rPr>
                          <w:t>1</w:t>
                        </w:r>
                      </w:fldSimple>
                      <w:r>
                        <w:t>: NPN Transistor</w:t>
                      </w:r>
                    </w:p>
                  </w:txbxContent>
                </v:textbox>
                <w10:wrap type="square"/>
              </v:shape>
            </w:pict>
          </mc:Fallback>
        </mc:AlternateContent>
      </w:r>
      <w:r w:rsidRPr="002C0C03">
        <w:rPr>
          <w:noProof/>
        </w:rPr>
        <w:drawing>
          <wp:anchor distT="0" distB="0" distL="114300" distR="114300" simplePos="0" relativeHeight="251658240" behindDoc="1" locked="0" layoutInCell="1" allowOverlap="1" wp14:anchorId="3DCF8BDA" wp14:editId="70923483">
            <wp:simplePos x="0" y="0"/>
            <wp:positionH relativeFrom="margin">
              <wp:align>left</wp:align>
            </wp:positionH>
            <wp:positionV relativeFrom="paragraph">
              <wp:posOffset>183515</wp:posOffset>
            </wp:positionV>
            <wp:extent cx="5768840" cy="1722269"/>
            <wp:effectExtent l="19050" t="19050" r="22860" b="11430"/>
            <wp:wrapSquare wrapText="bothSides"/>
            <wp:docPr id="206896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5602" name=""/>
                    <pic:cNvPicPr/>
                  </pic:nvPicPr>
                  <pic:blipFill>
                    <a:blip r:embed="rId5">
                      <a:extLst>
                        <a:ext uri="{28A0092B-C50C-407E-A947-70E740481C1C}">
                          <a14:useLocalDpi xmlns:a14="http://schemas.microsoft.com/office/drawing/2010/main" val="0"/>
                        </a:ext>
                      </a:extLst>
                    </a:blip>
                    <a:stretch>
                      <a:fillRect/>
                    </a:stretch>
                  </pic:blipFill>
                  <pic:spPr>
                    <a:xfrm>
                      <a:off x="0" y="0"/>
                      <a:ext cx="5768840" cy="1722269"/>
                    </a:xfrm>
                    <a:prstGeom prst="rect">
                      <a:avLst/>
                    </a:prstGeom>
                    <a:ln>
                      <a:solidFill>
                        <a:schemeClr val="tx1"/>
                      </a:solidFill>
                    </a:ln>
                  </pic:spPr>
                </pic:pic>
              </a:graphicData>
            </a:graphic>
          </wp:anchor>
        </w:drawing>
      </w:r>
    </w:p>
    <w:p w14:paraId="053E8E8C" w14:textId="77777777" w:rsidR="002C0C03" w:rsidRDefault="002C0C03" w:rsidP="00317386"/>
    <w:p w14:paraId="36D81500" w14:textId="77777777" w:rsidR="002C0C03" w:rsidRDefault="002C0C03" w:rsidP="00317386"/>
    <w:p w14:paraId="16070082" w14:textId="77777777" w:rsidR="002C0C03" w:rsidRDefault="002C0C03" w:rsidP="00317386"/>
    <w:p w14:paraId="3605A037" w14:textId="77777777" w:rsidR="002C0C03" w:rsidRDefault="002C0C03" w:rsidP="00317386"/>
    <w:p w14:paraId="6CC4525F" w14:textId="77777777" w:rsidR="002C0C03" w:rsidRDefault="002C0C03" w:rsidP="00317386"/>
    <w:p w14:paraId="00257460" w14:textId="77777777" w:rsidR="002C0C03" w:rsidRDefault="002C0C03" w:rsidP="00317386"/>
    <w:p w14:paraId="7E3A7B28" w14:textId="77777777" w:rsidR="002C0C03" w:rsidRDefault="002C0C03" w:rsidP="00317386"/>
    <w:p w14:paraId="7B81CEA2" w14:textId="42F9A4F7" w:rsidR="00317386" w:rsidRDefault="00317386" w:rsidP="00317386">
      <w:r w:rsidRPr="00317386">
        <w:t>Thus, the collector current (</w:t>
      </w:r>
      <w:r>
        <w:t>I</w:t>
      </w:r>
      <w:r w:rsidRPr="00317386">
        <w:rPr>
          <w:vertAlign w:val="subscript"/>
        </w:rPr>
        <w:t>C</w:t>
      </w:r>
      <w:r w:rsidRPr="00317386">
        <w:t>) is nearly equal to the emitter current (I</w:t>
      </w:r>
      <w:r w:rsidRPr="00317386">
        <w:rPr>
          <w:vertAlign w:val="subscript"/>
        </w:rPr>
        <w:t>E</w:t>
      </w:r>
      <w:r w:rsidRPr="00317386">
        <w:t>), differing only by the small base current. A parameter α is defined as</w:t>
      </w:r>
      <w:r>
        <w:t>:</w:t>
      </w:r>
    </w:p>
    <w:p w14:paraId="1A4E4D00" w14:textId="181048EC" w:rsidR="00317386" w:rsidRPr="00317386" w:rsidRDefault="00F77CBF" w:rsidP="00317386">
      <w:pPr>
        <w:rPr>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m:t>
          </m:r>
          <m:r>
            <w:rPr>
              <w:rFonts w:ascii="Cambria Math" w:hAnsi="Cambria Math"/>
              <w:sz w:val="28"/>
              <w:szCs w:val="28"/>
            </w:rPr>
            <m:t>α</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E</m:t>
              </m:r>
            </m:sub>
          </m:sSub>
        </m:oMath>
      </m:oMathPara>
    </w:p>
    <w:p w14:paraId="5D738131" w14:textId="77777777" w:rsidR="002C0C03" w:rsidRDefault="00317386" w:rsidP="00317386">
      <w:r w:rsidRPr="00317386">
        <w:t>where α is a quantity very close to, but slightly less than, unity. Since</w:t>
      </w:r>
    </w:p>
    <w:p w14:paraId="03BE6567" w14:textId="77777777" w:rsidR="002C0C03" w:rsidRPr="002C0C03" w:rsidRDefault="00F77CBF" w:rsidP="00317386">
      <w:pPr>
        <w:rPr>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B</m:t>
              </m:r>
            </m:sub>
          </m:sSub>
        </m:oMath>
      </m:oMathPara>
    </w:p>
    <w:p w14:paraId="69CD037E" w14:textId="0FA4D57C" w:rsidR="00317386" w:rsidRPr="00317386" w:rsidRDefault="00317386" w:rsidP="00317386">
      <w:r w:rsidRPr="00317386">
        <w:t>it follows that</w:t>
      </w:r>
    </w:p>
    <w:p w14:paraId="790BDE86" w14:textId="36695D02" w:rsidR="00317386" w:rsidRPr="00317386" w:rsidRDefault="00F77CBF" w:rsidP="00317386">
      <w:pPr>
        <w:rPr>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m:t>
          </m:r>
          <m:r>
            <w:rPr>
              <w:rFonts w:ascii="Cambria Math" w:hAnsi="Cambria Math"/>
              <w:sz w:val="28"/>
              <w:szCs w:val="28"/>
            </w:rPr>
            <m:t>β</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B</m:t>
              </m:r>
            </m:sub>
          </m:sSub>
        </m:oMath>
      </m:oMathPara>
    </w:p>
    <w:p w14:paraId="5764AE25" w14:textId="2FAB857B" w:rsidR="00317386" w:rsidRPr="00317386" w:rsidRDefault="002C0C03" w:rsidP="00317386">
      <w:proofErr w:type="gramStart"/>
      <w:r w:rsidRPr="00317386">
        <w:t>W</w:t>
      </w:r>
      <w:r w:rsidR="00317386" w:rsidRPr="00317386">
        <w:t>here</w:t>
      </w:r>
      <w:proofErr w:type="gramEnd"/>
      <w:r>
        <w:t>,</w:t>
      </w:r>
    </w:p>
    <w:p w14:paraId="4C7997D5" w14:textId="0ADC7E19" w:rsidR="00317386" w:rsidRPr="00317386" w:rsidRDefault="00317386" w:rsidP="002C0C03">
      <w:pPr>
        <w:jc w:val="center"/>
        <w:rPr>
          <w:sz w:val="28"/>
          <w:szCs w:val="28"/>
        </w:rPr>
      </w:pPr>
      <w:r w:rsidRPr="00317386">
        <w:rPr>
          <w:sz w:val="28"/>
          <w:szCs w:val="28"/>
        </w:rPr>
        <w:t xml:space="preserve">β = </w:t>
      </w:r>
      <m:oMath>
        <m:f>
          <m:fPr>
            <m:ctrlPr>
              <w:rPr>
                <w:rFonts w:ascii="Cambria Math" w:hAnsi="Cambria Math"/>
                <w:i/>
                <w:sz w:val="28"/>
                <w:szCs w:val="28"/>
              </w:rPr>
            </m:ctrlPr>
          </m:fPr>
          <m:num>
            <m:r>
              <m:rPr>
                <m:sty m:val="p"/>
              </m:rPr>
              <w:rPr>
                <w:rFonts w:ascii="Cambria Math" w:hAnsi="Cambria Math"/>
                <w:sz w:val="28"/>
                <w:szCs w:val="28"/>
              </w:rPr>
              <m:t>α</m:t>
            </m:r>
          </m:num>
          <m:den>
            <m:r>
              <m:rPr>
                <m:sty m:val="p"/>
              </m:rPr>
              <w:rPr>
                <w:rFonts w:ascii="Cambria Math" w:hAnsi="Cambria Math"/>
                <w:sz w:val="28"/>
                <w:szCs w:val="28"/>
              </w:rPr>
              <m:t>(1 - α)</m:t>
            </m:r>
          </m:den>
        </m:f>
      </m:oMath>
    </w:p>
    <w:p w14:paraId="6FC2B0C6" w14:textId="4B559672" w:rsidR="00317386" w:rsidRDefault="00317386" w:rsidP="00317386">
      <w:r w:rsidRPr="00317386">
        <w:t>The current gain β typically lies in the range of 100 to 200 for a practical transistor.</w:t>
      </w:r>
    </w:p>
    <w:p w14:paraId="23AC0EF8" w14:textId="77777777" w:rsidR="005B45EE" w:rsidRDefault="005B45EE" w:rsidP="00317386"/>
    <w:p w14:paraId="014C901F" w14:textId="77777777" w:rsidR="005B45EE" w:rsidRDefault="005B45EE" w:rsidP="00317386"/>
    <w:p w14:paraId="7BCE508B" w14:textId="77777777" w:rsidR="005B45EE" w:rsidRDefault="005B45EE" w:rsidP="00317386"/>
    <w:p w14:paraId="2E5322AD" w14:textId="77777777" w:rsidR="005B45EE" w:rsidRDefault="005B45EE" w:rsidP="00317386"/>
    <w:p w14:paraId="56DB734A" w14:textId="77777777" w:rsidR="005B45EE" w:rsidRDefault="005B45EE" w:rsidP="00317386"/>
    <w:p w14:paraId="05E54C68" w14:textId="77777777" w:rsidR="005B45EE" w:rsidRPr="00317386" w:rsidRDefault="005B45EE" w:rsidP="00317386"/>
    <w:p w14:paraId="6C12365C" w14:textId="1AC70508" w:rsidR="00317386" w:rsidRDefault="005B45EE" w:rsidP="00317386">
      <w:pPr>
        <w:rPr>
          <w:b/>
          <w:bCs/>
          <w:sz w:val="32"/>
          <w:szCs w:val="32"/>
          <w:u w:val="single"/>
        </w:rPr>
      </w:pPr>
      <w:r w:rsidRPr="005B45EE">
        <w:rPr>
          <w:b/>
          <w:bCs/>
          <w:sz w:val="32"/>
          <w:szCs w:val="32"/>
          <w:u w:val="single"/>
        </w:rPr>
        <w:lastRenderedPageBreak/>
        <w:t>Characteristics of Common Emitter Connection:</w:t>
      </w:r>
    </w:p>
    <w:p w14:paraId="4030382C" w14:textId="3285E663" w:rsidR="005B45EE" w:rsidRDefault="005B45EE" w:rsidP="005B45EE">
      <w:r w:rsidRPr="005B45EE">
        <w:t>Since two terminals each are needed for a transistor’s input and output, while it has three – one terminal must be common between the input and the output. This leads to the classification of transistor circuits as common emitter (CE), common base (CB) or common collector (CC).</w:t>
      </w:r>
    </w:p>
    <w:p w14:paraId="00590F8A" w14:textId="77777777" w:rsidR="00FA0DF8" w:rsidRDefault="005B45EE" w:rsidP="005B45EE">
      <w:pPr>
        <w:rPr>
          <w:b/>
          <w:bCs/>
        </w:rPr>
      </w:pPr>
      <w:r w:rsidRPr="005B45EE">
        <w:t xml:space="preserve">We will study the </w:t>
      </w:r>
      <w:r w:rsidRPr="005B45EE">
        <w:rPr>
          <w:b/>
          <w:bCs/>
        </w:rPr>
        <w:t>common emitter configuration</w:t>
      </w:r>
      <w:r w:rsidRPr="005B45EE">
        <w:t xml:space="preserve"> where the input is applied between the base and the emitter and the output is taken between the collector and the emitter. The important characteristics of CE arrangement are the input and output characteristics. In the CE configuration the </w:t>
      </w:r>
      <w:r w:rsidRPr="005B45EE">
        <w:rPr>
          <w:b/>
          <w:bCs/>
        </w:rPr>
        <w:t>input current and voltage are I</w:t>
      </w:r>
      <w:r w:rsidRPr="005B45EE">
        <w:rPr>
          <w:b/>
          <w:bCs/>
          <w:vertAlign w:val="subscript"/>
        </w:rPr>
        <w:t>B</w:t>
      </w:r>
      <w:r w:rsidRPr="005B45EE">
        <w:rPr>
          <w:b/>
          <w:bCs/>
        </w:rPr>
        <w:t xml:space="preserve"> and V</w:t>
      </w:r>
      <w:r w:rsidRPr="005B45EE">
        <w:rPr>
          <w:b/>
          <w:bCs/>
          <w:vertAlign w:val="subscript"/>
        </w:rPr>
        <w:t>BE</w:t>
      </w:r>
      <w:r w:rsidRPr="005B45EE">
        <w:t xml:space="preserve">, while the </w:t>
      </w:r>
      <w:r w:rsidRPr="005B45EE">
        <w:rPr>
          <w:b/>
          <w:bCs/>
        </w:rPr>
        <w:t>output current and voltage are I</w:t>
      </w:r>
      <w:r w:rsidRPr="005B45EE">
        <w:rPr>
          <w:b/>
          <w:bCs/>
          <w:vertAlign w:val="subscript"/>
        </w:rPr>
        <w:t>C</w:t>
      </w:r>
      <w:r w:rsidRPr="005B45EE">
        <w:rPr>
          <w:b/>
          <w:bCs/>
        </w:rPr>
        <w:t xml:space="preserve"> and V</w:t>
      </w:r>
      <w:r w:rsidRPr="005B45EE">
        <w:rPr>
          <w:b/>
          <w:bCs/>
          <w:vertAlign w:val="subscript"/>
        </w:rPr>
        <w:t>CE</w:t>
      </w:r>
      <w:r>
        <w:rPr>
          <w:b/>
          <w:bCs/>
        </w:rPr>
        <w:t>.</w:t>
      </w:r>
    </w:p>
    <w:p w14:paraId="0AE2FDC1" w14:textId="75A98FF9" w:rsidR="00FA0DF8" w:rsidRDefault="00FA0DF8" w:rsidP="00FA0DF8">
      <w:pPr>
        <w:rPr>
          <w:b/>
          <w:bCs/>
        </w:rPr>
      </w:pPr>
      <w:r w:rsidRPr="005B45EE">
        <w:rPr>
          <w:noProof/>
        </w:rPr>
        <w:drawing>
          <wp:anchor distT="0" distB="0" distL="114300" distR="114300" simplePos="0" relativeHeight="251664384" behindDoc="1" locked="0" layoutInCell="1" allowOverlap="1" wp14:anchorId="32E387F3" wp14:editId="79E4CB26">
            <wp:simplePos x="0" y="0"/>
            <wp:positionH relativeFrom="margin">
              <wp:posOffset>608330</wp:posOffset>
            </wp:positionH>
            <wp:positionV relativeFrom="paragraph">
              <wp:posOffset>228600</wp:posOffset>
            </wp:positionV>
            <wp:extent cx="5120640" cy="2194560"/>
            <wp:effectExtent l="19050" t="19050" r="22860" b="15240"/>
            <wp:wrapTight wrapText="bothSides">
              <wp:wrapPolygon edited="0">
                <wp:start x="-80" y="-188"/>
                <wp:lineTo x="-80" y="21563"/>
                <wp:lineTo x="21616" y="21563"/>
                <wp:lineTo x="21616" y="-188"/>
                <wp:lineTo x="-80" y="-188"/>
              </wp:wrapPolygon>
            </wp:wrapTight>
            <wp:docPr id="7984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4906" name=""/>
                    <pic:cNvPicPr/>
                  </pic:nvPicPr>
                  <pic:blipFill>
                    <a:blip r:embed="rId6">
                      <a:extLst>
                        <a:ext uri="{28A0092B-C50C-407E-A947-70E740481C1C}">
                          <a14:useLocalDpi xmlns:a14="http://schemas.microsoft.com/office/drawing/2010/main" val="0"/>
                        </a:ext>
                      </a:extLst>
                    </a:blip>
                    <a:stretch>
                      <a:fillRect/>
                    </a:stretch>
                  </pic:blipFill>
                  <pic:spPr>
                    <a:xfrm>
                      <a:off x="0" y="0"/>
                      <a:ext cx="5120640" cy="2194560"/>
                    </a:xfrm>
                    <a:prstGeom prst="rect">
                      <a:avLst/>
                    </a:prstGeom>
                    <a:ln>
                      <a:solidFill>
                        <a:schemeClr val="tx1"/>
                      </a:solidFill>
                    </a:ln>
                  </pic:spPr>
                </pic:pic>
              </a:graphicData>
            </a:graphic>
          </wp:anchor>
        </w:drawing>
      </w:r>
    </w:p>
    <w:p w14:paraId="0A709F72" w14:textId="28709197" w:rsidR="00FA0DF8" w:rsidRDefault="00FA0DF8" w:rsidP="00FA0DF8">
      <w:pPr>
        <w:rPr>
          <w:b/>
          <w:bCs/>
        </w:rPr>
      </w:pPr>
    </w:p>
    <w:p w14:paraId="59E7F6D8" w14:textId="6ED90818" w:rsidR="00FA0DF8" w:rsidRDefault="00FA0DF8" w:rsidP="00FA0DF8">
      <w:pPr>
        <w:rPr>
          <w:b/>
          <w:bCs/>
        </w:rPr>
      </w:pPr>
    </w:p>
    <w:p w14:paraId="13465E5B" w14:textId="0593432F" w:rsidR="00FA0DF8" w:rsidRDefault="00FA0DF8" w:rsidP="00FA0DF8">
      <w:pPr>
        <w:rPr>
          <w:b/>
          <w:bCs/>
        </w:rPr>
      </w:pPr>
    </w:p>
    <w:p w14:paraId="323FE1AA" w14:textId="33D2203F" w:rsidR="00FA0DF8" w:rsidRDefault="00FA0DF8" w:rsidP="00FA0DF8">
      <w:pPr>
        <w:rPr>
          <w:b/>
          <w:bCs/>
        </w:rPr>
      </w:pPr>
    </w:p>
    <w:p w14:paraId="24D76D0F" w14:textId="77777777" w:rsidR="00FA0DF8" w:rsidRDefault="00FA0DF8" w:rsidP="00FA0DF8">
      <w:pPr>
        <w:rPr>
          <w:b/>
          <w:bCs/>
        </w:rPr>
      </w:pPr>
    </w:p>
    <w:p w14:paraId="341E91DE" w14:textId="77777777" w:rsidR="00FA0DF8" w:rsidRDefault="00FA0DF8" w:rsidP="00FA0DF8">
      <w:pPr>
        <w:rPr>
          <w:b/>
          <w:bCs/>
        </w:rPr>
      </w:pPr>
    </w:p>
    <w:p w14:paraId="691C098B" w14:textId="77777777" w:rsidR="00FA0DF8" w:rsidRDefault="00FA0DF8" w:rsidP="00FA0DF8">
      <w:pPr>
        <w:pStyle w:val="Caption"/>
      </w:pPr>
    </w:p>
    <w:p w14:paraId="00D67B3F" w14:textId="119850B7" w:rsidR="00FA0DF8" w:rsidRDefault="00FA0DF8" w:rsidP="00FA299B">
      <w:pPr>
        <w:pStyle w:val="Caption"/>
        <w:ind w:firstLine="360"/>
        <w:jc w:val="center"/>
      </w:pPr>
      <w:r>
        <w:t xml:space="preserve">Figure </w:t>
      </w:r>
      <w:fldSimple w:instr=" SEQ Figure \* ARABIC ">
        <w:r w:rsidR="00823620">
          <w:rPr>
            <w:noProof/>
          </w:rPr>
          <w:t>2</w:t>
        </w:r>
      </w:fldSimple>
      <w:r>
        <w:t>: Circuit Diagram of CE configuration</w:t>
      </w:r>
    </w:p>
    <w:p w14:paraId="4C361AEB" w14:textId="77777777" w:rsidR="00FA0DF8" w:rsidRPr="00FA0DF8" w:rsidRDefault="00FA0DF8" w:rsidP="00FA0DF8"/>
    <w:p w14:paraId="7585C1BA" w14:textId="260E0F39" w:rsidR="005B45EE" w:rsidRPr="00FA0DF8" w:rsidRDefault="00FA0DF8" w:rsidP="00FA0DF8">
      <w:pPr>
        <w:pStyle w:val="ListParagraph"/>
        <w:numPr>
          <w:ilvl w:val="0"/>
          <w:numId w:val="3"/>
        </w:numPr>
        <w:rPr>
          <w:b/>
          <w:bCs/>
          <w:u w:val="single"/>
        </w:rPr>
      </w:pPr>
      <w:r w:rsidRPr="00FA0DF8">
        <w:rPr>
          <w:b/>
          <w:bCs/>
          <w:u w:val="single"/>
        </w:rPr>
        <w:t>INPUT CHARACTERISTICS:</w:t>
      </w:r>
    </w:p>
    <w:p w14:paraId="24B8724E" w14:textId="77777777" w:rsidR="00FA0DF8" w:rsidRDefault="00FA0DF8" w:rsidP="00FA0DF8">
      <w:pPr>
        <w:pStyle w:val="ListParagraph"/>
        <w:rPr>
          <w:b/>
          <w:bCs/>
        </w:rPr>
      </w:pPr>
    </w:p>
    <w:p w14:paraId="73EBCA2B" w14:textId="77777777" w:rsidR="00FA0DF8" w:rsidRDefault="00FA0DF8" w:rsidP="00FA0DF8">
      <w:pPr>
        <w:pStyle w:val="ListParagraph"/>
        <w:keepNext/>
      </w:pPr>
      <w:r w:rsidRPr="00FA0DF8">
        <w:rPr>
          <w:b/>
          <w:bCs/>
          <w:noProof/>
        </w:rPr>
        <w:drawing>
          <wp:inline distT="0" distB="0" distL="0" distR="0" wp14:anchorId="1E3D280F" wp14:editId="1E8C1DB8">
            <wp:extent cx="5311600" cy="1646063"/>
            <wp:effectExtent l="19050" t="19050" r="22860" b="11430"/>
            <wp:docPr id="11314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58738" name=""/>
                    <pic:cNvPicPr/>
                  </pic:nvPicPr>
                  <pic:blipFill>
                    <a:blip r:embed="rId7"/>
                    <a:stretch>
                      <a:fillRect/>
                    </a:stretch>
                  </pic:blipFill>
                  <pic:spPr>
                    <a:xfrm>
                      <a:off x="0" y="0"/>
                      <a:ext cx="5311600" cy="1646063"/>
                    </a:xfrm>
                    <a:prstGeom prst="rect">
                      <a:avLst/>
                    </a:prstGeom>
                    <a:ln>
                      <a:solidFill>
                        <a:schemeClr val="tx1"/>
                      </a:solidFill>
                    </a:ln>
                  </pic:spPr>
                </pic:pic>
              </a:graphicData>
            </a:graphic>
          </wp:inline>
        </w:drawing>
      </w:r>
    </w:p>
    <w:p w14:paraId="0ADE6A86" w14:textId="56B9BBBF" w:rsidR="00DE29F1" w:rsidRDefault="00FA0DF8" w:rsidP="00FA299B">
      <w:pPr>
        <w:pStyle w:val="Caption"/>
        <w:jc w:val="center"/>
      </w:pPr>
      <w:r>
        <w:t xml:space="preserve">Figure </w:t>
      </w:r>
      <w:fldSimple w:instr=" SEQ Figure \* ARABIC ">
        <w:r w:rsidR="00823620">
          <w:rPr>
            <w:noProof/>
          </w:rPr>
          <w:t>3</w:t>
        </w:r>
      </w:fldSimple>
      <w:r>
        <w:t>: Circuit diagram for input characteristics of CE configuration</w:t>
      </w:r>
    </w:p>
    <w:p w14:paraId="5FE7C93F" w14:textId="77777777" w:rsidR="00FA299B" w:rsidRPr="00FA299B" w:rsidRDefault="00FA299B" w:rsidP="00FA299B"/>
    <w:p w14:paraId="0AC6F6AF" w14:textId="77777777" w:rsidR="00382DFA" w:rsidRDefault="00CF0863" w:rsidP="00FA0DF8">
      <w:pPr>
        <w:pStyle w:val="ListParagraph"/>
        <w:rPr>
          <w:b/>
          <w:bCs/>
        </w:rPr>
      </w:pPr>
      <w:r w:rsidRPr="00CF0863">
        <w:t>It is the curve between base current I</w:t>
      </w:r>
      <w:r w:rsidRPr="00CF0863">
        <w:rPr>
          <w:vertAlign w:val="subscript"/>
        </w:rPr>
        <w:t>B</w:t>
      </w:r>
      <w:r w:rsidRPr="00CF0863">
        <w:t xml:space="preserve"> and base-emitter voltage V</w:t>
      </w:r>
      <w:r w:rsidRPr="00CF0863">
        <w:rPr>
          <w:vertAlign w:val="subscript"/>
        </w:rPr>
        <w:t>BE</w:t>
      </w:r>
      <w:r w:rsidRPr="00CF0863">
        <w:t xml:space="preserve"> at constant collector-emitter voltage V</w:t>
      </w:r>
      <w:r w:rsidRPr="00CF0863">
        <w:rPr>
          <w:vertAlign w:val="subscript"/>
        </w:rPr>
        <w:t>CE</w:t>
      </w:r>
      <w:r w:rsidRPr="00CF0863">
        <w:t>.</w:t>
      </w:r>
      <w:r>
        <w:t xml:space="preserve"> The voltage V</w:t>
      </w:r>
      <w:r w:rsidRPr="00CF0863">
        <w:rPr>
          <w:vertAlign w:val="subscript"/>
        </w:rPr>
        <w:t>BE</w:t>
      </w:r>
      <w:r>
        <w:t xml:space="preserve"> is varied by varying V</w:t>
      </w:r>
      <w:r w:rsidRPr="00CF0863">
        <w:rPr>
          <w:vertAlign w:val="subscript"/>
        </w:rPr>
        <w:t>BB</w:t>
      </w:r>
      <w:r>
        <w:t xml:space="preserve">. </w:t>
      </w:r>
      <w:r w:rsidR="00D12629">
        <w:t>The battery voltage V</w:t>
      </w:r>
      <w:r w:rsidR="00D12629" w:rsidRPr="00DE29F1">
        <w:rPr>
          <w:vertAlign w:val="subscript"/>
        </w:rPr>
        <w:t>CC</w:t>
      </w:r>
      <w:r w:rsidR="00D12629">
        <w:t xml:space="preserve"> </w:t>
      </w:r>
      <w:r w:rsidR="00DE29F1">
        <w:t>has to be adjusted to keep V</w:t>
      </w:r>
      <w:r w:rsidR="00DE29F1" w:rsidRPr="00DE29F1">
        <w:rPr>
          <w:vertAlign w:val="subscript"/>
        </w:rPr>
        <w:t xml:space="preserve">CE </w:t>
      </w:r>
      <w:r w:rsidR="00DE29F1">
        <w:t xml:space="preserve">fixed at 2V. </w:t>
      </w:r>
      <w:r>
        <w:t xml:space="preserve">The input characteristics is measured for </w:t>
      </w:r>
      <w:r w:rsidRPr="00CF0863">
        <w:rPr>
          <w:b/>
          <w:bCs/>
        </w:rPr>
        <w:t>V</w:t>
      </w:r>
      <w:r w:rsidRPr="00CF0863">
        <w:rPr>
          <w:b/>
          <w:bCs/>
          <w:vertAlign w:val="subscript"/>
        </w:rPr>
        <w:t>CE</w:t>
      </w:r>
      <w:r w:rsidRPr="00CF0863">
        <w:rPr>
          <w:b/>
          <w:bCs/>
        </w:rPr>
        <w:t xml:space="preserve"> = 2</w:t>
      </w:r>
      <w:r w:rsidR="005C048E">
        <w:rPr>
          <w:b/>
          <w:bCs/>
        </w:rPr>
        <w:t xml:space="preserve"> </w:t>
      </w:r>
      <w:r w:rsidRPr="00CF0863">
        <w:rPr>
          <w:b/>
          <w:bCs/>
        </w:rPr>
        <w:t>V, 3</w:t>
      </w:r>
      <w:r w:rsidR="005C048E">
        <w:rPr>
          <w:b/>
          <w:bCs/>
        </w:rPr>
        <w:t xml:space="preserve"> </w:t>
      </w:r>
      <w:r w:rsidRPr="00CF0863">
        <w:rPr>
          <w:b/>
          <w:bCs/>
        </w:rPr>
        <w:t>V and</w:t>
      </w:r>
    </w:p>
    <w:p w14:paraId="04CDAB17" w14:textId="553C75F0" w:rsidR="00CF0863" w:rsidRPr="00CF0863" w:rsidRDefault="00CF0863" w:rsidP="00FA299B">
      <w:pPr>
        <w:pStyle w:val="ListParagraph"/>
      </w:pPr>
      <w:r w:rsidRPr="00CF0863">
        <w:rPr>
          <w:b/>
          <w:bCs/>
        </w:rPr>
        <w:t>4</w:t>
      </w:r>
      <w:r w:rsidR="005C048E">
        <w:rPr>
          <w:b/>
          <w:bCs/>
        </w:rPr>
        <w:t xml:space="preserve"> </w:t>
      </w:r>
      <w:r w:rsidRPr="00CF0863">
        <w:rPr>
          <w:b/>
          <w:bCs/>
        </w:rPr>
        <w:t>V</w:t>
      </w:r>
      <w:r>
        <w:rPr>
          <w:b/>
          <w:bCs/>
        </w:rPr>
        <w:t>.</w:t>
      </w:r>
    </w:p>
    <w:p w14:paraId="6BB9D153" w14:textId="5376371D" w:rsidR="00FA0DF8" w:rsidRDefault="00FA0DF8" w:rsidP="00FA0DF8">
      <w:pPr>
        <w:pStyle w:val="ListParagraph"/>
      </w:pPr>
      <w:r w:rsidRPr="00FA0DF8">
        <w:rPr>
          <w:b/>
          <w:bCs/>
        </w:rPr>
        <w:lastRenderedPageBreak/>
        <w:t>Data Table:</w:t>
      </w:r>
      <w:r>
        <w:t xml:space="preserve"> The entire data for this experiment can be found over here:</w:t>
      </w:r>
    </w:p>
    <w:p w14:paraId="2F6D945D" w14:textId="5DEFFE0E" w:rsidR="00FA0DF8" w:rsidRDefault="00FA0DF8" w:rsidP="00CF0863">
      <w:pPr>
        <w:pStyle w:val="ListParagraph"/>
      </w:pPr>
      <w:hyperlink r:id="rId8" w:history="1">
        <w:r w:rsidRPr="00FA0DF8">
          <w:rPr>
            <w:rStyle w:val="Hyperlink"/>
          </w:rPr>
          <w:t>https://docs.google.com/spreadsheets/d/1XNteQj2YJr6F6Rn5QYe0XvSGZrHZc-eJTayCjnVxrOw/edit?usp=sharing</w:t>
        </w:r>
      </w:hyperlink>
    </w:p>
    <w:p w14:paraId="78403BA1" w14:textId="77777777" w:rsidR="00FA0DF8" w:rsidRPr="00FA0DF8" w:rsidRDefault="00FA0DF8" w:rsidP="00FA0DF8">
      <w:pPr>
        <w:pStyle w:val="ListParagraph"/>
      </w:pPr>
    </w:p>
    <w:p w14:paraId="65FC7C22" w14:textId="77777777" w:rsidR="00FA0DF8" w:rsidRDefault="00FA0DF8" w:rsidP="00FA0DF8">
      <w:pPr>
        <w:pStyle w:val="ListParagraph"/>
        <w:keepNext/>
      </w:pPr>
      <w:r>
        <w:rPr>
          <w:b/>
          <w:bCs/>
          <w:noProof/>
        </w:rPr>
        <w:drawing>
          <wp:inline distT="0" distB="0" distL="0" distR="0" wp14:anchorId="0B1279BE" wp14:editId="200E5C4C">
            <wp:extent cx="5257810" cy="4169672"/>
            <wp:effectExtent l="19050" t="19050" r="19050" b="21590"/>
            <wp:docPr id="78316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3291" name="Picture 783163291"/>
                    <pic:cNvPicPr/>
                  </pic:nvPicPr>
                  <pic:blipFill>
                    <a:blip r:embed="rId9">
                      <a:extLst>
                        <a:ext uri="{28A0092B-C50C-407E-A947-70E740481C1C}">
                          <a14:useLocalDpi xmlns:a14="http://schemas.microsoft.com/office/drawing/2010/main" val="0"/>
                        </a:ext>
                      </a:extLst>
                    </a:blip>
                    <a:stretch>
                      <a:fillRect/>
                    </a:stretch>
                  </pic:blipFill>
                  <pic:spPr>
                    <a:xfrm>
                      <a:off x="0" y="0"/>
                      <a:ext cx="5257810" cy="4169672"/>
                    </a:xfrm>
                    <a:prstGeom prst="rect">
                      <a:avLst/>
                    </a:prstGeom>
                    <a:ln>
                      <a:solidFill>
                        <a:schemeClr val="tx1"/>
                      </a:solidFill>
                    </a:ln>
                  </pic:spPr>
                </pic:pic>
              </a:graphicData>
            </a:graphic>
          </wp:inline>
        </w:drawing>
      </w:r>
    </w:p>
    <w:p w14:paraId="03F25BE5" w14:textId="6DAFA078" w:rsidR="00FA0DF8" w:rsidRDefault="00FA0DF8" w:rsidP="00FA0DF8">
      <w:pPr>
        <w:pStyle w:val="Caption"/>
        <w:jc w:val="center"/>
      </w:pPr>
      <w:r>
        <w:t xml:space="preserve">Figure </w:t>
      </w:r>
      <w:fldSimple w:instr=" SEQ Figure \* ARABIC ">
        <w:r w:rsidR="00823620">
          <w:rPr>
            <w:noProof/>
          </w:rPr>
          <w:t>4</w:t>
        </w:r>
      </w:fldSimple>
      <w:r>
        <w:t>: Input Characteristics of CE configuration</w:t>
      </w:r>
    </w:p>
    <w:p w14:paraId="431BE663" w14:textId="77777777" w:rsidR="00D74CCD" w:rsidRDefault="00D74CCD" w:rsidP="00FA0DF8"/>
    <w:p w14:paraId="68A8B617" w14:textId="37776C69" w:rsidR="00CF0863" w:rsidRPr="00D74CCD" w:rsidRDefault="00CF0863" w:rsidP="00D74CCD">
      <w:pPr>
        <w:pStyle w:val="ListParagraph"/>
        <w:numPr>
          <w:ilvl w:val="0"/>
          <w:numId w:val="3"/>
        </w:numPr>
        <w:rPr>
          <w:b/>
          <w:bCs/>
          <w:u w:val="single"/>
        </w:rPr>
      </w:pPr>
      <w:r w:rsidRPr="00CF0863">
        <w:rPr>
          <w:b/>
          <w:bCs/>
          <w:u w:val="single"/>
        </w:rPr>
        <w:t>OUTPUT CHARACTERISTICS</w:t>
      </w:r>
      <w:r>
        <w:rPr>
          <w:b/>
          <w:bCs/>
          <w:u w:val="single"/>
        </w:rPr>
        <w:t>:</w:t>
      </w:r>
    </w:p>
    <w:p w14:paraId="5C31FF9D" w14:textId="3AB78025" w:rsidR="00D74CCD" w:rsidRDefault="00D74CCD" w:rsidP="00D74CCD">
      <w:pPr>
        <w:ind w:left="720"/>
      </w:pPr>
      <w:r w:rsidRPr="00CF0863">
        <w:t>It is the curve between collector current I</w:t>
      </w:r>
      <w:r w:rsidRPr="00CF0863">
        <w:rPr>
          <w:vertAlign w:val="subscript"/>
        </w:rPr>
        <w:t>C</w:t>
      </w:r>
      <w:r w:rsidRPr="00CF0863">
        <w:t xml:space="preserve"> and collector-emitter voltage V</w:t>
      </w:r>
      <w:r w:rsidRPr="00CF0863">
        <w:rPr>
          <w:vertAlign w:val="subscript"/>
        </w:rPr>
        <w:t>CE</w:t>
      </w:r>
      <w:r w:rsidRPr="00CF0863">
        <w:t xml:space="preserve"> at constant base current I</w:t>
      </w:r>
      <w:r w:rsidRPr="00CF0863">
        <w:rPr>
          <w:vertAlign w:val="subscript"/>
        </w:rPr>
        <w:t>B</w:t>
      </w:r>
      <w:r>
        <w:t xml:space="preserve">. </w:t>
      </w:r>
      <w:r w:rsidRPr="00CF0863">
        <w:t>V</w:t>
      </w:r>
      <w:r w:rsidRPr="00CF0863">
        <w:rPr>
          <w:vertAlign w:val="subscript"/>
        </w:rPr>
        <w:t>BB</w:t>
      </w:r>
      <w:r>
        <w:t xml:space="preserve"> has to be adjusted</w:t>
      </w:r>
      <w:r w:rsidRPr="00CF0863">
        <w:t xml:space="preserve"> to fix the current I</w:t>
      </w:r>
      <w:r w:rsidRPr="00CF0863">
        <w:rPr>
          <w:vertAlign w:val="subscript"/>
        </w:rPr>
        <w:t>B</w:t>
      </w:r>
      <w:r w:rsidRPr="00CF0863">
        <w:t xml:space="preserve"> at 10 </w:t>
      </w:r>
      <w:r w:rsidRPr="00CF0863">
        <w:sym w:font="Symbol" w:char="F06D"/>
      </w:r>
      <w:r w:rsidRPr="00CF0863">
        <w:t>A</w:t>
      </w:r>
      <w:r>
        <w:t>. The voltage V</w:t>
      </w:r>
      <w:r w:rsidRPr="00167335">
        <w:rPr>
          <w:vertAlign w:val="subscript"/>
        </w:rPr>
        <w:t>CE</w:t>
      </w:r>
      <w:r>
        <w:t xml:space="preserve"> is varied by varying V</w:t>
      </w:r>
      <w:r w:rsidRPr="00167335">
        <w:rPr>
          <w:vertAlign w:val="subscript"/>
        </w:rPr>
        <w:t>CC</w:t>
      </w:r>
      <w:r>
        <w:t>. The -</w:t>
      </w:r>
      <w:proofErr w:type="spellStart"/>
      <w:r>
        <w:t>ve</w:t>
      </w:r>
      <w:proofErr w:type="spellEnd"/>
      <w:r>
        <w:t xml:space="preserve"> sign of I</w:t>
      </w:r>
      <w:r w:rsidRPr="00167335">
        <w:rPr>
          <w:vertAlign w:val="subscript"/>
        </w:rPr>
        <w:t>C</w:t>
      </w:r>
      <w:r>
        <w:t xml:space="preserve"> is ignored (direction). The output characteristics is measured for </w:t>
      </w:r>
      <w:r w:rsidRPr="005C048E">
        <w:rPr>
          <w:b/>
          <w:bCs/>
        </w:rPr>
        <w:t>I</w:t>
      </w:r>
      <w:r w:rsidRPr="005C048E">
        <w:rPr>
          <w:b/>
          <w:bCs/>
          <w:vertAlign w:val="subscript"/>
        </w:rPr>
        <w:t>B</w:t>
      </w:r>
      <w:r w:rsidRPr="005C048E">
        <w:rPr>
          <w:b/>
          <w:bCs/>
        </w:rPr>
        <w:t xml:space="preserve"> = </w:t>
      </w:r>
      <w:r w:rsidR="005C048E" w:rsidRPr="005C048E">
        <w:rPr>
          <w:b/>
          <w:bCs/>
        </w:rPr>
        <w:t xml:space="preserve">10 </w:t>
      </w:r>
      <w:r w:rsidR="005C048E" w:rsidRPr="005C048E">
        <w:rPr>
          <w:b/>
          <w:bCs/>
        </w:rPr>
        <w:sym w:font="Symbol" w:char="F06D"/>
      </w:r>
      <w:r w:rsidR="005C048E" w:rsidRPr="005C048E">
        <w:rPr>
          <w:b/>
          <w:bCs/>
        </w:rPr>
        <w:t xml:space="preserve">A, 20 </w:t>
      </w:r>
      <w:r w:rsidR="005C048E" w:rsidRPr="005C048E">
        <w:rPr>
          <w:b/>
          <w:bCs/>
        </w:rPr>
        <w:sym w:font="Symbol" w:char="F06D"/>
      </w:r>
      <w:r w:rsidR="005C048E" w:rsidRPr="005C048E">
        <w:rPr>
          <w:b/>
          <w:bCs/>
        </w:rPr>
        <w:t xml:space="preserve">A, 30 </w:t>
      </w:r>
      <w:r w:rsidR="005C048E" w:rsidRPr="005C048E">
        <w:rPr>
          <w:b/>
          <w:bCs/>
        </w:rPr>
        <w:sym w:font="Symbol" w:char="F06D"/>
      </w:r>
      <w:r w:rsidR="005C048E" w:rsidRPr="005C048E">
        <w:rPr>
          <w:b/>
          <w:bCs/>
        </w:rPr>
        <w:t xml:space="preserve">A and 40 </w:t>
      </w:r>
      <w:r w:rsidR="005C048E" w:rsidRPr="005C048E">
        <w:rPr>
          <w:b/>
          <w:bCs/>
        </w:rPr>
        <w:sym w:font="Symbol" w:char="F06D"/>
      </w:r>
      <w:r w:rsidR="005C048E" w:rsidRPr="005C048E">
        <w:rPr>
          <w:b/>
          <w:bCs/>
        </w:rPr>
        <w:t>A</w:t>
      </w:r>
      <w:r w:rsidR="005C048E">
        <w:rPr>
          <w:b/>
          <w:bCs/>
        </w:rPr>
        <w:t>.</w:t>
      </w:r>
    </w:p>
    <w:p w14:paraId="733F3DC7" w14:textId="77777777" w:rsidR="00D74CCD" w:rsidRDefault="00D74CCD" w:rsidP="00CF0863">
      <w:pPr>
        <w:pStyle w:val="ListParagraph"/>
      </w:pPr>
    </w:p>
    <w:p w14:paraId="39D11CE9" w14:textId="77777777" w:rsidR="00CF0863" w:rsidRDefault="00CF0863" w:rsidP="00CF0863">
      <w:pPr>
        <w:pStyle w:val="ListParagraph"/>
        <w:keepNext/>
      </w:pPr>
      <w:r w:rsidRPr="00CF0863">
        <w:rPr>
          <w:noProof/>
        </w:rPr>
        <w:lastRenderedPageBreak/>
        <w:drawing>
          <wp:inline distT="0" distB="0" distL="0" distR="0" wp14:anchorId="412D94AF" wp14:editId="562ACFBF">
            <wp:extent cx="5685013" cy="1691787"/>
            <wp:effectExtent l="19050" t="19050" r="11430" b="22860"/>
            <wp:docPr id="175859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4147" name=""/>
                    <pic:cNvPicPr/>
                  </pic:nvPicPr>
                  <pic:blipFill>
                    <a:blip r:embed="rId10"/>
                    <a:stretch>
                      <a:fillRect/>
                    </a:stretch>
                  </pic:blipFill>
                  <pic:spPr>
                    <a:xfrm>
                      <a:off x="0" y="0"/>
                      <a:ext cx="5685013" cy="1691787"/>
                    </a:xfrm>
                    <a:prstGeom prst="rect">
                      <a:avLst/>
                    </a:prstGeom>
                    <a:ln>
                      <a:solidFill>
                        <a:schemeClr val="tx1"/>
                      </a:solidFill>
                    </a:ln>
                  </pic:spPr>
                </pic:pic>
              </a:graphicData>
            </a:graphic>
          </wp:inline>
        </w:drawing>
      </w:r>
    </w:p>
    <w:p w14:paraId="6119C674" w14:textId="0CA01545" w:rsidR="00CF0863" w:rsidRPr="00CF0863" w:rsidRDefault="00CF0863" w:rsidP="00CF0863">
      <w:pPr>
        <w:pStyle w:val="Caption"/>
        <w:jc w:val="center"/>
      </w:pPr>
      <w:r>
        <w:t xml:space="preserve">Figure </w:t>
      </w:r>
      <w:fldSimple w:instr=" SEQ Figure \* ARABIC ">
        <w:r w:rsidR="00823620">
          <w:rPr>
            <w:noProof/>
          </w:rPr>
          <w:t>5</w:t>
        </w:r>
      </w:fldSimple>
      <w:r>
        <w:t>: Circuit diagram for output characteristics of CE configuration</w:t>
      </w:r>
    </w:p>
    <w:p w14:paraId="1577429F" w14:textId="77777777" w:rsidR="00167335" w:rsidRDefault="00167335" w:rsidP="00CF0863">
      <w:pPr>
        <w:ind w:left="360"/>
      </w:pPr>
    </w:p>
    <w:p w14:paraId="4ED21FAD" w14:textId="77777777" w:rsidR="00167335" w:rsidRDefault="00167335" w:rsidP="00167335">
      <w:pPr>
        <w:ind w:firstLine="360"/>
      </w:pPr>
      <w:r w:rsidRPr="00167335">
        <w:rPr>
          <w:b/>
          <w:bCs/>
        </w:rPr>
        <w:t>Data Table:</w:t>
      </w:r>
      <w:r>
        <w:t xml:space="preserve"> The entire data for this experiment can be found over here:</w:t>
      </w:r>
    </w:p>
    <w:p w14:paraId="07B9B444" w14:textId="6E160C15" w:rsidR="00167335" w:rsidRDefault="00167335" w:rsidP="00167335">
      <w:pPr>
        <w:ind w:left="360"/>
      </w:pPr>
      <w:hyperlink r:id="rId11" w:history="1">
        <w:r w:rsidRPr="00FA0DF8">
          <w:rPr>
            <w:rStyle w:val="Hyperlink"/>
          </w:rPr>
          <w:t>https://docs.google.com/spreadsheets/d/1XNteQj2YJr6F6Rn5QYe0XvSGZrHZc-eJTayCjnVxrOw/edit?usp=sharing</w:t>
        </w:r>
      </w:hyperlink>
    </w:p>
    <w:p w14:paraId="4597E0B4" w14:textId="77777777" w:rsidR="00823620" w:rsidRDefault="00823620" w:rsidP="00167335">
      <w:pPr>
        <w:ind w:left="360"/>
      </w:pPr>
    </w:p>
    <w:p w14:paraId="7E03D772" w14:textId="77777777" w:rsidR="00823620" w:rsidRDefault="00823620" w:rsidP="00823620">
      <w:pPr>
        <w:keepNext/>
        <w:ind w:left="360"/>
      </w:pPr>
      <w:r>
        <w:rPr>
          <w:noProof/>
        </w:rPr>
        <w:drawing>
          <wp:anchor distT="0" distB="0" distL="114300" distR="114300" simplePos="0" relativeHeight="251665408" behindDoc="0" locked="0" layoutInCell="1" allowOverlap="1" wp14:anchorId="0606E38E" wp14:editId="52814CEF">
            <wp:simplePos x="0" y="0"/>
            <wp:positionH relativeFrom="margin">
              <wp:align>center</wp:align>
            </wp:positionH>
            <wp:positionV relativeFrom="paragraph">
              <wp:posOffset>8255</wp:posOffset>
            </wp:positionV>
            <wp:extent cx="5090795" cy="4168140"/>
            <wp:effectExtent l="19050" t="19050" r="14605" b="22860"/>
            <wp:wrapSquare wrapText="bothSides"/>
            <wp:docPr id="2063846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46711"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090795" cy="4168140"/>
                    </a:xfrm>
                    <a:prstGeom prst="rect">
                      <a:avLst/>
                    </a:prstGeom>
                    <a:noFill/>
                    <a:ln>
                      <a:solidFill>
                        <a:schemeClr val="tx1"/>
                      </a:solidFill>
                    </a:ln>
                  </pic:spPr>
                </pic:pic>
              </a:graphicData>
            </a:graphic>
          </wp:anchor>
        </w:drawing>
      </w:r>
    </w:p>
    <w:p w14:paraId="5DB59AD3" w14:textId="77777777" w:rsidR="000207F6" w:rsidRDefault="000207F6" w:rsidP="00823620">
      <w:pPr>
        <w:pStyle w:val="Caption"/>
        <w:jc w:val="center"/>
      </w:pPr>
    </w:p>
    <w:p w14:paraId="207074AC" w14:textId="77777777" w:rsidR="000207F6" w:rsidRDefault="000207F6" w:rsidP="00823620">
      <w:pPr>
        <w:pStyle w:val="Caption"/>
        <w:jc w:val="center"/>
      </w:pPr>
    </w:p>
    <w:p w14:paraId="3A0AA147" w14:textId="77777777" w:rsidR="000207F6" w:rsidRDefault="000207F6" w:rsidP="00823620">
      <w:pPr>
        <w:pStyle w:val="Caption"/>
        <w:jc w:val="center"/>
      </w:pPr>
    </w:p>
    <w:p w14:paraId="79E9A517" w14:textId="77777777" w:rsidR="000207F6" w:rsidRDefault="000207F6" w:rsidP="00823620">
      <w:pPr>
        <w:pStyle w:val="Caption"/>
        <w:jc w:val="center"/>
      </w:pPr>
    </w:p>
    <w:p w14:paraId="3048D95B" w14:textId="77777777" w:rsidR="000207F6" w:rsidRDefault="000207F6" w:rsidP="00823620">
      <w:pPr>
        <w:pStyle w:val="Caption"/>
        <w:jc w:val="center"/>
      </w:pPr>
    </w:p>
    <w:p w14:paraId="7A6158F0" w14:textId="77777777" w:rsidR="000207F6" w:rsidRDefault="000207F6" w:rsidP="00823620">
      <w:pPr>
        <w:pStyle w:val="Caption"/>
        <w:jc w:val="center"/>
      </w:pPr>
    </w:p>
    <w:p w14:paraId="5E5FD0C7" w14:textId="77777777" w:rsidR="000207F6" w:rsidRDefault="000207F6" w:rsidP="00823620">
      <w:pPr>
        <w:pStyle w:val="Caption"/>
        <w:jc w:val="center"/>
      </w:pPr>
    </w:p>
    <w:p w14:paraId="588AEBFE" w14:textId="77777777" w:rsidR="000207F6" w:rsidRDefault="000207F6" w:rsidP="00823620">
      <w:pPr>
        <w:pStyle w:val="Caption"/>
        <w:jc w:val="center"/>
      </w:pPr>
    </w:p>
    <w:p w14:paraId="754DCA29" w14:textId="77777777" w:rsidR="000207F6" w:rsidRDefault="000207F6" w:rsidP="00823620">
      <w:pPr>
        <w:pStyle w:val="Caption"/>
        <w:jc w:val="center"/>
      </w:pPr>
    </w:p>
    <w:p w14:paraId="05908914" w14:textId="77777777" w:rsidR="000207F6" w:rsidRDefault="000207F6" w:rsidP="00823620">
      <w:pPr>
        <w:pStyle w:val="Caption"/>
        <w:jc w:val="center"/>
      </w:pPr>
    </w:p>
    <w:p w14:paraId="0F372235" w14:textId="77777777" w:rsidR="000207F6" w:rsidRDefault="000207F6" w:rsidP="00823620">
      <w:pPr>
        <w:pStyle w:val="Caption"/>
        <w:jc w:val="center"/>
      </w:pPr>
    </w:p>
    <w:p w14:paraId="06E577CA" w14:textId="77777777" w:rsidR="000207F6" w:rsidRDefault="000207F6" w:rsidP="00823620">
      <w:pPr>
        <w:pStyle w:val="Caption"/>
        <w:jc w:val="center"/>
      </w:pPr>
    </w:p>
    <w:p w14:paraId="77826660" w14:textId="77777777" w:rsidR="000207F6" w:rsidRDefault="000207F6" w:rsidP="00823620">
      <w:pPr>
        <w:pStyle w:val="Caption"/>
        <w:jc w:val="center"/>
      </w:pPr>
    </w:p>
    <w:p w14:paraId="3687DEEB" w14:textId="77777777" w:rsidR="000207F6" w:rsidRDefault="000207F6" w:rsidP="00823620">
      <w:pPr>
        <w:pStyle w:val="Caption"/>
        <w:jc w:val="center"/>
      </w:pPr>
    </w:p>
    <w:p w14:paraId="5C152D49" w14:textId="77777777" w:rsidR="000207F6" w:rsidRDefault="000207F6" w:rsidP="00823620">
      <w:pPr>
        <w:pStyle w:val="Caption"/>
        <w:jc w:val="center"/>
      </w:pPr>
    </w:p>
    <w:p w14:paraId="47950390" w14:textId="157F9F76" w:rsidR="00823620" w:rsidRDefault="00823620" w:rsidP="000207F6">
      <w:pPr>
        <w:pStyle w:val="Caption"/>
        <w:jc w:val="center"/>
      </w:pPr>
      <w:r>
        <w:t xml:space="preserve">Figure </w:t>
      </w:r>
      <w:fldSimple w:instr=" SEQ Figure \* ARABIC ">
        <w:r>
          <w:rPr>
            <w:noProof/>
          </w:rPr>
          <w:t>6</w:t>
        </w:r>
      </w:fldSimple>
      <w:r>
        <w:t>: Output characteristics of CE configuration</w:t>
      </w:r>
    </w:p>
    <w:p w14:paraId="135B763B" w14:textId="7C261684" w:rsidR="00CF0863" w:rsidRDefault="00CF0863" w:rsidP="00CF0863"/>
    <w:p w14:paraId="150A89D6" w14:textId="77777777" w:rsidR="0025543B" w:rsidRDefault="0025543B" w:rsidP="00CF0863">
      <w:r>
        <w:tab/>
      </w:r>
    </w:p>
    <w:p w14:paraId="77F33EAC" w14:textId="3E91B175" w:rsidR="00D91B35" w:rsidRDefault="0025543B" w:rsidP="00D91B35">
      <w:pPr>
        <w:ind w:firstLine="720"/>
        <w:rPr>
          <w:b/>
          <w:bCs/>
          <w:sz w:val="28"/>
          <w:szCs w:val="28"/>
          <w:u w:val="single"/>
        </w:rPr>
      </w:pPr>
      <w:r w:rsidRPr="0025543B">
        <w:rPr>
          <w:rFonts w:cstheme="minorHAnsi"/>
          <w:b/>
          <w:bCs/>
          <w:sz w:val="28"/>
          <w:szCs w:val="28"/>
          <w:u w:val="single"/>
        </w:rPr>
        <w:lastRenderedPageBreak/>
        <w:t xml:space="preserve">β </w:t>
      </w:r>
      <w:r w:rsidRPr="0025543B">
        <w:rPr>
          <w:b/>
          <w:bCs/>
          <w:sz w:val="28"/>
          <w:szCs w:val="28"/>
          <w:u w:val="single"/>
        </w:rPr>
        <w:t>Calculation at V</w:t>
      </w:r>
      <w:r w:rsidRPr="0025543B">
        <w:rPr>
          <w:b/>
          <w:bCs/>
          <w:sz w:val="28"/>
          <w:szCs w:val="28"/>
          <w:u w:val="single"/>
          <w:vertAlign w:val="subscript"/>
        </w:rPr>
        <w:t>CE</w:t>
      </w:r>
      <w:r w:rsidRPr="0025543B">
        <w:rPr>
          <w:b/>
          <w:bCs/>
          <w:sz w:val="28"/>
          <w:szCs w:val="28"/>
          <w:u w:val="single"/>
        </w:rPr>
        <w:t xml:space="preserve"> = 5 V</w:t>
      </w:r>
    </w:p>
    <w:p w14:paraId="68AC92CB" w14:textId="21FD8F2B" w:rsidR="00D91B35" w:rsidRPr="007E1898" w:rsidRDefault="007E1898" w:rsidP="00D91B35">
      <w:pPr>
        <w:ind w:firstLine="720"/>
        <w:rPr>
          <w:rFonts w:eastAsiaTheme="minorEastAsia"/>
          <w:i/>
          <w:sz w:val="28"/>
          <w:szCs w:val="28"/>
        </w:rPr>
      </w:pPr>
      <m:oMathPara>
        <m:oMath>
          <m:r>
            <w:rPr>
              <w:rFonts w:ascii="Cambria Math" w:hAnsi="Cambria Math"/>
              <w:sz w:val="28"/>
              <w:szCs w:val="28"/>
            </w:rPr>
            <m:t>β=</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num>
            <m:den>
              <m:sSub>
                <m:sSubPr>
                  <m:ctrlPr>
                    <w:rPr>
                      <w:rFonts w:ascii="Cambria Math" w:hAnsi="Cambria Math"/>
                      <w:i/>
                      <w:sz w:val="28"/>
                      <w:szCs w:val="28"/>
                    </w:rPr>
                  </m:ctrlPr>
                </m:sSubPr>
                <m:e>
                  <m:r>
                    <w:rPr>
                      <w:rFonts w:ascii="Cambria Math" w:hAnsi="Cambria Math"/>
                      <w:sz w:val="28"/>
                      <w:szCs w:val="28"/>
                    </w:rPr>
                    <m:t>I</m:t>
                  </m:r>
                </m:e>
                <m:sub>
                  <m:acc>
                    <m:accPr>
                      <m:chr m:val="̇"/>
                      <m:ctrlPr>
                        <w:rPr>
                          <w:rFonts w:ascii="Cambria Math" w:hAnsi="Cambria Math"/>
                          <w:i/>
                          <w:sz w:val="28"/>
                          <w:szCs w:val="28"/>
                        </w:rPr>
                      </m:ctrlPr>
                    </m:accPr>
                    <m:e>
                      <m:r>
                        <w:rPr>
                          <w:rFonts w:ascii="Cambria Math" w:hAnsi="Cambria Math"/>
                          <w:sz w:val="28"/>
                          <w:szCs w:val="28"/>
                        </w:rPr>
                        <m:t>B</m:t>
                      </m:r>
                    </m:e>
                  </m:acc>
                </m:sub>
              </m:sSub>
            </m:den>
          </m:f>
        </m:oMath>
      </m:oMathPara>
    </w:p>
    <w:p w14:paraId="18D7C0EA" w14:textId="64EBF268" w:rsidR="007E1898" w:rsidRPr="007E1898" w:rsidRDefault="007E1898" w:rsidP="00713F99">
      <w:pPr>
        <w:ind w:left="720"/>
      </w:pPr>
      <w:r>
        <w:t>At V</w:t>
      </w:r>
      <w:r w:rsidRPr="007E1898">
        <w:rPr>
          <w:vertAlign w:val="subscript"/>
        </w:rPr>
        <w:t>CE</w:t>
      </w:r>
      <w:r>
        <w:t xml:space="preserve"> = 5 V, the following values are obtained for I</w:t>
      </w:r>
      <w:r w:rsidRPr="007E1898">
        <w:rPr>
          <w:vertAlign w:val="subscript"/>
        </w:rPr>
        <w:t>C</w:t>
      </w:r>
      <w:r w:rsidR="00713F99">
        <w:t xml:space="preserve"> (through extrapolation and fitting of the previous values)</w:t>
      </w:r>
      <w:r>
        <w:t>:</w:t>
      </w:r>
    </w:p>
    <w:p w14:paraId="3EBB2991" w14:textId="4ECA31AB" w:rsidR="007E1898" w:rsidRDefault="007E1898" w:rsidP="007E1898">
      <w:pPr>
        <w:pStyle w:val="Caption"/>
        <w:keepNext/>
        <w:jc w:val="center"/>
      </w:pPr>
      <w:r>
        <w:t xml:space="preserve">Table </w:t>
      </w:r>
      <w:fldSimple w:instr=" SEQ Table \* ARABIC ">
        <w:r>
          <w:rPr>
            <w:noProof/>
          </w:rPr>
          <w:t>1</w:t>
        </w:r>
      </w:fldSimple>
      <w:r>
        <w:t xml:space="preserve">: </w:t>
      </w:r>
      <w:r w:rsidR="00713F99">
        <w:rPr>
          <w:rFonts w:cstheme="minorHAnsi"/>
        </w:rPr>
        <w:t>β</w:t>
      </w:r>
      <w:r w:rsidR="00713F99">
        <w:t xml:space="preserve"> </w:t>
      </w:r>
      <w:r>
        <w:t>value at V_CE = 5V</w:t>
      </w:r>
    </w:p>
    <w:tbl>
      <w:tblPr>
        <w:tblStyle w:val="PlainTable1"/>
        <w:tblW w:w="8640" w:type="dxa"/>
        <w:tblInd w:w="715" w:type="dxa"/>
        <w:tblLook w:val="04A0" w:firstRow="1" w:lastRow="0" w:firstColumn="1" w:lastColumn="0" w:noHBand="0" w:noVBand="1"/>
      </w:tblPr>
      <w:tblGrid>
        <w:gridCol w:w="3150"/>
        <w:gridCol w:w="2091"/>
        <w:gridCol w:w="1820"/>
        <w:gridCol w:w="1579"/>
      </w:tblGrid>
      <w:tr w:rsidR="00D91B35" w:rsidRPr="00D91B35" w14:paraId="74C2EDEC" w14:textId="77777777" w:rsidTr="00D91B35">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150" w:type="dxa"/>
            <w:noWrap/>
            <w:hideMark/>
          </w:tcPr>
          <w:p w14:paraId="49B8487E" w14:textId="77777777" w:rsidR="00D91B35" w:rsidRPr="00D91B35" w:rsidRDefault="00D91B35" w:rsidP="00D91B35">
            <w:pPr>
              <w:jc w:val="center"/>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I_C (mA)</w:t>
            </w:r>
          </w:p>
        </w:tc>
        <w:tc>
          <w:tcPr>
            <w:tcW w:w="2091" w:type="dxa"/>
            <w:noWrap/>
            <w:hideMark/>
          </w:tcPr>
          <w:p w14:paraId="3DC1D4ED" w14:textId="77777777" w:rsidR="00D91B35" w:rsidRPr="00D91B35" w:rsidRDefault="00D91B35" w:rsidP="00D91B3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I_B (</w:t>
            </w:r>
            <w:proofErr w:type="spellStart"/>
            <w:r w:rsidRPr="00D91B35">
              <w:rPr>
                <w:rFonts w:ascii="Calibri" w:eastAsia="Times New Roman" w:hAnsi="Calibri" w:cs="Calibri"/>
                <w:color w:val="000000"/>
                <w:kern w:val="0"/>
                <w:sz w:val="22"/>
                <w:szCs w:val="22"/>
                <w14:ligatures w14:val="none"/>
              </w:rPr>
              <w:t>uA</w:t>
            </w:r>
            <w:proofErr w:type="spellEnd"/>
            <w:r w:rsidRPr="00D91B35">
              <w:rPr>
                <w:rFonts w:ascii="Calibri" w:eastAsia="Times New Roman" w:hAnsi="Calibri" w:cs="Calibri"/>
                <w:color w:val="000000"/>
                <w:kern w:val="0"/>
                <w:sz w:val="22"/>
                <w:szCs w:val="22"/>
                <w14:ligatures w14:val="none"/>
              </w:rPr>
              <w:t>)</w:t>
            </w:r>
          </w:p>
        </w:tc>
        <w:tc>
          <w:tcPr>
            <w:tcW w:w="1820" w:type="dxa"/>
            <w:noWrap/>
            <w:hideMark/>
          </w:tcPr>
          <w:p w14:paraId="5012690E" w14:textId="620BE626" w:rsidR="00D91B35" w:rsidRPr="00D91B35" w:rsidRDefault="00713F99" w:rsidP="00D91B3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β</w:t>
            </w:r>
          </w:p>
        </w:tc>
        <w:tc>
          <w:tcPr>
            <w:tcW w:w="1579" w:type="dxa"/>
            <w:noWrap/>
            <w:hideMark/>
          </w:tcPr>
          <w:p w14:paraId="6D551992" w14:textId="77777777" w:rsidR="00D91B35" w:rsidRPr="00D91B35" w:rsidRDefault="00D91B35" w:rsidP="00D91B3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Average</w:t>
            </w:r>
          </w:p>
        </w:tc>
      </w:tr>
      <w:tr w:rsidR="00D91B35" w:rsidRPr="00D91B35" w14:paraId="4C0F2BE2" w14:textId="77777777" w:rsidTr="00D91B35">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150" w:type="dxa"/>
            <w:noWrap/>
            <w:hideMark/>
          </w:tcPr>
          <w:p w14:paraId="752E688C" w14:textId="77777777" w:rsidR="00D91B35" w:rsidRPr="00D91B35" w:rsidRDefault="00D91B35" w:rsidP="00D91B35">
            <w:pPr>
              <w:jc w:val="center"/>
              <w:rPr>
                <w:rFonts w:ascii="Calibri" w:eastAsia="Times New Roman" w:hAnsi="Calibri" w:cs="Calibri"/>
                <w:b w:val="0"/>
                <w:bCs w:val="0"/>
                <w:color w:val="000000"/>
                <w:kern w:val="0"/>
                <w:sz w:val="22"/>
                <w:szCs w:val="22"/>
                <w14:ligatures w14:val="none"/>
              </w:rPr>
            </w:pPr>
            <w:r w:rsidRPr="00D91B35">
              <w:rPr>
                <w:rFonts w:ascii="Calibri" w:eastAsia="Times New Roman" w:hAnsi="Calibri" w:cs="Calibri"/>
                <w:b w:val="0"/>
                <w:bCs w:val="0"/>
                <w:color w:val="000000"/>
                <w:kern w:val="0"/>
                <w:sz w:val="22"/>
                <w:szCs w:val="22"/>
                <w14:ligatures w14:val="none"/>
              </w:rPr>
              <w:t>2.061</w:t>
            </w:r>
          </w:p>
        </w:tc>
        <w:tc>
          <w:tcPr>
            <w:tcW w:w="2091" w:type="dxa"/>
            <w:noWrap/>
            <w:hideMark/>
          </w:tcPr>
          <w:p w14:paraId="106DBFC5" w14:textId="77777777" w:rsidR="00D91B35" w:rsidRPr="00D91B35" w:rsidRDefault="00D91B35" w:rsidP="00D91B3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10</w:t>
            </w:r>
          </w:p>
        </w:tc>
        <w:tc>
          <w:tcPr>
            <w:tcW w:w="1820" w:type="dxa"/>
            <w:noWrap/>
            <w:hideMark/>
          </w:tcPr>
          <w:p w14:paraId="5D629440" w14:textId="77777777" w:rsidR="00D91B35" w:rsidRPr="00D91B35" w:rsidRDefault="00D91B35" w:rsidP="00D91B3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206.1</w:t>
            </w:r>
          </w:p>
        </w:tc>
        <w:tc>
          <w:tcPr>
            <w:tcW w:w="1579" w:type="dxa"/>
            <w:vMerge w:val="restart"/>
            <w:noWrap/>
            <w:hideMark/>
          </w:tcPr>
          <w:p w14:paraId="29DE311F" w14:textId="77777777" w:rsidR="00D91B35" w:rsidRPr="00D91B35" w:rsidRDefault="00D91B35" w:rsidP="00D91B3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190.6063</w:t>
            </w:r>
          </w:p>
        </w:tc>
      </w:tr>
      <w:tr w:rsidR="00D91B35" w:rsidRPr="00D91B35" w14:paraId="29968933" w14:textId="77777777" w:rsidTr="00D91B35">
        <w:trPr>
          <w:trHeight w:val="498"/>
        </w:trPr>
        <w:tc>
          <w:tcPr>
            <w:cnfStyle w:val="001000000000" w:firstRow="0" w:lastRow="0" w:firstColumn="1" w:lastColumn="0" w:oddVBand="0" w:evenVBand="0" w:oddHBand="0" w:evenHBand="0" w:firstRowFirstColumn="0" w:firstRowLastColumn="0" w:lastRowFirstColumn="0" w:lastRowLastColumn="0"/>
            <w:tcW w:w="3150" w:type="dxa"/>
            <w:noWrap/>
            <w:hideMark/>
          </w:tcPr>
          <w:p w14:paraId="7D134AB9" w14:textId="77777777" w:rsidR="00D91B35" w:rsidRPr="00D91B35" w:rsidRDefault="00D91B35" w:rsidP="00D91B35">
            <w:pPr>
              <w:jc w:val="center"/>
              <w:rPr>
                <w:rFonts w:ascii="Calibri" w:eastAsia="Times New Roman" w:hAnsi="Calibri" w:cs="Calibri"/>
                <w:b w:val="0"/>
                <w:bCs w:val="0"/>
                <w:color w:val="000000"/>
                <w:kern w:val="0"/>
                <w:sz w:val="22"/>
                <w:szCs w:val="22"/>
                <w14:ligatures w14:val="none"/>
              </w:rPr>
            </w:pPr>
            <w:r w:rsidRPr="00D91B35">
              <w:rPr>
                <w:rFonts w:ascii="Calibri" w:eastAsia="Times New Roman" w:hAnsi="Calibri" w:cs="Calibri"/>
                <w:b w:val="0"/>
                <w:bCs w:val="0"/>
                <w:color w:val="000000"/>
                <w:kern w:val="0"/>
                <w:sz w:val="22"/>
                <w:szCs w:val="22"/>
                <w14:ligatures w14:val="none"/>
              </w:rPr>
              <w:t>3.813</w:t>
            </w:r>
          </w:p>
        </w:tc>
        <w:tc>
          <w:tcPr>
            <w:tcW w:w="2091" w:type="dxa"/>
            <w:noWrap/>
            <w:hideMark/>
          </w:tcPr>
          <w:p w14:paraId="6826A24D" w14:textId="77777777" w:rsidR="00D91B35" w:rsidRPr="00D91B35" w:rsidRDefault="00D91B35" w:rsidP="00D91B3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20</w:t>
            </w:r>
          </w:p>
        </w:tc>
        <w:tc>
          <w:tcPr>
            <w:tcW w:w="1820" w:type="dxa"/>
            <w:noWrap/>
            <w:hideMark/>
          </w:tcPr>
          <w:p w14:paraId="2D2D50FF" w14:textId="77777777" w:rsidR="00D91B35" w:rsidRPr="00D91B35" w:rsidRDefault="00D91B35" w:rsidP="00D91B3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190.65</w:t>
            </w:r>
          </w:p>
        </w:tc>
        <w:tc>
          <w:tcPr>
            <w:tcW w:w="1579" w:type="dxa"/>
            <w:vMerge/>
            <w:hideMark/>
          </w:tcPr>
          <w:p w14:paraId="3E890521" w14:textId="77777777" w:rsidR="00D91B35" w:rsidRPr="00D91B35" w:rsidRDefault="00D91B35" w:rsidP="00D91B3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p>
        </w:tc>
      </w:tr>
      <w:tr w:rsidR="00D91B35" w:rsidRPr="00D91B35" w14:paraId="4C6C1B86" w14:textId="77777777" w:rsidTr="00D91B35">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150" w:type="dxa"/>
            <w:noWrap/>
            <w:hideMark/>
          </w:tcPr>
          <w:p w14:paraId="0F1A2493" w14:textId="77777777" w:rsidR="00D91B35" w:rsidRPr="00D91B35" w:rsidRDefault="00D91B35" w:rsidP="00D91B35">
            <w:pPr>
              <w:jc w:val="center"/>
              <w:rPr>
                <w:rFonts w:ascii="Calibri" w:eastAsia="Times New Roman" w:hAnsi="Calibri" w:cs="Calibri"/>
                <w:b w:val="0"/>
                <w:bCs w:val="0"/>
                <w:color w:val="000000"/>
                <w:kern w:val="0"/>
                <w:sz w:val="22"/>
                <w:szCs w:val="22"/>
                <w14:ligatures w14:val="none"/>
              </w:rPr>
            </w:pPr>
            <w:r w:rsidRPr="00D91B35">
              <w:rPr>
                <w:rFonts w:ascii="Calibri" w:eastAsia="Times New Roman" w:hAnsi="Calibri" w:cs="Calibri"/>
                <w:b w:val="0"/>
                <w:bCs w:val="0"/>
                <w:color w:val="000000"/>
                <w:kern w:val="0"/>
                <w:sz w:val="22"/>
                <w:szCs w:val="22"/>
                <w14:ligatures w14:val="none"/>
              </w:rPr>
              <w:t>5.295</w:t>
            </w:r>
          </w:p>
        </w:tc>
        <w:tc>
          <w:tcPr>
            <w:tcW w:w="2091" w:type="dxa"/>
            <w:noWrap/>
            <w:hideMark/>
          </w:tcPr>
          <w:p w14:paraId="78F9D3F8" w14:textId="77777777" w:rsidR="00D91B35" w:rsidRPr="00D91B35" w:rsidRDefault="00D91B35" w:rsidP="00D91B3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30</w:t>
            </w:r>
          </w:p>
        </w:tc>
        <w:tc>
          <w:tcPr>
            <w:tcW w:w="1820" w:type="dxa"/>
            <w:noWrap/>
            <w:hideMark/>
          </w:tcPr>
          <w:p w14:paraId="2345D69E" w14:textId="77777777" w:rsidR="00D91B35" w:rsidRPr="00D91B35" w:rsidRDefault="00D91B35" w:rsidP="00D91B3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176.5</w:t>
            </w:r>
          </w:p>
        </w:tc>
        <w:tc>
          <w:tcPr>
            <w:tcW w:w="1579" w:type="dxa"/>
            <w:vMerge/>
            <w:hideMark/>
          </w:tcPr>
          <w:p w14:paraId="49473940" w14:textId="77777777" w:rsidR="00D91B35" w:rsidRPr="00D91B35" w:rsidRDefault="00D91B35" w:rsidP="00D91B3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p>
        </w:tc>
      </w:tr>
      <w:tr w:rsidR="00D91B35" w:rsidRPr="00D91B35" w14:paraId="63C342A3" w14:textId="77777777" w:rsidTr="00D91B35">
        <w:trPr>
          <w:trHeight w:val="498"/>
        </w:trPr>
        <w:tc>
          <w:tcPr>
            <w:cnfStyle w:val="001000000000" w:firstRow="0" w:lastRow="0" w:firstColumn="1" w:lastColumn="0" w:oddVBand="0" w:evenVBand="0" w:oddHBand="0" w:evenHBand="0" w:firstRowFirstColumn="0" w:firstRowLastColumn="0" w:lastRowFirstColumn="0" w:lastRowLastColumn="0"/>
            <w:tcW w:w="3150" w:type="dxa"/>
            <w:noWrap/>
            <w:hideMark/>
          </w:tcPr>
          <w:p w14:paraId="6A68C443" w14:textId="77777777" w:rsidR="00D91B35" w:rsidRPr="00D91B35" w:rsidRDefault="00D91B35" w:rsidP="00D91B35">
            <w:pPr>
              <w:jc w:val="center"/>
              <w:rPr>
                <w:rFonts w:ascii="Calibri" w:eastAsia="Times New Roman" w:hAnsi="Calibri" w:cs="Calibri"/>
                <w:b w:val="0"/>
                <w:bCs w:val="0"/>
                <w:color w:val="000000"/>
                <w:kern w:val="0"/>
                <w:sz w:val="22"/>
                <w:szCs w:val="22"/>
                <w14:ligatures w14:val="none"/>
              </w:rPr>
            </w:pPr>
            <w:r w:rsidRPr="00D91B35">
              <w:rPr>
                <w:rFonts w:ascii="Calibri" w:eastAsia="Times New Roman" w:hAnsi="Calibri" w:cs="Calibri"/>
                <w:b w:val="0"/>
                <w:bCs w:val="0"/>
                <w:color w:val="000000"/>
                <w:kern w:val="0"/>
                <w:sz w:val="22"/>
                <w:szCs w:val="22"/>
                <w14:ligatures w14:val="none"/>
              </w:rPr>
              <w:t>7.567</w:t>
            </w:r>
          </w:p>
        </w:tc>
        <w:tc>
          <w:tcPr>
            <w:tcW w:w="2091" w:type="dxa"/>
            <w:noWrap/>
            <w:hideMark/>
          </w:tcPr>
          <w:p w14:paraId="503E1D59" w14:textId="77777777" w:rsidR="00D91B35" w:rsidRPr="00D91B35" w:rsidRDefault="00D91B35" w:rsidP="00D91B3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40</w:t>
            </w:r>
          </w:p>
        </w:tc>
        <w:tc>
          <w:tcPr>
            <w:tcW w:w="1820" w:type="dxa"/>
            <w:noWrap/>
            <w:hideMark/>
          </w:tcPr>
          <w:p w14:paraId="79F8C575" w14:textId="77777777" w:rsidR="00D91B35" w:rsidRPr="00D91B35" w:rsidRDefault="00D91B35" w:rsidP="00D91B3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D91B35">
              <w:rPr>
                <w:rFonts w:ascii="Calibri" w:eastAsia="Times New Roman" w:hAnsi="Calibri" w:cs="Calibri"/>
                <w:color w:val="000000"/>
                <w:kern w:val="0"/>
                <w:sz w:val="22"/>
                <w:szCs w:val="22"/>
                <w14:ligatures w14:val="none"/>
              </w:rPr>
              <w:t>189.175</w:t>
            </w:r>
          </w:p>
        </w:tc>
        <w:tc>
          <w:tcPr>
            <w:tcW w:w="1579" w:type="dxa"/>
            <w:vMerge/>
            <w:hideMark/>
          </w:tcPr>
          <w:p w14:paraId="57BC0972" w14:textId="77777777" w:rsidR="00D91B35" w:rsidRPr="00D91B35" w:rsidRDefault="00D91B35" w:rsidP="00D91B3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p>
        </w:tc>
      </w:tr>
    </w:tbl>
    <w:p w14:paraId="4B17DC17" w14:textId="429AD3F8" w:rsidR="0025543B" w:rsidRDefault="007E1898" w:rsidP="007E1898">
      <w:r>
        <w:tab/>
        <w:t xml:space="preserve"> </w:t>
      </w:r>
      <w:r w:rsidR="00014EA0">
        <w:t xml:space="preserve">As can be seen, the average </w:t>
      </w:r>
      <w:r w:rsidR="00014EA0">
        <w:rPr>
          <w:rFonts w:cstheme="minorHAnsi"/>
        </w:rPr>
        <w:t>β</w:t>
      </w:r>
      <w:r w:rsidR="00014EA0">
        <w:t xml:space="preserve"> value comes to be 190.61</w:t>
      </w:r>
      <w:r w:rsidR="00FF3B2D">
        <w:t xml:space="preserve">. This </w:t>
      </w:r>
      <w:r w:rsidR="004433D6">
        <w:t>is within the range of 100-200.</w:t>
      </w:r>
    </w:p>
    <w:p w14:paraId="386CCB95" w14:textId="77777777" w:rsidR="004433D6" w:rsidRDefault="004433D6" w:rsidP="007E1898"/>
    <w:p w14:paraId="430042A1" w14:textId="324541A5" w:rsidR="004433D6" w:rsidRPr="00181C98" w:rsidRDefault="004433D6" w:rsidP="007E1898">
      <w:pPr>
        <w:rPr>
          <w:b/>
          <w:bCs/>
          <w:sz w:val="32"/>
          <w:szCs w:val="32"/>
          <w:u w:val="single"/>
        </w:rPr>
      </w:pPr>
      <w:r w:rsidRPr="00181C98">
        <w:rPr>
          <w:b/>
          <w:bCs/>
          <w:sz w:val="32"/>
          <w:szCs w:val="32"/>
          <w:u w:val="single"/>
        </w:rPr>
        <w:t>CONCLUSION:</w:t>
      </w:r>
    </w:p>
    <w:p w14:paraId="5F69F166" w14:textId="49D78735" w:rsidR="00113D80" w:rsidRDefault="00113D80" w:rsidP="00113D80">
      <w:r w:rsidRPr="00113D80">
        <w:t xml:space="preserve">The input characteristics were obtained by plotting the variation of </w:t>
      </w:r>
      <w:r w:rsidRPr="0068019D">
        <w:rPr>
          <w:b/>
          <w:bCs/>
        </w:rPr>
        <w:t>base current (I</w:t>
      </w:r>
      <w:r w:rsidRPr="0068019D">
        <w:rPr>
          <w:b/>
          <w:bCs/>
          <w:vertAlign w:val="subscript"/>
        </w:rPr>
        <w:t>B</w:t>
      </w:r>
      <w:r w:rsidR="0068019D" w:rsidRPr="0068019D">
        <w:rPr>
          <w:b/>
          <w:bCs/>
          <w:vertAlign w:val="subscript"/>
        </w:rPr>
        <w:t xml:space="preserve"> </w:t>
      </w:r>
      <w:r w:rsidR="0068019D" w:rsidRPr="0068019D">
        <w:rPr>
          <w:b/>
          <w:bCs/>
        </w:rPr>
        <w:t xml:space="preserve">in </w:t>
      </w:r>
      <w:proofErr w:type="spellStart"/>
      <w:r w:rsidR="0068019D" w:rsidRPr="0068019D">
        <w:rPr>
          <w:b/>
          <w:bCs/>
        </w:rPr>
        <w:t>uA</w:t>
      </w:r>
      <w:proofErr w:type="spellEnd"/>
      <w:r w:rsidRPr="0068019D">
        <w:rPr>
          <w:b/>
          <w:bCs/>
        </w:rPr>
        <w:t>)</w:t>
      </w:r>
      <w:r w:rsidRPr="00113D80">
        <w:t xml:space="preserve"> with </w:t>
      </w:r>
      <w:r w:rsidRPr="0068019D">
        <w:rPr>
          <w:b/>
          <w:bCs/>
        </w:rPr>
        <w:t>base-emitter voltage (V</w:t>
      </w:r>
      <w:r w:rsidRPr="0068019D">
        <w:rPr>
          <w:b/>
          <w:bCs/>
          <w:vertAlign w:val="subscript"/>
        </w:rPr>
        <w:t>BE</w:t>
      </w:r>
      <w:r w:rsidR="0068019D" w:rsidRPr="0068019D">
        <w:rPr>
          <w:b/>
          <w:bCs/>
          <w:vertAlign w:val="subscript"/>
        </w:rPr>
        <w:t xml:space="preserve"> </w:t>
      </w:r>
      <w:r w:rsidR="0068019D" w:rsidRPr="0068019D">
        <w:rPr>
          <w:b/>
          <w:bCs/>
        </w:rPr>
        <w:t>in V</w:t>
      </w:r>
      <w:r w:rsidRPr="0068019D">
        <w:rPr>
          <w:b/>
          <w:bCs/>
        </w:rPr>
        <w:t>)</w:t>
      </w:r>
      <w:r w:rsidRPr="00113D80">
        <w:t xml:space="preserve"> for different fixed values of </w:t>
      </w:r>
      <w:r w:rsidRPr="0068019D">
        <w:rPr>
          <w:b/>
          <w:bCs/>
        </w:rPr>
        <w:t>collector-emitter voltage (V</w:t>
      </w:r>
      <w:r w:rsidRPr="0068019D">
        <w:rPr>
          <w:b/>
          <w:bCs/>
          <w:vertAlign w:val="subscript"/>
        </w:rPr>
        <w:t>CE</w:t>
      </w:r>
      <w:r w:rsidR="0068019D">
        <w:rPr>
          <w:b/>
          <w:bCs/>
          <w:vertAlign w:val="subscript"/>
        </w:rPr>
        <w:t xml:space="preserve"> </w:t>
      </w:r>
      <w:r w:rsidR="0068019D">
        <w:rPr>
          <w:b/>
          <w:bCs/>
        </w:rPr>
        <w:t>= 2V, 3V and 4V</w:t>
      </w:r>
      <w:r w:rsidRPr="00181C98">
        <w:rPr>
          <w:b/>
          <w:bCs/>
        </w:rPr>
        <w:t>)</w:t>
      </w:r>
      <w:r>
        <w:t xml:space="preserve">. It shows that </w:t>
      </w:r>
      <w:r w:rsidRPr="00113D80">
        <w:t>the base</w:t>
      </w:r>
      <w:r>
        <w:t>-</w:t>
      </w:r>
      <w:r w:rsidRPr="00113D80">
        <w:t>emitter junction behaves like a forward-biased diode</w:t>
      </w:r>
      <w:r>
        <w:t>.</w:t>
      </w:r>
    </w:p>
    <w:p w14:paraId="2743F52D" w14:textId="7F0C1908" w:rsidR="00113D80" w:rsidRDefault="00113D80" w:rsidP="00113D80">
      <w:r>
        <w:t>The</w:t>
      </w:r>
      <w:r w:rsidRPr="00113D80">
        <w:t xml:space="preserve"> output characteristics were obtained by plotting </w:t>
      </w:r>
      <w:r w:rsidRPr="003B6459">
        <w:rPr>
          <w:b/>
          <w:bCs/>
        </w:rPr>
        <w:t>collector current (I</w:t>
      </w:r>
      <w:r w:rsidRPr="003B6459">
        <w:rPr>
          <w:b/>
          <w:bCs/>
          <w:vertAlign w:val="subscript"/>
        </w:rPr>
        <w:t>C</w:t>
      </w:r>
      <w:r w:rsidR="00181C98" w:rsidRPr="003B6459">
        <w:rPr>
          <w:b/>
          <w:bCs/>
        </w:rPr>
        <w:t xml:space="preserve"> in mA</w:t>
      </w:r>
      <w:r w:rsidRPr="003B6459">
        <w:rPr>
          <w:b/>
          <w:bCs/>
        </w:rPr>
        <w:t xml:space="preserve">) </w:t>
      </w:r>
      <w:r w:rsidRPr="00113D80">
        <w:t>against collector</w:t>
      </w:r>
      <w:r>
        <w:t>-</w:t>
      </w:r>
      <w:r w:rsidRPr="003B6459">
        <w:rPr>
          <w:b/>
          <w:bCs/>
        </w:rPr>
        <w:t>emitter voltage (V</w:t>
      </w:r>
      <w:r w:rsidRPr="003B6459">
        <w:rPr>
          <w:b/>
          <w:bCs/>
          <w:vertAlign w:val="subscript"/>
        </w:rPr>
        <w:t>CE</w:t>
      </w:r>
      <w:r w:rsidR="00181C98" w:rsidRPr="003B6459">
        <w:rPr>
          <w:b/>
          <w:bCs/>
        </w:rPr>
        <w:t xml:space="preserve"> in V</w:t>
      </w:r>
      <w:r w:rsidRPr="003B6459">
        <w:rPr>
          <w:b/>
          <w:bCs/>
        </w:rPr>
        <w:t>)</w:t>
      </w:r>
      <w:r w:rsidRPr="00113D80">
        <w:t xml:space="preserve"> for different values of </w:t>
      </w:r>
      <w:r w:rsidRPr="009E6FD5">
        <w:rPr>
          <w:b/>
          <w:bCs/>
        </w:rPr>
        <w:t>base current (I</w:t>
      </w:r>
      <w:r w:rsidRPr="009E6FD5">
        <w:rPr>
          <w:b/>
          <w:bCs/>
          <w:vertAlign w:val="subscript"/>
        </w:rPr>
        <w:t>B</w:t>
      </w:r>
      <w:r w:rsidR="00181C98" w:rsidRPr="009E6FD5">
        <w:rPr>
          <w:b/>
          <w:bCs/>
        </w:rPr>
        <w:t xml:space="preserve"> = 10uA</w:t>
      </w:r>
      <w:r w:rsidR="009E6FD5" w:rsidRPr="009E6FD5">
        <w:rPr>
          <w:b/>
          <w:bCs/>
        </w:rPr>
        <w:t>, 20uA, 30uA and 40uA</w:t>
      </w:r>
      <w:r w:rsidRPr="009E6FD5">
        <w:rPr>
          <w:b/>
          <w:bCs/>
        </w:rPr>
        <w:t>)</w:t>
      </w:r>
      <w:r>
        <w:t xml:space="preserve">. It </w:t>
      </w:r>
      <w:r w:rsidR="00355719">
        <w:t xml:space="preserve">shows that </w:t>
      </w:r>
      <w:r w:rsidR="00355719" w:rsidRPr="00113D80">
        <w:t>the collector current remains nearly constant with increasing V</w:t>
      </w:r>
      <w:r w:rsidR="00355719" w:rsidRPr="00AD7627">
        <w:rPr>
          <w:vertAlign w:val="subscript"/>
        </w:rPr>
        <w:t>CE</w:t>
      </w:r>
      <w:r w:rsidR="00355719" w:rsidRPr="00113D80">
        <w:t xml:space="preserve"> in the active region</w:t>
      </w:r>
      <w:r w:rsidR="00355719">
        <w:t>.</w:t>
      </w:r>
    </w:p>
    <w:p w14:paraId="219BF5E0" w14:textId="595DC4BB" w:rsidR="004433D6" w:rsidRDefault="00AD7627" w:rsidP="009E6FD5">
      <w:r w:rsidRPr="00113D80">
        <w:t>From the output characteristics, the current gain (</w:t>
      </w:r>
      <w:r w:rsidRPr="00C15C36">
        <w:rPr>
          <w:b/>
          <w:bCs/>
        </w:rPr>
        <w:t>β</w:t>
      </w:r>
      <w:r w:rsidRPr="00113D80">
        <w:t xml:space="preserve">) of the transistor was determined and found to be </w:t>
      </w:r>
      <w:r w:rsidRPr="00C15C36">
        <w:rPr>
          <w:b/>
          <w:bCs/>
        </w:rPr>
        <w:t>1</w:t>
      </w:r>
      <w:r w:rsidR="00C15C36" w:rsidRPr="00C15C36">
        <w:rPr>
          <w:b/>
          <w:bCs/>
        </w:rPr>
        <w:t>90.61</w:t>
      </w:r>
      <w:r w:rsidR="00C15C36">
        <w:t xml:space="preserve">, </w:t>
      </w:r>
      <w:r w:rsidRPr="00113D80">
        <w:t>within the expected range for a practical BJT</w:t>
      </w:r>
      <w:r w:rsidR="00C15C36">
        <w:t>.</w:t>
      </w:r>
    </w:p>
    <w:p w14:paraId="371366C3" w14:textId="77777777" w:rsidR="00FA299B" w:rsidRDefault="00FA299B" w:rsidP="009E6FD5"/>
    <w:p w14:paraId="3488ECDE" w14:textId="65AD571A" w:rsidR="00EB4BDE" w:rsidRPr="00FA299B" w:rsidRDefault="00EB4BDE" w:rsidP="009E6FD5">
      <w:pPr>
        <w:rPr>
          <w:b/>
          <w:bCs/>
          <w:sz w:val="32"/>
          <w:szCs w:val="32"/>
          <w:u w:val="single"/>
        </w:rPr>
      </w:pPr>
      <w:r w:rsidRPr="00FA299B">
        <w:rPr>
          <w:b/>
          <w:bCs/>
          <w:sz w:val="32"/>
          <w:szCs w:val="32"/>
          <w:u w:val="single"/>
        </w:rPr>
        <w:t>SOURCES OF ERROR:</w:t>
      </w:r>
    </w:p>
    <w:p w14:paraId="279E68DE" w14:textId="3985EC17" w:rsidR="00EB4BDE" w:rsidRDefault="00132C2C" w:rsidP="005C2CD7">
      <w:pPr>
        <w:pStyle w:val="ListParagraph"/>
        <w:numPr>
          <w:ilvl w:val="0"/>
          <w:numId w:val="5"/>
        </w:numPr>
      </w:pPr>
      <w:r w:rsidRPr="00132C2C">
        <w:t>Inaccuracies in ammeters and voltmeters, limited resolution of measuring instruments, and zero errors can lead to incorrect readings of current and voltage.</w:t>
      </w:r>
    </w:p>
    <w:p w14:paraId="76F82D7B" w14:textId="41D77F60" w:rsidR="00132C2C" w:rsidRDefault="00132C2C" w:rsidP="005C2CD7">
      <w:pPr>
        <w:pStyle w:val="ListParagraph"/>
        <w:numPr>
          <w:ilvl w:val="0"/>
          <w:numId w:val="5"/>
        </w:numPr>
      </w:pPr>
      <w:r w:rsidRPr="00132C2C">
        <w:t>Loose connections, contact resistance, or additional resistance in connecting wires may cause voltage drops, affecting the applied biasing conditions.</w:t>
      </w:r>
    </w:p>
    <w:p w14:paraId="0D3A553F" w14:textId="2492C837" w:rsidR="00132C2C" w:rsidRDefault="0004694E" w:rsidP="005C2CD7">
      <w:pPr>
        <w:pStyle w:val="ListParagraph"/>
        <w:numPr>
          <w:ilvl w:val="0"/>
          <w:numId w:val="5"/>
        </w:numPr>
      </w:pPr>
      <w:r w:rsidRPr="0004694E">
        <w:t xml:space="preserve">Difficulty in maintaining constant </w:t>
      </w:r>
      <m:oMath>
        <m:sSub>
          <m:sSubPr>
            <m:ctrlPr>
              <w:rPr>
                <w:rFonts w:ascii="Cambria Math" w:hAnsi="Cambria Math"/>
              </w:rPr>
            </m:ctrlPr>
          </m:sSubPr>
          <m:e>
            <m:r>
              <w:rPr>
                <w:rFonts w:ascii="Cambria Math" w:hAnsi="Cambria Math"/>
              </w:rPr>
              <m:t>V</m:t>
            </m:r>
          </m:e>
          <m:sub>
            <m:r>
              <w:rPr>
                <w:rFonts w:ascii="Cambria Math" w:hAnsi="Cambria Math"/>
              </w:rPr>
              <m:t>CE</m:t>
            </m:r>
          </m:sub>
        </m:sSub>
        <m:r>
          <w:rPr>
            <w:rFonts w:ascii="Cambria Math" w:hAnsi="Cambria Math"/>
          </w:rPr>
          <m:t xml:space="preserve"> </m:t>
        </m:r>
      </m:oMath>
      <w:r w:rsidRPr="0004694E">
        <w:t xml:space="preserve">while varying </w:t>
      </w:r>
      <m:oMath>
        <m:sSub>
          <m:sSubPr>
            <m:ctrlPr>
              <w:rPr>
                <w:rFonts w:ascii="Cambria Math" w:hAnsi="Cambria Math"/>
              </w:rPr>
            </m:ctrlPr>
          </m:sSubPr>
          <m:e>
            <m:r>
              <w:rPr>
                <w:rFonts w:ascii="Cambria Math" w:hAnsi="Cambria Math"/>
              </w:rPr>
              <m:t>V</m:t>
            </m:r>
          </m:e>
          <m:sub>
            <m:r>
              <w:rPr>
                <w:rFonts w:ascii="Cambria Math" w:hAnsi="Cambria Math"/>
              </w:rPr>
              <m:t>BE</m:t>
            </m:r>
          </m:sub>
        </m:sSub>
      </m:oMath>
      <w:r w:rsidRPr="0004694E">
        <w:t xml:space="preserve">, or constant </w:t>
      </w:r>
      <m:oMath>
        <m:sSub>
          <m:sSubPr>
            <m:ctrlPr>
              <w:rPr>
                <w:rFonts w:ascii="Cambria Math" w:hAnsi="Cambria Math"/>
              </w:rPr>
            </m:ctrlPr>
          </m:sSubPr>
          <m:e>
            <m:r>
              <w:rPr>
                <w:rFonts w:ascii="Cambria Math" w:hAnsi="Cambria Math"/>
              </w:rPr>
              <m:t>I</m:t>
            </m:r>
          </m:e>
          <m:sub>
            <m:r>
              <w:rPr>
                <w:rFonts w:ascii="Cambria Math" w:hAnsi="Cambria Math"/>
              </w:rPr>
              <m:t xml:space="preserve">B </m:t>
            </m:r>
          </m:sub>
        </m:sSub>
      </m:oMath>
      <w:r w:rsidRPr="0004694E">
        <w:t>while recording output characteristics, can affect the accuracy of the curves.</w:t>
      </w:r>
    </w:p>
    <w:p w14:paraId="7E811462" w14:textId="7CF971A6" w:rsidR="00FA299B" w:rsidRPr="007E1898" w:rsidRDefault="00FA299B" w:rsidP="005C2CD7">
      <w:pPr>
        <w:pStyle w:val="ListParagraph"/>
        <w:numPr>
          <w:ilvl w:val="0"/>
          <w:numId w:val="5"/>
        </w:numPr>
      </w:pPr>
      <w:r w:rsidRPr="00FA299B">
        <w:t>Variations in the DC supply voltage can alter the biasing of the transistor, leading to deviations in observed characteristics.</w:t>
      </w:r>
    </w:p>
    <w:sectPr w:rsidR="00FA299B" w:rsidRPr="007E1898"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4D57"/>
    <w:multiLevelType w:val="hybridMultilevel"/>
    <w:tmpl w:val="AC3AC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F43501"/>
    <w:multiLevelType w:val="hybridMultilevel"/>
    <w:tmpl w:val="0A104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126FD"/>
    <w:multiLevelType w:val="hybridMultilevel"/>
    <w:tmpl w:val="D8CC9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D5628F"/>
    <w:multiLevelType w:val="hybridMultilevel"/>
    <w:tmpl w:val="A506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213D64"/>
    <w:multiLevelType w:val="hybridMultilevel"/>
    <w:tmpl w:val="0A104C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6984812">
    <w:abstractNumId w:val="2"/>
  </w:num>
  <w:num w:numId="2" w16cid:durableId="304624238">
    <w:abstractNumId w:val="0"/>
  </w:num>
  <w:num w:numId="3" w16cid:durableId="1305739881">
    <w:abstractNumId w:val="1"/>
  </w:num>
  <w:num w:numId="4" w16cid:durableId="286474549">
    <w:abstractNumId w:val="3"/>
  </w:num>
  <w:num w:numId="5" w16cid:durableId="1839270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86"/>
    <w:rsid w:val="000137B9"/>
    <w:rsid w:val="00014EA0"/>
    <w:rsid w:val="000207F6"/>
    <w:rsid w:val="0004694E"/>
    <w:rsid w:val="00096471"/>
    <w:rsid w:val="00113D80"/>
    <w:rsid w:val="00132C2C"/>
    <w:rsid w:val="00167335"/>
    <w:rsid w:val="00181C98"/>
    <w:rsid w:val="0025543B"/>
    <w:rsid w:val="002C0C03"/>
    <w:rsid w:val="00317386"/>
    <w:rsid w:val="00355719"/>
    <w:rsid w:val="00382DFA"/>
    <w:rsid w:val="003B6459"/>
    <w:rsid w:val="004433D6"/>
    <w:rsid w:val="005365B0"/>
    <w:rsid w:val="005B45EE"/>
    <w:rsid w:val="005C048E"/>
    <w:rsid w:val="005C2CD7"/>
    <w:rsid w:val="00630D12"/>
    <w:rsid w:val="0067609E"/>
    <w:rsid w:val="0068019D"/>
    <w:rsid w:val="00713F99"/>
    <w:rsid w:val="00795826"/>
    <w:rsid w:val="007E1898"/>
    <w:rsid w:val="00823620"/>
    <w:rsid w:val="00947A39"/>
    <w:rsid w:val="009E6FD5"/>
    <w:rsid w:val="00AD7627"/>
    <w:rsid w:val="00B61EC8"/>
    <w:rsid w:val="00C15C36"/>
    <w:rsid w:val="00C45D70"/>
    <w:rsid w:val="00CF0863"/>
    <w:rsid w:val="00D12629"/>
    <w:rsid w:val="00D74CCD"/>
    <w:rsid w:val="00D91B35"/>
    <w:rsid w:val="00DA247B"/>
    <w:rsid w:val="00DE29F1"/>
    <w:rsid w:val="00DE6A3A"/>
    <w:rsid w:val="00EB4BDE"/>
    <w:rsid w:val="00FA0DF8"/>
    <w:rsid w:val="00FA299B"/>
    <w:rsid w:val="00FF3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E1C4"/>
  <w15:chartTrackingRefBased/>
  <w15:docId w15:val="{1D797A1F-34A4-455C-96D6-5C16B367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386"/>
    <w:rPr>
      <w:rFonts w:eastAsiaTheme="majorEastAsia" w:cstheme="majorBidi"/>
      <w:color w:val="272727" w:themeColor="text1" w:themeTint="D8"/>
    </w:rPr>
  </w:style>
  <w:style w:type="paragraph" w:styleId="Title">
    <w:name w:val="Title"/>
    <w:basedOn w:val="Normal"/>
    <w:next w:val="Normal"/>
    <w:link w:val="TitleChar"/>
    <w:uiPriority w:val="10"/>
    <w:qFormat/>
    <w:rsid w:val="0031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386"/>
    <w:pPr>
      <w:spacing w:before="160"/>
      <w:jc w:val="center"/>
    </w:pPr>
    <w:rPr>
      <w:i/>
      <w:iCs/>
      <w:color w:val="404040" w:themeColor="text1" w:themeTint="BF"/>
    </w:rPr>
  </w:style>
  <w:style w:type="character" w:customStyle="1" w:styleId="QuoteChar">
    <w:name w:val="Quote Char"/>
    <w:basedOn w:val="DefaultParagraphFont"/>
    <w:link w:val="Quote"/>
    <w:uiPriority w:val="29"/>
    <w:rsid w:val="00317386"/>
    <w:rPr>
      <w:i/>
      <w:iCs/>
      <w:color w:val="404040" w:themeColor="text1" w:themeTint="BF"/>
    </w:rPr>
  </w:style>
  <w:style w:type="paragraph" w:styleId="ListParagraph">
    <w:name w:val="List Paragraph"/>
    <w:basedOn w:val="Normal"/>
    <w:uiPriority w:val="34"/>
    <w:qFormat/>
    <w:rsid w:val="00317386"/>
    <w:pPr>
      <w:ind w:left="720"/>
      <w:contextualSpacing/>
    </w:pPr>
  </w:style>
  <w:style w:type="character" w:styleId="IntenseEmphasis">
    <w:name w:val="Intense Emphasis"/>
    <w:basedOn w:val="DefaultParagraphFont"/>
    <w:uiPriority w:val="21"/>
    <w:qFormat/>
    <w:rsid w:val="00317386"/>
    <w:rPr>
      <w:i/>
      <w:iCs/>
      <w:color w:val="2F5496" w:themeColor="accent1" w:themeShade="BF"/>
    </w:rPr>
  </w:style>
  <w:style w:type="paragraph" w:styleId="IntenseQuote">
    <w:name w:val="Intense Quote"/>
    <w:basedOn w:val="Normal"/>
    <w:next w:val="Normal"/>
    <w:link w:val="IntenseQuoteChar"/>
    <w:uiPriority w:val="30"/>
    <w:qFormat/>
    <w:rsid w:val="00317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386"/>
    <w:rPr>
      <w:i/>
      <w:iCs/>
      <w:color w:val="2F5496" w:themeColor="accent1" w:themeShade="BF"/>
    </w:rPr>
  </w:style>
  <w:style w:type="character" w:styleId="IntenseReference">
    <w:name w:val="Intense Reference"/>
    <w:basedOn w:val="DefaultParagraphFont"/>
    <w:uiPriority w:val="32"/>
    <w:qFormat/>
    <w:rsid w:val="00317386"/>
    <w:rPr>
      <w:b/>
      <w:bCs/>
      <w:smallCaps/>
      <w:color w:val="2F5496" w:themeColor="accent1" w:themeShade="BF"/>
      <w:spacing w:val="5"/>
    </w:rPr>
  </w:style>
  <w:style w:type="character" w:styleId="PlaceholderText">
    <w:name w:val="Placeholder Text"/>
    <w:basedOn w:val="DefaultParagraphFont"/>
    <w:uiPriority w:val="99"/>
    <w:semiHidden/>
    <w:rsid w:val="002C0C03"/>
    <w:rPr>
      <w:color w:val="666666"/>
    </w:rPr>
  </w:style>
  <w:style w:type="paragraph" w:styleId="Caption">
    <w:name w:val="caption"/>
    <w:basedOn w:val="Normal"/>
    <w:next w:val="Normal"/>
    <w:uiPriority w:val="35"/>
    <w:unhideWhenUsed/>
    <w:qFormat/>
    <w:rsid w:val="002C0C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FA0DF8"/>
    <w:rPr>
      <w:color w:val="0563C1" w:themeColor="hyperlink"/>
      <w:u w:val="single"/>
    </w:rPr>
  </w:style>
  <w:style w:type="character" w:styleId="UnresolvedMention">
    <w:name w:val="Unresolved Mention"/>
    <w:basedOn w:val="DefaultParagraphFont"/>
    <w:uiPriority w:val="99"/>
    <w:semiHidden/>
    <w:unhideWhenUsed/>
    <w:rsid w:val="00FA0DF8"/>
    <w:rPr>
      <w:color w:val="605E5C"/>
      <w:shd w:val="clear" w:color="auto" w:fill="E1DFDD"/>
    </w:rPr>
  </w:style>
  <w:style w:type="character" w:styleId="FollowedHyperlink">
    <w:name w:val="FollowedHyperlink"/>
    <w:basedOn w:val="DefaultParagraphFont"/>
    <w:uiPriority w:val="99"/>
    <w:semiHidden/>
    <w:unhideWhenUsed/>
    <w:rsid w:val="00D91B35"/>
    <w:rPr>
      <w:color w:val="954F72" w:themeColor="followedHyperlink"/>
      <w:u w:val="single"/>
    </w:rPr>
  </w:style>
  <w:style w:type="table" w:styleId="PlainTable1">
    <w:name w:val="Plain Table 1"/>
    <w:basedOn w:val="TableNormal"/>
    <w:uiPriority w:val="41"/>
    <w:rsid w:val="00D91B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XNteQj2YJr6F6Rn5QYe0XvSGZrHZc-eJTayCjnVxrOw/edit?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oogle.com/spreadsheets/d/1XNteQj2YJr6F6Rn5QYe0XvSGZrHZc-eJTayCjnVxrOw/edit?usp=sharing"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7F5F47-07EB-4A44-AC20-E7ED4DF9A1D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372</TotalTime>
  <Pages>6</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29</cp:revision>
  <dcterms:created xsi:type="dcterms:W3CDTF">2026-02-13T05:31:00Z</dcterms:created>
  <dcterms:modified xsi:type="dcterms:W3CDTF">2026-03-17T11:10:00Z</dcterms:modified>
</cp:coreProperties>
</file>