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E34" w:rsidRDefault="00CD1E34" w:rsidP="00CD1E34">
      <w:pPr>
        <w:jc w:val="center"/>
        <w:rPr>
          <w:rFonts w:ascii="Times New Roman" w:hAnsi="Times New Roman"/>
          <w:b/>
          <w:sz w:val="24"/>
          <w:szCs w:val="24"/>
          <w:u w:val="single"/>
        </w:rPr>
      </w:pPr>
      <w:r>
        <w:rPr>
          <w:rFonts w:ascii="Times New Roman" w:hAnsi="Times New Roman"/>
          <w:b/>
          <w:sz w:val="24"/>
          <w:szCs w:val="24"/>
          <w:u w:val="single"/>
        </w:rPr>
        <w:t>Série d’exercices sur l’AFC :</w:t>
      </w:r>
    </w:p>
    <w:p w:rsidR="00CD1E34" w:rsidRPr="00D057C9" w:rsidRDefault="00CD1E34" w:rsidP="00CD1E34">
      <w:pPr>
        <w:rPr>
          <w:rFonts w:ascii="Times New Roman" w:hAnsi="Times New Roman"/>
          <w:b/>
          <w:sz w:val="24"/>
          <w:szCs w:val="24"/>
          <w:u w:val="single"/>
        </w:rPr>
      </w:pPr>
      <w:r w:rsidRPr="00D057C9">
        <w:rPr>
          <w:rFonts w:ascii="Times New Roman" w:hAnsi="Times New Roman"/>
          <w:b/>
          <w:sz w:val="24"/>
          <w:szCs w:val="24"/>
          <w:u w:val="single"/>
        </w:rPr>
        <w:t>Exercice 1 :</w:t>
      </w:r>
    </w:p>
    <w:p w:rsidR="00CD1E34" w:rsidRDefault="00CD1E34" w:rsidP="00CD1E34">
      <w:pPr>
        <w:rPr>
          <w:rFonts w:ascii="Times New Roman" w:hAnsi="Times New Roman"/>
          <w:sz w:val="24"/>
          <w:szCs w:val="24"/>
        </w:rPr>
      </w:pPr>
      <w:r>
        <w:rPr>
          <w:rFonts w:ascii="Times New Roman" w:hAnsi="Times New Roman"/>
          <w:sz w:val="24"/>
          <w:szCs w:val="24"/>
        </w:rPr>
        <w:t>En fin d’année, j’ai effectué un sondage sur une centaine de mes étudiants (filles et Garçons) afin de voir l’intérêt et la tendance des étudiants pour chaque chapitre du module AD .Les chapitres enseignés étaient : (Régression linéaire, Analyse de la variance, Méthodes factorielles et Classification). J’ai obtenu le tableau suivant :</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25"/>
        <w:gridCol w:w="2386"/>
        <w:gridCol w:w="2661"/>
      </w:tblGrid>
      <w:tr w:rsidR="00CD1E34" w:rsidRPr="00894BE8" w:rsidTr="0029450F">
        <w:tc>
          <w:tcPr>
            <w:tcW w:w="3260" w:type="dxa"/>
          </w:tcPr>
          <w:p w:rsidR="00CD1E34" w:rsidRPr="00894BE8" w:rsidRDefault="00CD1E34" w:rsidP="0029450F">
            <w:pPr>
              <w:rPr>
                <w:rFonts w:ascii="Times New Roman" w:hAnsi="Times New Roman"/>
                <w:sz w:val="24"/>
                <w:szCs w:val="24"/>
              </w:rPr>
            </w:pPr>
          </w:p>
        </w:tc>
        <w:tc>
          <w:tcPr>
            <w:tcW w:w="2410" w:type="dxa"/>
          </w:tcPr>
          <w:p w:rsidR="00CD1E34" w:rsidRPr="00894BE8" w:rsidRDefault="00CD1E34" w:rsidP="0029450F">
            <w:pPr>
              <w:rPr>
                <w:rFonts w:ascii="Times New Roman" w:hAnsi="Times New Roman"/>
                <w:sz w:val="24"/>
                <w:szCs w:val="24"/>
              </w:rPr>
            </w:pPr>
            <w:r w:rsidRPr="00894BE8">
              <w:rPr>
                <w:rFonts w:ascii="Times New Roman" w:hAnsi="Times New Roman"/>
                <w:sz w:val="24"/>
                <w:szCs w:val="24"/>
              </w:rPr>
              <w:t>Etudiantes Filles (EF)</w:t>
            </w:r>
          </w:p>
        </w:tc>
        <w:tc>
          <w:tcPr>
            <w:tcW w:w="2693" w:type="dxa"/>
          </w:tcPr>
          <w:p w:rsidR="00CD1E34" w:rsidRPr="00894BE8" w:rsidRDefault="00CD1E34" w:rsidP="0029450F">
            <w:pPr>
              <w:rPr>
                <w:rFonts w:ascii="Times New Roman" w:hAnsi="Times New Roman"/>
                <w:sz w:val="24"/>
                <w:szCs w:val="24"/>
              </w:rPr>
            </w:pPr>
            <w:r w:rsidRPr="00894BE8">
              <w:rPr>
                <w:rFonts w:ascii="Times New Roman" w:hAnsi="Times New Roman"/>
                <w:sz w:val="24"/>
                <w:szCs w:val="24"/>
              </w:rPr>
              <w:t>Etudiants Garçons (EG)</w:t>
            </w:r>
          </w:p>
        </w:tc>
      </w:tr>
      <w:tr w:rsidR="00CD1E34" w:rsidRPr="00894BE8" w:rsidTr="0029450F">
        <w:tc>
          <w:tcPr>
            <w:tcW w:w="3260" w:type="dxa"/>
          </w:tcPr>
          <w:p w:rsidR="00CD1E34" w:rsidRPr="00894BE8" w:rsidRDefault="00CD1E34" w:rsidP="0029450F">
            <w:pPr>
              <w:rPr>
                <w:rFonts w:ascii="Times New Roman" w:hAnsi="Times New Roman"/>
                <w:sz w:val="24"/>
                <w:szCs w:val="24"/>
              </w:rPr>
            </w:pPr>
            <w:r w:rsidRPr="00894BE8">
              <w:rPr>
                <w:rFonts w:ascii="Times New Roman" w:hAnsi="Times New Roman"/>
                <w:sz w:val="24"/>
                <w:szCs w:val="24"/>
              </w:rPr>
              <w:t>Régression linéaire (Chap1)</w:t>
            </w:r>
          </w:p>
        </w:tc>
        <w:tc>
          <w:tcPr>
            <w:tcW w:w="2410" w:type="dxa"/>
          </w:tcPr>
          <w:p w:rsidR="00CD1E34" w:rsidRPr="00894BE8" w:rsidRDefault="00CD1E34" w:rsidP="0029450F">
            <w:pPr>
              <w:rPr>
                <w:rFonts w:ascii="Times New Roman" w:hAnsi="Times New Roman"/>
                <w:sz w:val="24"/>
                <w:szCs w:val="24"/>
              </w:rPr>
            </w:pPr>
            <w:r w:rsidRPr="00894BE8">
              <w:rPr>
                <w:rFonts w:ascii="Times New Roman" w:hAnsi="Times New Roman"/>
                <w:sz w:val="24"/>
                <w:szCs w:val="24"/>
              </w:rPr>
              <w:t>5</w:t>
            </w:r>
          </w:p>
        </w:tc>
        <w:tc>
          <w:tcPr>
            <w:tcW w:w="2693" w:type="dxa"/>
          </w:tcPr>
          <w:p w:rsidR="00CD1E34" w:rsidRPr="00894BE8" w:rsidRDefault="00CD1E34" w:rsidP="0029450F">
            <w:pPr>
              <w:rPr>
                <w:rFonts w:ascii="Times New Roman" w:hAnsi="Times New Roman"/>
                <w:sz w:val="24"/>
                <w:szCs w:val="24"/>
              </w:rPr>
            </w:pPr>
            <w:r w:rsidRPr="00894BE8">
              <w:rPr>
                <w:rFonts w:ascii="Times New Roman" w:hAnsi="Times New Roman"/>
                <w:sz w:val="24"/>
                <w:szCs w:val="24"/>
              </w:rPr>
              <w:t>12</w:t>
            </w:r>
          </w:p>
        </w:tc>
      </w:tr>
      <w:tr w:rsidR="00CD1E34" w:rsidRPr="00894BE8" w:rsidTr="0029450F">
        <w:tc>
          <w:tcPr>
            <w:tcW w:w="3260" w:type="dxa"/>
          </w:tcPr>
          <w:p w:rsidR="00CD1E34" w:rsidRPr="00894BE8" w:rsidRDefault="00CD1E34" w:rsidP="0029450F">
            <w:pPr>
              <w:rPr>
                <w:rFonts w:ascii="Times New Roman" w:hAnsi="Times New Roman"/>
                <w:sz w:val="24"/>
                <w:szCs w:val="24"/>
              </w:rPr>
            </w:pPr>
            <w:r w:rsidRPr="00894BE8">
              <w:rPr>
                <w:rFonts w:ascii="Times New Roman" w:hAnsi="Times New Roman"/>
                <w:sz w:val="24"/>
                <w:szCs w:val="24"/>
              </w:rPr>
              <w:t>Analyse de la variance (Chap2)</w:t>
            </w:r>
          </w:p>
        </w:tc>
        <w:tc>
          <w:tcPr>
            <w:tcW w:w="2410" w:type="dxa"/>
          </w:tcPr>
          <w:p w:rsidR="00CD1E34" w:rsidRPr="00894BE8" w:rsidRDefault="00CD1E34" w:rsidP="0029450F">
            <w:pPr>
              <w:rPr>
                <w:rFonts w:ascii="Times New Roman" w:hAnsi="Times New Roman"/>
                <w:sz w:val="24"/>
                <w:szCs w:val="24"/>
              </w:rPr>
            </w:pPr>
            <w:r w:rsidRPr="00894BE8">
              <w:rPr>
                <w:rFonts w:ascii="Times New Roman" w:hAnsi="Times New Roman"/>
                <w:sz w:val="24"/>
                <w:szCs w:val="24"/>
              </w:rPr>
              <w:t>5</w:t>
            </w:r>
          </w:p>
        </w:tc>
        <w:tc>
          <w:tcPr>
            <w:tcW w:w="2693" w:type="dxa"/>
          </w:tcPr>
          <w:p w:rsidR="00CD1E34" w:rsidRPr="00894BE8" w:rsidRDefault="00CD1E34" w:rsidP="0029450F">
            <w:pPr>
              <w:rPr>
                <w:rFonts w:ascii="Times New Roman" w:hAnsi="Times New Roman"/>
                <w:sz w:val="24"/>
                <w:szCs w:val="24"/>
              </w:rPr>
            </w:pPr>
            <w:r w:rsidRPr="00894BE8">
              <w:rPr>
                <w:rFonts w:ascii="Times New Roman" w:hAnsi="Times New Roman"/>
                <w:sz w:val="24"/>
                <w:szCs w:val="24"/>
              </w:rPr>
              <w:t>8</w:t>
            </w:r>
          </w:p>
        </w:tc>
      </w:tr>
      <w:tr w:rsidR="00CD1E34" w:rsidRPr="00894BE8" w:rsidTr="0029450F">
        <w:tc>
          <w:tcPr>
            <w:tcW w:w="3260" w:type="dxa"/>
          </w:tcPr>
          <w:p w:rsidR="00CD1E34" w:rsidRPr="00894BE8" w:rsidRDefault="00CD1E34" w:rsidP="0029450F">
            <w:pPr>
              <w:rPr>
                <w:rFonts w:ascii="Times New Roman" w:hAnsi="Times New Roman"/>
                <w:sz w:val="24"/>
                <w:szCs w:val="24"/>
              </w:rPr>
            </w:pPr>
            <w:r w:rsidRPr="00894BE8">
              <w:rPr>
                <w:rFonts w:ascii="Times New Roman" w:hAnsi="Times New Roman"/>
                <w:sz w:val="24"/>
                <w:szCs w:val="24"/>
              </w:rPr>
              <w:t>Méthodes factorielles (Chap3)</w:t>
            </w:r>
          </w:p>
        </w:tc>
        <w:tc>
          <w:tcPr>
            <w:tcW w:w="2410" w:type="dxa"/>
          </w:tcPr>
          <w:p w:rsidR="00CD1E34" w:rsidRPr="00894BE8" w:rsidRDefault="00CD1E34" w:rsidP="0029450F">
            <w:pPr>
              <w:rPr>
                <w:rFonts w:ascii="Times New Roman" w:hAnsi="Times New Roman"/>
                <w:sz w:val="24"/>
                <w:szCs w:val="24"/>
              </w:rPr>
            </w:pPr>
            <w:r w:rsidRPr="00894BE8">
              <w:rPr>
                <w:rFonts w:ascii="Times New Roman" w:hAnsi="Times New Roman"/>
                <w:sz w:val="24"/>
                <w:szCs w:val="24"/>
              </w:rPr>
              <w:t>7</w:t>
            </w:r>
          </w:p>
        </w:tc>
        <w:tc>
          <w:tcPr>
            <w:tcW w:w="2693" w:type="dxa"/>
          </w:tcPr>
          <w:p w:rsidR="00CD1E34" w:rsidRPr="00894BE8" w:rsidRDefault="00CD1E34" w:rsidP="0029450F">
            <w:pPr>
              <w:rPr>
                <w:rFonts w:ascii="Times New Roman" w:hAnsi="Times New Roman"/>
                <w:sz w:val="24"/>
                <w:szCs w:val="24"/>
              </w:rPr>
            </w:pPr>
            <w:r w:rsidRPr="00894BE8">
              <w:rPr>
                <w:rFonts w:ascii="Times New Roman" w:hAnsi="Times New Roman"/>
                <w:sz w:val="24"/>
                <w:szCs w:val="24"/>
              </w:rPr>
              <w:t>10</w:t>
            </w:r>
          </w:p>
        </w:tc>
      </w:tr>
      <w:tr w:rsidR="00CD1E34" w:rsidRPr="00894BE8" w:rsidTr="0029450F">
        <w:tc>
          <w:tcPr>
            <w:tcW w:w="3260" w:type="dxa"/>
          </w:tcPr>
          <w:p w:rsidR="00CD1E34" w:rsidRPr="00894BE8" w:rsidRDefault="00CD1E34" w:rsidP="0029450F">
            <w:pPr>
              <w:rPr>
                <w:rFonts w:ascii="Times New Roman" w:hAnsi="Times New Roman"/>
                <w:sz w:val="24"/>
                <w:szCs w:val="24"/>
              </w:rPr>
            </w:pPr>
            <w:r w:rsidRPr="00894BE8">
              <w:rPr>
                <w:rFonts w:ascii="Times New Roman" w:hAnsi="Times New Roman"/>
                <w:sz w:val="24"/>
                <w:szCs w:val="24"/>
              </w:rPr>
              <w:t>Classification (Chap4)</w:t>
            </w:r>
          </w:p>
        </w:tc>
        <w:tc>
          <w:tcPr>
            <w:tcW w:w="2410" w:type="dxa"/>
          </w:tcPr>
          <w:p w:rsidR="00CD1E34" w:rsidRPr="00894BE8" w:rsidRDefault="00CD1E34" w:rsidP="0029450F">
            <w:pPr>
              <w:rPr>
                <w:rFonts w:ascii="Times New Roman" w:hAnsi="Times New Roman"/>
                <w:sz w:val="24"/>
                <w:szCs w:val="24"/>
              </w:rPr>
            </w:pPr>
            <w:r w:rsidRPr="00894BE8">
              <w:rPr>
                <w:rFonts w:ascii="Times New Roman" w:hAnsi="Times New Roman"/>
                <w:sz w:val="24"/>
                <w:szCs w:val="24"/>
              </w:rPr>
              <w:t>23</w:t>
            </w:r>
          </w:p>
        </w:tc>
        <w:tc>
          <w:tcPr>
            <w:tcW w:w="2693" w:type="dxa"/>
          </w:tcPr>
          <w:p w:rsidR="00CD1E34" w:rsidRPr="00894BE8" w:rsidRDefault="00CD1E34" w:rsidP="0029450F">
            <w:pPr>
              <w:rPr>
                <w:rFonts w:ascii="Times New Roman" w:hAnsi="Times New Roman"/>
                <w:sz w:val="24"/>
                <w:szCs w:val="24"/>
              </w:rPr>
            </w:pPr>
            <w:r w:rsidRPr="00894BE8">
              <w:rPr>
                <w:rFonts w:ascii="Times New Roman" w:hAnsi="Times New Roman"/>
                <w:sz w:val="24"/>
                <w:szCs w:val="24"/>
              </w:rPr>
              <w:t>30</w:t>
            </w:r>
          </w:p>
        </w:tc>
      </w:tr>
    </w:tbl>
    <w:p w:rsidR="00CD1E34" w:rsidRDefault="00CD1E34" w:rsidP="00CD1E34">
      <w:pPr>
        <w:rPr>
          <w:rFonts w:ascii="Times New Roman" w:hAnsi="Times New Roman"/>
          <w:sz w:val="24"/>
          <w:szCs w:val="24"/>
        </w:rPr>
      </w:pPr>
    </w:p>
    <w:p w:rsidR="00CD1E34" w:rsidRPr="002425B6" w:rsidRDefault="00CD1E34" w:rsidP="00CD1E34">
      <w:pPr>
        <w:numPr>
          <w:ilvl w:val="0"/>
          <w:numId w:val="1"/>
        </w:numPr>
        <w:spacing w:line="276" w:lineRule="auto"/>
        <w:rPr>
          <w:rFonts w:ascii="Times New Roman" w:hAnsi="Times New Roman"/>
          <w:sz w:val="24"/>
          <w:szCs w:val="24"/>
        </w:rPr>
      </w:pPr>
      <w:r w:rsidRPr="009A2A99">
        <w:rPr>
          <w:rFonts w:ascii="Times New Roman" w:hAnsi="Times New Roman"/>
          <w:sz w:val="24"/>
          <w:szCs w:val="24"/>
        </w:rPr>
        <w:t>La taille de l’échantillon a-t-elle une importance dans l’AFC ? pourquoi ?</w:t>
      </w:r>
      <w:r w:rsidRPr="002425B6">
        <w:rPr>
          <w:rFonts w:ascii="Times New Roman" w:hAnsi="Times New Roman"/>
          <w:sz w:val="24"/>
          <w:szCs w:val="24"/>
        </w:rPr>
        <w:t xml:space="preserve"> </w:t>
      </w:r>
    </w:p>
    <w:p w:rsidR="00CD1E34" w:rsidRPr="009A2A99" w:rsidRDefault="00CD1E34" w:rsidP="00CD1E34">
      <w:pPr>
        <w:pStyle w:val="Paragraphedeliste"/>
        <w:numPr>
          <w:ilvl w:val="0"/>
          <w:numId w:val="1"/>
        </w:numPr>
        <w:spacing w:after="200" w:line="276" w:lineRule="auto"/>
        <w:rPr>
          <w:rFonts w:ascii="Times New Roman" w:hAnsi="Times New Roman"/>
          <w:sz w:val="24"/>
          <w:szCs w:val="24"/>
        </w:rPr>
      </w:pPr>
      <w:r w:rsidRPr="009A2A99">
        <w:rPr>
          <w:rFonts w:ascii="Times New Roman" w:hAnsi="Times New Roman"/>
          <w:sz w:val="24"/>
          <w:szCs w:val="24"/>
        </w:rPr>
        <w:t>En déduire le tableau de proba</w:t>
      </w:r>
      <w:r>
        <w:rPr>
          <w:rFonts w:ascii="Times New Roman" w:hAnsi="Times New Roman"/>
          <w:sz w:val="24"/>
          <w:szCs w:val="24"/>
        </w:rPr>
        <w:t>bilité</w:t>
      </w:r>
      <w:r w:rsidRPr="009A2A99">
        <w:rPr>
          <w:rFonts w:ascii="Times New Roman" w:hAnsi="Times New Roman"/>
          <w:sz w:val="24"/>
          <w:szCs w:val="24"/>
        </w:rPr>
        <w:t xml:space="preserve"> et proba</w:t>
      </w:r>
      <w:r>
        <w:rPr>
          <w:rFonts w:ascii="Times New Roman" w:hAnsi="Times New Roman"/>
          <w:sz w:val="24"/>
          <w:szCs w:val="24"/>
        </w:rPr>
        <w:t>bilité</w:t>
      </w:r>
      <w:r w:rsidRPr="009A2A99">
        <w:rPr>
          <w:rFonts w:ascii="Times New Roman" w:hAnsi="Times New Roman"/>
          <w:sz w:val="24"/>
          <w:szCs w:val="24"/>
        </w:rPr>
        <w:t xml:space="preserve"> marginales</w:t>
      </w:r>
      <w:r w:rsidR="0060643D">
        <w:rPr>
          <w:rFonts w:ascii="Times New Roman" w:hAnsi="Times New Roman"/>
          <w:sz w:val="24"/>
          <w:szCs w:val="24"/>
        </w:rPr>
        <w:t xml:space="preserve"> </w:t>
      </w:r>
    </w:p>
    <w:p w:rsidR="00CD1E34" w:rsidRPr="009A2A99" w:rsidRDefault="00CD1E34" w:rsidP="00CD1E34">
      <w:pPr>
        <w:pStyle w:val="Paragraphedeliste"/>
        <w:numPr>
          <w:ilvl w:val="0"/>
          <w:numId w:val="1"/>
        </w:numPr>
        <w:spacing w:after="200" w:line="276" w:lineRule="auto"/>
        <w:rPr>
          <w:rFonts w:ascii="Times New Roman" w:hAnsi="Times New Roman"/>
          <w:sz w:val="24"/>
          <w:szCs w:val="24"/>
        </w:rPr>
      </w:pPr>
      <w:r w:rsidRPr="009A2A99">
        <w:rPr>
          <w:rFonts w:ascii="Times New Roman" w:hAnsi="Times New Roman"/>
          <w:sz w:val="24"/>
          <w:szCs w:val="24"/>
        </w:rPr>
        <w:t>En déduire les tableaux de distributions conditionnelles</w:t>
      </w:r>
      <w:r>
        <w:rPr>
          <w:rFonts w:ascii="Times New Roman" w:hAnsi="Times New Roman"/>
          <w:sz w:val="24"/>
          <w:szCs w:val="24"/>
        </w:rPr>
        <w:t>(3 chiffres après virgule).</w:t>
      </w:r>
      <w:r w:rsidRPr="002425B6">
        <w:rPr>
          <w:rFonts w:ascii="Times New Roman" w:hAnsi="Times New Roman"/>
          <w:sz w:val="24"/>
          <w:szCs w:val="24"/>
        </w:rPr>
        <w:t xml:space="preserve"> </w:t>
      </w:r>
    </w:p>
    <w:p w:rsidR="00CD1E34" w:rsidRPr="009A2A99" w:rsidRDefault="00CD1E34" w:rsidP="0060643D">
      <w:pPr>
        <w:pStyle w:val="Paragraphedeliste"/>
        <w:numPr>
          <w:ilvl w:val="0"/>
          <w:numId w:val="1"/>
        </w:numPr>
        <w:spacing w:after="200" w:line="276" w:lineRule="auto"/>
        <w:rPr>
          <w:rFonts w:ascii="Times New Roman" w:hAnsi="Times New Roman"/>
          <w:sz w:val="24"/>
          <w:szCs w:val="24"/>
        </w:rPr>
      </w:pPr>
      <w:r w:rsidRPr="009A2A99">
        <w:rPr>
          <w:rFonts w:ascii="Times New Roman" w:hAnsi="Times New Roman"/>
          <w:sz w:val="24"/>
          <w:szCs w:val="24"/>
        </w:rPr>
        <w:t xml:space="preserve">En déduire la matrice X </w:t>
      </w:r>
      <w:r>
        <w:rPr>
          <w:rFonts w:ascii="Times New Roman" w:hAnsi="Times New Roman"/>
          <w:sz w:val="24"/>
          <w:szCs w:val="24"/>
        </w:rPr>
        <w:t>(2 chiffres après virgule).</w:t>
      </w:r>
    </w:p>
    <w:p w:rsidR="00CD1E34" w:rsidRDefault="00CD1E34" w:rsidP="0060643D">
      <w:pPr>
        <w:pStyle w:val="Paragraphedeliste"/>
        <w:numPr>
          <w:ilvl w:val="0"/>
          <w:numId w:val="1"/>
        </w:numPr>
        <w:spacing w:after="200" w:line="276" w:lineRule="auto"/>
        <w:rPr>
          <w:rFonts w:ascii="Times New Roman" w:hAnsi="Times New Roman"/>
          <w:sz w:val="24"/>
          <w:szCs w:val="24"/>
        </w:rPr>
      </w:pPr>
      <w:r w:rsidRPr="009A2A99">
        <w:rPr>
          <w:rFonts w:ascii="Times New Roman" w:hAnsi="Times New Roman"/>
          <w:sz w:val="24"/>
          <w:szCs w:val="24"/>
        </w:rPr>
        <w:t>En déduire la matrice de variance covariances</w:t>
      </w:r>
      <w:r>
        <w:rPr>
          <w:rFonts w:ascii="Times New Roman" w:hAnsi="Times New Roman"/>
          <w:sz w:val="24"/>
          <w:szCs w:val="24"/>
        </w:rPr>
        <w:t xml:space="preserve"> </w:t>
      </w:r>
      <w:r w:rsidRPr="009A2A99">
        <w:rPr>
          <w:rFonts w:ascii="Times New Roman" w:hAnsi="Times New Roman"/>
          <w:sz w:val="24"/>
          <w:szCs w:val="24"/>
        </w:rPr>
        <w:t>(V</w:t>
      </w:r>
      <w:r w:rsidR="0060643D">
        <w:rPr>
          <w:rFonts w:ascii="Times New Roman" w:hAnsi="Times New Roman"/>
          <w:sz w:val="24"/>
          <w:szCs w:val="24"/>
        </w:rPr>
        <w:t>)</w:t>
      </w:r>
    </w:p>
    <w:p w:rsidR="00CD1E34" w:rsidRDefault="00CD1E34" w:rsidP="00CD1E34">
      <w:pPr>
        <w:pStyle w:val="Paragraphedeliste"/>
        <w:numPr>
          <w:ilvl w:val="0"/>
          <w:numId w:val="1"/>
        </w:numPr>
        <w:spacing w:after="200" w:line="276" w:lineRule="auto"/>
        <w:rPr>
          <w:rFonts w:ascii="Times New Roman" w:hAnsi="Times New Roman"/>
          <w:sz w:val="24"/>
          <w:szCs w:val="24"/>
        </w:rPr>
      </w:pPr>
      <w:r>
        <w:rPr>
          <w:rFonts w:ascii="Times New Roman" w:hAnsi="Times New Roman"/>
          <w:sz w:val="24"/>
          <w:szCs w:val="24"/>
        </w:rPr>
        <w:t xml:space="preserve">Calculer la matrice des distances entre lignes. Multiplier </w:t>
      </w:r>
      <w:r w:rsidR="0060643D">
        <w:rPr>
          <w:rFonts w:ascii="Times New Roman" w:hAnsi="Times New Roman"/>
          <w:sz w:val="24"/>
          <w:szCs w:val="24"/>
        </w:rPr>
        <w:t>toutes ses valeurs par 100 .</w:t>
      </w:r>
    </w:p>
    <w:p w:rsidR="00CD1E34" w:rsidRDefault="00CD1E34" w:rsidP="00CD1E34">
      <w:pPr>
        <w:pStyle w:val="Paragraphedeliste"/>
        <w:numPr>
          <w:ilvl w:val="0"/>
          <w:numId w:val="1"/>
        </w:numPr>
        <w:spacing w:after="200" w:line="276" w:lineRule="auto"/>
        <w:rPr>
          <w:rFonts w:ascii="Times New Roman" w:hAnsi="Times New Roman"/>
          <w:sz w:val="24"/>
          <w:szCs w:val="24"/>
        </w:rPr>
      </w:pPr>
      <w:r>
        <w:rPr>
          <w:rFonts w:ascii="Times New Roman" w:hAnsi="Times New Roman"/>
          <w:sz w:val="24"/>
          <w:szCs w:val="24"/>
        </w:rPr>
        <w:t>Donner une classification hiérarchique des chapitres en utilisant</w:t>
      </w:r>
      <w:r w:rsidR="0060643D">
        <w:rPr>
          <w:rFonts w:ascii="Times New Roman" w:hAnsi="Times New Roman"/>
          <w:sz w:val="24"/>
          <w:szCs w:val="24"/>
        </w:rPr>
        <w:t xml:space="preserve"> l’indice de lien minimal.</w:t>
      </w:r>
    </w:p>
    <w:p w:rsidR="00CD1E34" w:rsidRDefault="00CD1E34" w:rsidP="00CD1E34">
      <w:pPr>
        <w:pStyle w:val="Paragraphedeliste"/>
        <w:ind w:left="705"/>
        <w:rPr>
          <w:rFonts w:ascii="Times New Roman" w:hAnsi="Times New Roman"/>
          <w:sz w:val="24"/>
          <w:szCs w:val="24"/>
        </w:rPr>
      </w:pPr>
      <w:r>
        <w:rPr>
          <w:rFonts w:ascii="Times New Roman" w:hAnsi="Times New Roman"/>
          <w:sz w:val="24"/>
          <w:szCs w:val="24"/>
        </w:rPr>
        <w:t xml:space="preserve">NB :    d²(i,i’) = </w:t>
      </w:r>
      <w:r w:rsidRPr="00F97E78">
        <w:rPr>
          <w:rFonts w:ascii="Times New Roman" w:hAnsi="Times New Roman"/>
          <w:position w:val="-30"/>
          <w:sz w:val="24"/>
          <w:szCs w:val="24"/>
        </w:rPr>
        <w:object w:dxaOrig="35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45pt;height:36.3pt" o:ole="">
            <v:imagedata r:id="rId5" o:title=""/>
          </v:shape>
          <o:OLEObject Type="Embed" ProgID="Equation.3" ShapeID="_x0000_i1025" DrawAspect="Content" ObjectID="_1769699702" r:id="rId6"/>
        </w:object>
      </w:r>
    </w:p>
    <w:p w:rsidR="00CD1E34" w:rsidRPr="00667B2E" w:rsidRDefault="00CD1E34" w:rsidP="00CD1E34">
      <w:pPr>
        <w:pStyle w:val="Paragraphedeliste"/>
        <w:ind w:left="0"/>
        <w:rPr>
          <w:rFonts w:ascii="Times New Roman" w:hAnsi="Times New Roman"/>
          <w:b/>
          <w:sz w:val="24"/>
          <w:szCs w:val="24"/>
          <w:u w:val="single"/>
        </w:rPr>
      </w:pPr>
      <w:r>
        <w:rPr>
          <w:rFonts w:ascii="Times New Roman" w:hAnsi="Times New Roman"/>
          <w:b/>
          <w:sz w:val="24"/>
          <w:szCs w:val="24"/>
          <w:u w:val="single"/>
        </w:rPr>
        <w:t>Exercice 2</w:t>
      </w:r>
      <w:r w:rsidRPr="00667B2E">
        <w:rPr>
          <w:rFonts w:ascii="Times New Roman" w:hAnsi="Times New Roman"/>
          <w:b/>
          <w:sz w:val="24"/>
          <w:szCs w:val="24"/>
          <w:u w:val="single"/>
        </w:rPr>
        <w:t xml:space="preserve"> : </w:t>
      </w:r>
    </w:p>
    <w:p w:rsidR="00CD1E34" w:rsidRDefault="00CD1E34" w:rsidP="00CD1E34">
      <w:pPr>
        <w:pStyle w:val="Paragraphedeliste"/>
        <w:ind w:left="0"/>
        <w:rPr>
          <w:rFonts w:ascii="Times New Roman" w:hAnsi="Times New Roman"/>
          <w:sz w:val="24"/>
          <w:szCs w:val="24"/>
        </w:rPr>
      </w:pPr>
      <w:r>
        <w:rPr>
          <w:rFonts w:ascii="Times New Roman" w:hAnsi="Times New Roman"/>
          <w:sz w:val="24"/>
          <w:szCs w:val="24"/>
        </w:rPr>
        <w:t>Le graphe suivant est le graphe résultat de l’application de la méthode d’analyse factorielle de l’exercice 1. Donner l’interp</w:t>
      </w:r>
      <w:r w:rsidR="0060643D">
        <w:rPr>
          <w:rFonts w:ascii="Times New Roman" w:hAnsi="Times New Roman"/>
          <w:sz w:val="24"/>
          <w:szCs w:val="24"/>
        </w:rPr>
        <w:t>rétation du graphe obtenu.</w:t>
      </w:r>
    </w:p>
    <w:p w:rsidR="00CD1E34" w:rsidRDefault="00CD1E34" w:rsidP="00CD1E34">
      <w:pPr>
        <w:pStyle w:val="Paragraphedeliste"/>
        <w:ind w:left="705"/>
        <w:jc w:val="center"/>
        <w:rPr>
          <w:rFonts w:ascii="Times New Roman" w:hAnsi="Times New Roman"/>
          <w:sz w:val="24"/>
          <w:szCs w:val="24"/>
        </w:rPr>
      </w:pPr>
      <w:r>
        <w:rPr>
          <w:rFonts w:ascii="Times New Roman" w:hAnsi="Times New Roman"/>
          <w:noProof/>
          <w:sz w:val="24"/>
          <w:szCs w:val="24"/>
          <w:lang w:eastAsia="fr-FR"/>
        </w:rPr>
        <w:drawing>
          <wp:inline distT="0" distB="0" distL="0" distR="0">
            <wp:extent cx="3903345" cy="1936115"/>
            <wp:effectExtent l="1905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7" cstate="print"/>
                    <a:srcRect/>
                    <a:stretch>
                      <a:fillRect/>
                    </a:stretch>
                  </pic:blipFill>
                  <pic:spPr bwMode="auto">
                    <a:xfrm>
                      <a:off x="0" y="0"/>
                      <a:ext cx="3903345" cy="1936115"/>
                    </a:xfrm>
                    <a:prstGeom prst="rect">
                      <a:avLst/>
                    </a:prstGeom>
                    <a:noFill/>
                    <a:ln w="9525">
                      <a:noFill/>
                      <a:miter lim="800000"/>
                      <a:headEnd/>
                      <a:tailEnd/>
                    </a:ln>
                  </pic:spPr>
                </pic:pic>
              </a:graphicData>
            </a:graphic>
          </wp:inline>
        </w:drawing>
      </w:r>
    </w:p>
    <w:p w:rsidR="00CD1E34" w:rsidRPr="009A2A99" w:rsidRDefault="00CD1E34" w:rsidP="00CD1E34">
      <w:pPr>
        <w:rPr>
          <w:rFonts w:ascii="Times New Roman" w:hAnsi="Times New Roman" w:cs="Times New Roman"/>
          <w:b/>
          <w:sz w:val="24"/>
          <w:szCs w:val="24"/>
          <w:u w:val="single"/>
        </w:rPr>
      </w:pPr>
      <w:r w:rsidRPr="009A2A99">
        <w:rPr>
          <w:rFonts w:ascii="Times New Roman" w:hAnsi="Times New Roman" w:cs="Times New Roman"/>
          <w:b/>
          <w:sz w:val="24"/>
          <w:szCs w:val="24"/>
          <w:u w:val="single"/>
        </w:rPr>
        <w:t xml:space="preserve">Exercice </w:t>
      </w:r>
      <w:r>
        <w:rPr>
          <w:rFonts w:ascii="Times New Roman" w:hAnsi="Times New Roman" w:cs="Times New Roman"/>
          <w:b/>
          <w:sz w:val="24"/>
          <w:szCs w:val="24"/>
          <w:u w:val="single"/>
        </w:rPr>
        <w:t>3</w:t>
      </w:r>
      <w:r w:rsidRPr="009A2A99">
        <w:rPr>
          <w:rFonts w:ascii="Times New Roman" w:hAnsi="Times New Roman" w:cs="Times New Roman"/>
          <w:b/>
          <w:sz w:val="24"/>
          <w:szCs w:val="24"/>
          <w:u w:val="single"/>
        </w:rPr>
        <w:t xml:space="preserve"> : </w:t>
      </w:r>
    </w:p>
    <w:p w:rsidR="00CD1E34" w:rsidRPr="009A2A99" w:rsidRDefault="00CD1E34" w:rsidP="00CD1E34">
      <w:pPr>
        <w:rPr>
          <w:rFonts w:ascii="Times New Roman" w:hAnsi="Times New Roman" w:cs="Times New Roman"/>
          <w:sz w:val="24"/>
          <w:szCs w:val="24"/>
        </w:rPr>
      </w:pPr>
      <w:r w:rsidRPr="009A2A99">
        <w:rPr>
          <w:rFonts w:ascii="Times New Roman" w:hAnsi="Times New Roman" w:cs="Times New Roman"/>
          <w:sz w:val="24"/>
          <w:szCs w:val="24"/>
        </w:rPr>
        <w:t>Un disquaire a fait un test sur la vente de 1000 disques a diverses catégories de clientèles . de ce fait, c’est a l’utilisateur qu’il s’intéresse Le test porte sur 1000 personnes. Notre disquaire a répartie ses disques en trois catégories de variables, (chansons, jazz et music classique : sachant que tous ce qui n’est pas chansons et musique classique , est jazz) et la population des utilisateurs en quatre catégories d’individus (Jeunes sans distinction de sexe , adultes féminins , adultes masculin et personnes âgées sans distinction de sexe). Il a obtenu le tableau suivant :</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67"/>
        <w:gridCol w:w="1101"/>
        <w:gridCol w:w="1843"/>
        <w:gridCol w:w="1723"/>
        <w:gridCol w:w="1254"/>
      </w:tblGrid>
      <w:tr w:rsidR="00CD1E34" w:rsidRPr="00894BE8" w:rsidTr="0029450F">
        <w:tc>
          <w:tcPr>
            <w:tcW w:w="1167" w:type="dxa"/>
          </w:tcPr>
          <w:p w:rsidR="00CD1E34" w:rsidRPr="00894BE8" w:rsidRDefault="00CD1E34" w:rsidP="0029450F">
            <w:pPr>
              <w:rPr>
                <w:rFonts w:ascii="Times New Roman" w:hAnsi="Times New Roman" w:cs="Times New Roman"/>
                <w:sz w:val="20"/>
                <w:szCs w:val="20"/>
              </w:rPr>
            </w:pPr>
          </w:p>
        </w:tc>
        <w:tc>
          <w:tcPr>
            <w:tcW w:w="1101" w:type="dxa"/>
          </w:tcPr>
          <w:p w:rsidR="00CD1E34" w:rsidRPr="00894BE8" w:rsidRDefault="00CD1E34" w:rsidP="0029450F">
            <w:pPr>
              <w:rPr>
                <w:rFonts w:ascii="Times New Roman" w:hAnsi="Times New Roman" w:cs="Times New Roman"/>
                <w:sz w:val="20"/>
                <w:szCs w:val="20"/>
              </w:rPr>
            </w:pPr>
            <w:r w:rsidRPr="00894BE8">
              <w:rPr>
                <w:rFonts w:ascii="Times New Roman" w:hAnsi="Times New Roman" w:cs="Times New Roman"/>
                <w:sz w:val="20"/>
                <w:szCs w:val="20"/>
              </w:rPr>
              <w:t>Jeunes (J)</w:t>
            </w:r>
          </w:p>
        </w:tc>
        <w:tc>
          <w:tcPr>
            <w:tcW w:w="1843" w:type="dxa"/>
          </w:tcPr>
          <w:p w:rsidR="00CD1E34" w:rsidRPr="00894BE8" w:rsidRDefault="00CD1E34" w:rsidP="0029450F">
            <w:pPr>
              <w:rPr>
                <w:rFonts w:ascii="Times New Roman" w:hAnsi="Times New Roman" w:cs="Times New Roman"/>
                <w:sz w:val="20"/>
                <w:szCs w:val="20"/>
              </w:rPr>
            </w:pPr>
            <w:r w:rsidRPr="00894BE8">
              <w:rPr>
                <w:rFonts w:ascii="Times New Roman" w:hAnsi="Times New Roman" w:cs="Times New Roman"/>
                <w:sz w:val="20"/>
                <w:szCs w:val="20"/>
              </w:rPr>
              <w:t>Adultes féminins (AF)</w:t>
            </w:r>
          </w:p>
        </w:tc>
        <w:tc>
          <w:tcPr>
            <w:tcW w:w="1723" w:type="dxa"/>
          </w:tcPr>
          <w:p w:rsidR="00CD1E34" w:rsidRPr="00894BE8" w:rsidRDefault="00CD1E34" w:rsidP="0029450F">
            <w:pPr>
              <w:rPr>
                <w:rFonts w:ascii="Times New Roman" w:hAnsi="Times New Roman" w:cs="Times New Roman"/>
                <w:sz w:val="20"/>
                <w:szCs w:val="20"/>
              </w:rPr>
            </w:pPr>
            <w:r w:rsidRPr="00894BE8">
              <w:rPr>
                <w:rFonts w:ascii="Times New Roman" w:hAnsi="Times New Roman" w:cs="Times New Roman"/>
                <w:sz w:val="20"/>
                <w:szCs w:val="20"/>
              </w:rPr>
              <w:t>Adultes masculins(AM)</w:t>
            </w:r>
          </w:p>
        </w:tc>
        <w:tc>
          <w:tcPr>
            <w:tcW w:w="1254" w:type="dxa"/>
          </w:tcPr>
          <w:p w:rsidR="00CD1E34" w:rsidRPr="00894BE8" w:rsidRDefault="00CD1E34" w:rsidP="0029450F">
            <w:pPr>
              <w:rPr>
                <w:rFonts w:ascii="Times New Roman" w:hAnsi="Times New Roman" w:cs="Times New Roman"/>
                <w:sz w:val="20"/>
                <w:szCs w:val="20"/>
              </w:rPr>
            </w:pPr>
            <w:r w:rsidRPr="00894BE8">
              <w:rPr>
                <w:rFonts w:ascii="Times New Roman" w:hAnsi="Times New Roman" w:cs="Times New Roman"/>
                <w:sz w:val="20"/>
                <w:szCs w:val="20"/>
              </w:rPr>
              <w:t>Vieux (v)</w:t>
            </w:r>
          </w:p>
        </w:tc>
      </w:tr>
      <w:tr w:rsidR="00CD1E34" w:rsidRPr="00894BE8" w:rsidTr="0029450F">
        <w:tc>
          <w:tcPr>
            <w:tcW w:w="1167" w:type="dxa"/>
          </w:tcPr>
          <w:p w:rsidR="00CD1E34" w:rsidRPr="00894BE8" w:rsidRDefault="00CD1E34" w:rsidP="0029450F">
            <w:pPr>
              <w:rPr>
                <w:rFonts w:ascii="Times New Roman" w:hAnsi="Times New Roman" w:cs="Times New Roman"/>
                <w:sz w:val="20"/>
                <w:szCs w:val="20"/>
              </w:rPr>
            </w:pPr>
            <w:r w:rsidRPr="00894BE8">
              <w:rPr>
                <w:rFonts w:ascii="Times New Roman" w:hAnsi="Times New Roman" w:cs="Times New Roman"/>
                <w:sz w:val="20"/>
                <w:szCs w:val="20"/>
              </w:rPr>
              <w:lastRenderedPageBreak/>
              <w:t>Chansons</w:t>
            </w:r>
          </w:p>
        </w:tc>
        <w:tc>
          <w:tcPr>
            <w:tcW w:w="1101" w:type="dxa"/>
          </w:tcPr>
          <w:p w:rsidR="00CD1E34" w:rsidRPr="00894BE8" w:rsidRDefault="00CD1E34" w:rsidP="0029450F">
            <w:pPr>
              <w:rPr>
                <w:rFonts w:ascii="Times New Roman" w:hAnsi="Times New Roman" w:cs="Times New Roman"/>
                <w:sz w:val="20"/>
                <w:szCs w:val="20"/>
              </w:rPr>
            </w:pPr>
            <w:r w:rsidRPr="00894BE8">
              <w:rPr>
                <w:rFonts w:ascii="Times New Roman" w:hAnsi="Times New Roman" w:cs="Times New Roman"/>
                <w:sz w:val="20"/>
                <w:szCs w:val="20"/>
              </w:rPr>
              <w:t>58</w:t>
            </w:r>
          </w:p>
        </w:tc>
        <w:tc>
          <w:tcPr>
            <w:tcW w:w="1843" w:type="dxa"/>
          </w:tcPr>
          <w:p w:rsidR="00CD1E34" w:rsidRPr="00894BE8" w:rsidRDefault="00CD1E34" w:rsidP="0029450F">
            <w:pPr>
              <w:rPr>
                <w:rFonts w:ascii="Times New Roman" w:hAnsi="Times New Roman" w:cs="Times New Roman"/>
                <w:sz w:val="20"/>
                <w:szCs w:val="20"/>
              </w:rPr>
            </w:pPr>
            <w:r w:rsidRPr="00894BE8">
              <w:rPr>
                <w:rFonts w:ascii="Times New Roman" w:hAnsi="Times New Roman" w:cs="Times New Roman"/>
                <w:sz w:val="20"/>
                <w:szCs w:val="20"/>
              </w:rPr>
              <w:t>160</w:t>
            </w:r>
          </w:p>
        </w:tc>
        <w:tc>
          <w:tcPr>
            <w:tcW w:w="1723" w:type="dxa"/>
          </w:tcPr>
          <w:p w:rsidR="00CD1E34" w:rsidRPr="00894BE8" w:rsidRDefault="00CD1E34" w:rsidP="0029450F">
            <w:pPr>
              <w:rPr>
                <w:rFonts w:ascii="Times New Roman" w:hAnsi="Times New Roman" w:cs="Times New Roman"/>
                <w:sz w:val="20"/>
                <w:szCs w:val="20"/>
              </w:rPr>
            </w:pPr>
            <w:r w:rsidRPr="00894BE8">
              <w:rPr>
                <w:rFonts w:ascii="Times New Roman" w:hAnsi="Times New Roman" w:cs="Times New Roman"/>
                <w:sz w:val="20"/>
                <w:szCs w:val="20"/>
              </w:rPr>
              <w:t>147</w:t>
            </w:r>
          </w:p>
        </w:tc>
        <w:tc>
          <w:tcPr>
            <w:tcW w:w="1254" w:type="dxa"/>
          </w:tcPr>
          <w:p w:rsidR="00CD1E34" w:rsidRPr="00894BE8" w:rsidRDefault="00CD1E34" w:rsidP="0029450F">
            <w:pPr>
              <w:rPr>
                <w:rFonts w:ascii="Times New Roman" w:hAnsi="Times New Roman" w:cs="Times New Roman"/>
                <w:sz w:val="20"/>
                <w:szCs w:val="20"/>
              </w:rPr>
            </w:pPr>
            <w:r w:rsidRPr="00894BE8">
              <w:rPr>
                <w:rFonts w:ascii="Times New Roman" w:hAnsi="Times New Roman" w:cs="Times New Roman"/>
                <w:sz w:val="20"/>
                <w:szCs w:val="20"/>
              </w:rPr>
              <w:t>36</w:t>
            </w:r>
          </w:p>
        </w:tc>
      </w:tr>
      <w:tr w:rsidR="00CD1E34" w:rsidRPr="00894BE8" w:rsidTr="0029450F">
        <w:tc>
          <w:tcPr>
            <w:tcW w:w="1167" w:type="dxa"/>
          </w:tcPr>
          <w:p w:rsidR="00CD1E34" w:rsidRPr="00894BE8" w:rsidRDefault="00CD1E34" w:rsidP="0029450F">
            <w:pPr>
              <w:rPr>
                <w:rFonts w:ascii="Times New Roman" w:hAnsi="Times New Roman" w:cs="Times New Roman"/>
                <w:sz w:val="20"/>
                <w:szCs w:val="20"/>
              </w:rPr>
            </w:pPr>
            <w:r w:rsidRPr="00894BE8">
              <w:rPr>
                <w:rFonts w:ascii="Times New Roman" w:hAnsi="Times New Roman" w:cs="Times New Roman"/>
                <w:sz w:val="20"/>
                <w:szCs w:val="20"/>
              </w:rPr>
              <w:t>Jazz</w:t>
            </w:r>
          </w:p>
        </w:tc>
        <w:tc>
          <w:tcPr>
            <w:tcW w:w="1101" w:type="dxa"/>
          </w:tcPr>
          <w:p w:rsidR="00CD1E34" w:rsidRPr="00894BE8" w:rsidRDefault="00CD1E34" w:rsidP="0029450F">
            <w:pPr>
              <w:rPr>
                <w:rFonts w:ascii="Times New Roman" w:hAnsi="Times New Roman" w:cs="Times New Roman"/>
                <w:sz w:val="20"/>
                <w:szCs w:val="20"/>
              </w:rPr>
            </w:pPr>
            <w:r w:rsidRPr="00894BE8">
              <w:rPr>
                <w:rFonts w:ascii="Times New Roman" w:hAnsi="Times New Roman" w:cs="Times New Roman"/>
                <w:sz w:val="20"/>
                <w:szCs w:val="20"/>
              </w:rPr>
              <w:t>32</w:t>
            </w:r>
          </w:p>
        </w:tc>
        <w:tc>
          <w:tcPr>
            <w:tcW w:w="1843" w:type="dxa"/>
          </w:tcPr>
          <w:p w:rsidR="00CD1E34" w:rsidRPr="00894BE8" w:rsidRDefault="00CD1E34" w:rsidP="0029450F">
            <w:pPr>
              <w:rPr>
                <w:rFonts w:ascii="Times New Roman" w:hAnsi="Times New Roman" w:cs="Times New Roman"/>
                <w:sz w:val="20"/>
                <w:szCs w:val="20"/>
              </w:rPr>
            </w:pPr>
            <w:r w:rsidRPr="00894BE8">
              <w:rPr>
                <w:rFonts w:ascii="Times New Roman" w:hAnsi="Times New Roman" w:cs="Times New Roman"/>
                <w:sz w:val="20"/>
                <w:szCs w:val="20"/>
              </w:rPr>
              <w:t>91</w:t>
            </w:r>
          </w:p>
        </w:tc>
        <w:tc>
          <w:tcPr>
            <w:tcW w:w="1723" w:type="dxa"/>
          </w:tcPr>
          <w:p w:rsidR="00CD1E34" w:rsidRPr="00894BE8" w:rsidRDefault="00CD1E34" w:rsidP="0029450F">
            <w:pPr>
              <w:rPr>
                <w:rFonts w:ascii="Times New Roman" w:hAnsi="Times New Roman" w:cs="Times New Roman"/>
                <w:sz w:val="20"/>
                <w:szCs w:val="20"/>
              </w:rPr>
            </w:pPr>
            <w:r w:rsidRPr="00894BE8">
              <w:rPr>
                <w:rFonts w:ascii="Times New Roman" w:hAnsi="Times New Roman" w:cs="Times New Roman"/>
                <w:sz w:val="20"/>
                <w:szCs w:val="20"/>
              </w:rPr>
              <w:t>112</w:t>
            </w:r>
          </w:p>
        </w:tc>
        <w:tc>
          <w:tcPr>
            <w:tcW w:w="1254" w:type="dxa"/>
          </w:tcPr>
          <w:p w:rsidR="00CD1E34" w:rsidRPr="00894BE8" w:rsidRDefault="00CD1E34" w:rsidP="0029450F">
            <w:pPr>
              <w:rPr>
                <w:rFonts w:ascii="Times New Roman" w:hAnsi="Times New Roman" w:cs="Times New Roman"/>
                <w:sz w:val="20"/>
                <w:szCs w:val="20"/>
              </w:rPr>
            </w:pPr>
            <w:r w:rsidRPr="00894BE8">
              <w:rPr>
                <w:rFonts w:ascii="Times New Roman" w:hAnsi="Times New Roman" w:cs="Times New Roman"/>
                <w:sz w:val="20"/>
                <w:szCs w:val="20"/>
              </w:rPr>
              <w:t>19</w:t>
            </w:r>
          </w:p>
        </w:tc>
      </w:tr>
      <w:tr w:rsidR="00CD1E34" w:rsidRPr="00894BE8" w:rsidTr="0029450F">
        <w:tc>
          <w:tcPr>
            <w:tcW w:w="1167" w:type="dxa"/>
          </w:tcPr>
          <w:p w:rsidR="00CD1E34" w:rsidRPr="00894BE8" w:rsidRDefault="00CD1E34" w:rsidP="0029450F">
            <w:pPr>
              <w:rPr>
                <w:rFonts w:ascii="Times New Roman" w:hAnsi="Times New Roman" w:cs="Times New Roman"/>
                <w:sz w:val="20"/>
                <w:szCs w:val="20"/>
              </w:rPr>
            </w:pPr>
            <w:r w:rsidRPr="00894BE8">
              <w:rPr>
                <w:rFonts w:ascii="Times New Roman" w:hAnsi="Times New Roman" w:cs="Times New Roman"/>
                <w:sz w:val="20"/>
                <w:szCs w:val="20"/>
              </w:rPr>
              <w:t>Musique classique</w:t>
            </w:r>
          </w:p>
        </w:tc>
        <w:tc>
          <w:tcPr>
            <w:tcW w:w="1101" w:type="dxa"/>
          </w:tcPr>
          <w:p w:rsidR="00CD1E34" w:rsidRPr="00894BE8" w:rsidRDefault="00CD1E34" w:rsidP="0029450F">
            <w:pPr>
              <w:rPr>
                <w:rFonts w:ascii="Times New Roman" w:hAnsi="Times New Roman" w:cs="Times New Roman"/>
                <w:sz w:val="20"/>
                <w:szCs w:val="20"/>
              </w:rPr>
            </w:pPr>
            <w:r w:rsidRPr="00894BE8">
              <w:rPr>
                <w:rFonts w:ascii="Times New Roman" w:hAnsi="Times New Roman" w:cs="Times New Roman"/>
                <w:sz w:val="20"/>
                <w:szCs w:val="20"/>
              </w:rPr>
              <w:t>38</w:t>
            </w:r>
          </w:p>
        </w:tc>
        <w:tc>
          <w:tcPr>
            <w:tcW w:w="1843" w:type="dxa"/>
          </w:tcPr>
          <w:p w:rsidR="00CD1E34" w:rsidRPr="00894BE8" w:rsidRDefault="00CD1E34" w:rsidP="0029450F">
            <w:pPr>
              <w:rPr>
                <w:rFonts w:ascii="Times New Roman" w:hAnsi="Times New Roman" w:cs="Times New Roman"/>
                <w:sz w:val="20"/>
                <w:szCs w:val="20"/>
              </w:rPr>
            </w:pPr>
            <w:r w:rsidRPr="00894BE8">
              <w:rPr>
                <w:rFonts w:ascii="Times New Roman" w:hAnsi="Times New Roman" w:cs="Times New Roman"/>
                <w:sz w:val="20"/>
                <w:szCs w:val="20"/>
              </w:rPr>
              <w:t>132</w:t>
            </w:r>
          </w:p>
        </w:tc>
        <w:tc>
          <w:tcPr>
            <w:tcW w:w="1723" w:type="dxa"/>
          </w:tcPr>
          <w:p w:rsidR="00CD1E34" w:rsidRPr="00894BE8" w:rsidRDefault="00CD1E34" w:rsidP="0029450F">
            <w:pPr>
              <w:rPr>
                <w:rFonts w:ascii="Times New Roman" w:hAnsi="Times New Roman" w:cs="Times New Roman"/>
                <w:sz w:val="20"/>
                <w:szCs w:val="20"/>
              </w:rPr>
            </w:pPr>
            <w:r w:rsidRPr="00894BE8">
              <w:rPr>
                <w:rFonts w:ascii="Times New Roman" w:hAnsi="Times New Roman" w:cs="Times New Roman"/>
                <w:sz w:val="20"/>
                <w:szCs w:val="20"/>
              </w:rPr>
              <w:t>149</w:t>
            </w:r>
          </w:p>
        </w:tc>
        <w:tc>
          <w:tcPr>
            <w:tcW w:w="1254" w:type="dxa"/>
          </w:tcPr>
          <w:p w:rsidR="00CD1E34" w:rsidRPr="00894BE8" w:rsidRDefault="00CD1E34" w:rsidP="0029450F">
            <w:pPr>
              <w:rPr>
                <w:rFonts w:ascii="Times New Roman" w:hAnsi="Times New Roman" w:cs="Times New Roman"/>
                <w:sz w:val="20"/>
                <w:szCs w:val="20"/>
              </w:rPr>
            </w:pPr>
            <w:r w:rsidRPr="00894BE8">
              <w:rPr>
                <w:rFonts w:ascii="Times New Roman" w:hAnsi="Times New Roman" w:cs="Times New Roman"/>
                <w:sz w:val="20"/>
                <w:szCs w:val="20"/>
              </w:rPr>
              <w:t>26</w:t>
            </w:r>
          </w:p>
        </w:tc>
      </w:tr>
    </w:tbl>
    <w:p w:rsidR="00CD1E34" w:rsidRPr="009A2A99" w:rsidRDefault="00CD1E34" w:rsidP="00CD1E34">
      <w:pPr>
        <w:rPr>
          <w:rFonts w:ascii="Times New Roman" w:hAnsi="Times New Roman" w:cs="Times New Roman"/>
          <w:sz w:val="24"/>
          <w:szCs w:val="24"/>
        </w:rPr>
      </w:pPr>
    </w:p>
    <w:p w:rsidR="00CD1E34" w:rsidRPr="009A2A99" w:rsidRDefault="00CD1E34" w:rsidP="00CD1E34">
      <w:pPr>
        <w:pStyle w:val="Paragraphedeliste"/>
        <w:numPr>
          <w:ilvl w:val="0"/>
          <w:numId w:val="2"/>
        </w:numPr>
        <w:spacing w:after="200" w:line="276" w:lineRule="auto"/>
        <w:rPr>
          <w:rFonts w:ascii="Times New Roman" w:hAnsi="Times New Roman" w:cs="Times New Roman"/>
          <w:sz w:val="24"/>
          <w:szCs w:val="24"/>
        </w:rPr>
      </w:pPr>
      <w:r w:rsidRPr="009A2A99">
        <w:rPr>
          <w:rFonts w:ascii="Times New Roman" w:hAnsi="Times New Roman" w:cs="Times New Roman"/>
          <w:sz w:val="24"/>
          <w:szCs w:val="24"/>
        </w:rPr>
        <w:t>Faites les remarque d’usage sur le tableau</w:t>
      </w:r>
    </w:p>
    <w:p w:rsidR="00CD1E34" w:rsidRPr="009A2A99" w:rsidRDefault="00CD1E34" w:rsidP="00CD1E34">
      <w:pPr>
        <w:pStyle w:val="Paragraphedeliste"/>
        <w:numPr>
          <w:ilvl w:val="0"/>
          <w:numId w:val="2"/>
        </w:numPr>
        <w:spacing w:after="200" w:line="276" w:lineRule="auto"/>
        <w:ind w:left="1065"/>
        <w:rPr>
          <w:rFonts w:ascii="Times New Roman" w:hAnsi="Times New Roman" w:cs="Times New Roman"/>
          <w:sz w:val="24"/>
          <w:szCs w:val="24"/>
        </w:rPr>
      </w:pPr>
      <w:r w:rsidRPr="009A2A99">
        <w:rPr>
          <w:rFonts w:ascii="Times New Roman" w:hAnsi="Times New Roman" w:cs="Times New Roman"/>
          <w:sz w:val="24"/>
          <w:szCs w:val="24"/>
        </w:rPr>
        <w:t>La taille de l’échantillon a-t-elle une importance dans l’AFC ? pourquoi ?</w:t>
      </w:r>
    </w:p>
    <w:p w:rsidR="00CD1E34" w:rsidRPr="009A2A99" w:rsidRDefault="00CD1E34" w:rsidP="00CD1E34">
      <w:pPr>
        <w:pStyle w:val="Paragraphedeliste"/>
        <w:numPr>
          <w:ilvl w:val="0"/>
          <w:numId w:val="2"/>
        </w:numPr>
        <w:spacing w:after="200" w:line="276" w:lineRule="auto"/>
        <w:ind w:left="1065"/>
        <w:rPr>
          <w:rFonts w:ascii="Times New Roman" w:hAnsi="Times New Roman" w:cs="Times New Roman"/>
          <w:sz w:val="24"/>
          <w:szCs w:val="24"/>
        </w:rPr>
      </w:pPr>
      <w:r w:rsidRPr="009A2A99">
        <w:rPr>
          <w:rFonts w:ascii="Times New Roman" w:hAnsi="Times New Roman" w:cs="Times New Roman"/>
          <w:sz w:val="24"/>
          <w:szCs w:val="24"/>
        </w:rPr>
        <w:t>Tester la validité d’indépendances des catégories</w:t>
      </w:r>
    </w:p>
    <w:p w:rsidR="00CD1E34" w:rsidRPr="009A2A99" w:rsidRDefault="00CD1E34" w:rsidP="00CD1E34">
      <w:pPr>
        <w:pStyle w:val="Paragraphedeliste"/>
        <w:numPr>
          <w:ilvl w:val="0"/>
          <w:numId w:val="2"/>
        </w:numPr>
        <w:spacing w:after="200" w:line="276" w:lineRule="auto"/>
        <w:ind w:left="1065"/>
        <w:rPr>
          <w:rFonts w:ascii="Times New Roman" w:hAnsi="Times New Roman" w:cs="Times New Roman"/>
          <w:sz w:val="24"/>
          <w:szCs w:val="24"/>
        </w:rPr>
      </w:pPr>
      <w:r w:rsidRPr="009A2A99">
        <w:rPr>
          <w:rFonts w:ascii="Times New Roman" w:hAnsi="Times New Roman" w:cs="Times New Roman"/>
          <w:sz w:val="24"/>
          <w:szCs w:val="24"/>
        </w:rPr>
        <w:t>En déduire le tableau de proba et proba marginales</w:t>
      </w:r>
    </w:p>
    <w:p w:rsidR="00CD1E34" w:rsidRPr="009A2A99" w:rsidRDefault="00CD1E34" w:rsidP="00CD1E34">
      <w:pPr>
        <w:pStyle w:val="Paragraphedeliste"/>
        <w:numPr>
          <w:ilvl w:val="0"/>
          <w:numId w:val="2"/>
        </w:numPr>
        <w:spacing w:after="200" w:line="276" w:lineRule="auto"/>
        <w:ind w:left="1065"/>
        <w:rPr>
          <w:rFonts w:ascii="Times New Roman" w:hAnsi="Times New Roman" w:cs="Times New Roman"/>
          <w:sz w:val="24"/>
          <w:szCs w:val="24"/>
        </w:rPr>
      </w:pPr>
      <w:r w:rsidRPr="009A2A99">
        <w:rPr>
          <w:rFonts w:ascii="Times New Roman" w:hAnsi="Times New Roman" w:cs="Times New Roman"/>
          <w:sz w:val="24"/>
          <w:szCs w:val="24"/>
        </w:rPr>
        <w:t>Que veut dire les quantités suivantes : P1., P.3, P23 et  ∑(Pij-Pi.*P.j)²/Pi.*P.j</w:t>
      </w:r>
    </w:p>
    <w:p w:rsidR="00CD1E34" w:rsidRPr="009A2A99" w:rsidRDefault="00CD1E34" w:rsidP="00CD1E34">
      <w:pPr>
        <w:pStyle w:val="Paragraphedeliste"/>
        <w:numPr>
          <w:ilvl w:val="0"/>
          <w:numId w:val="2"/>
        </w:numPr>
        <w:spacing w:after="200" w:line="276" w:lineRule="auto"/>
        <w:ind w:left="1065"/>
        <w:rPr>
          <w:rFonts w:ascii="Times New Roman" w:hAnsi="Times New Roman" w:cs="Times New Roman"/>
          <w:sz w:val="24"/>
          <w:szCs w:val="24"/>
        </w:rPr>
      </w:pPr>
      <w:r w:rsidRPr="009A2A99">
        <w:rPr>
          <w:rFonts w:ascii="Times New Roman" w:hAnsi="Times New Roman" w:cs="Times New Roman"/>
          <w:sz w:val="24"/>
          <w:szCs w:val="24"/>
        </w:rPr>
        <w:t>En déduire les tableaux de distribution conditionnelles</w:t>
      </w:r>
    </w:p>
    <w:p w:rsidR="00CD1E34" w:rsidRPr="009A2A99" w:rsidRDefault="00CD1E34" w:rsidP="00CD1E34">
      <w:pPr>
        <w:pStyle w:val="Paragraphedeliste"/>
        <w:numPr>
          <w:ilvl w:val="0"/>
          <w:numId w:val="2"/>
        </w:numPr>
        <w:spacing w:after="200" w:line="276" w:lineRule="auto"/>
        <w:ind w:left="1065"/>
        <w:rPr>
          <w:rFonts w:ascii="Times New Roman" w:hAnsi="Times New Roman" w:cs="Times New Roman"/>
          <w:sz w:val="24"/>
          <w:szCs w:val="24"/>
        </w:rPr>
      </w:pPr>
      <w:r w:rsidRPr="009A2A99">
        <w:rPr>
          <w:rFonts w:ascii="Times New Roman" w:hAnsi="Times New Roman" w:cs="Times New Roman"/>
          <w:sz w:val="24"/>
          <w:szCs w:val="24"/>
        </w:rPr>
        <w:t>En déduire la matrice X et la matrice X centrée</w:t>
      </w:r>
    </w:p>
    <w:p w:rsidR="00CD1E34" w:rsidRDefault="00CD1E34" w:rsidP="00CD1E34">
      <w:pPr>
        <w:pStyle w:val="Paragraphedeliste"/>
        <w:numPr>
          <w:ilvl w:val="0"/>
          <w:numId w:val="2"/>
        </w:numPr>
        <w:spacing w:after="200" w:line="276" w:lineRule="auto"/>
        <w:ind w:left="1065"/>
        <w:rPr>
          <w:rFonts w:ascii="Times New Roman" w:hAnsi="Times New Roman" w:cs="Times New Roman"/>
          <w:sz w:val="24"/>
          <w:szCs w:val="24"/>
        </w:rPr>
      </w:pPr>
      <w:r w:rsidRPr="009A2A99">
        <w:rPr>
          <w:rFonts w:ascii="Times New Roman" w:hAnsi="Times New Roman" w:cs="Times New Roman"/>
          <w:sz w:val="24"/>
          <w:szCs w:val="24"/>
        </w:rPr>
        <w:t>En déduire la matrice de variance _covariances  (V).</w:t>
      </w:r>
    </w:p>
    <w:p w:rsidR="00CD1E34" w:rsidRPr="003E5887" w:rsidRDefault="00CD1E34" w:rsidP="00CD1E34">
      <w:pPr>
        <w:spacing w:line="276" w:lineRule="auto"/>
        <w:rPr>
          <w:rFonts w:ascii="Times New Roman" w:hAnsi="Times New Roman" w:cs="Times New Roman"/>
          <w:b/>
          <w:sz w:val="24"/>
          <w:szCs w:val="24"/>
          <w:u w:val="single"/>
        </w:rPr>
      </w:pPr>
      <w:r w:rsidRPr="003E5887">
        <w:rPr>
          <w:rFonts w:ascii="Times New Roman" w:hAnsi="Times New Roman" w:cs="Times New Roman"/>
          <w:b/>
          <w:sz w:val="24"/>
          <w:szCs w:val="24"/>
          <w:u w:val="single"/>
        </w:rPr>
        <w:t>Exercice 4</w:t>
      </w:r>
    </w:p>
    <w:p w:rsidR="00CD1E34" w:rsidRPr="003E5887" w:rsidRDefault="00CD1E34" w:rsidP="00CD1E34">
      <w:pPr>
        <w:spacing w:line="276" w:lineRule="auto"/>
        <w:rPr>
          <w:rFonts w:ascii="Times New Roman" w:hAnsi="Times New Roman" w:cs="Times New Roman"/>
          <w:sz w:val="24"/>
          <w:szCs w:val="24"/>
        </w:rPr>
      </w:pPr>
      <w:r w:rsidRPr="003E5887">
        <w:rPr>
          <w:rFonts w:ascii="Times New Roman" w:hAnsi="Times New Roman" w:cs="Times New Roman"/>
          <w:sz w:val="24"/>
          <w:szCs w:val="24"/>
        </w:rPr>
        <w:t>Une entreprise veut choisir un nom pour un nouveau produit, qui doit paraître de qualité supérieure,</w:t>
      </w:r>
      <w:r>
        <w:rPr>
          <w:rFonts w:ascii="Times New Roman" w:hAnsi="Times New Roman" w:cs="Times New Roman"/>
          <w:sz w:val="24"/>
          <w:szCs w:val="24"/>
        </w:rPr>
        <w:t xml:space="preserve"> </w:t>
      </w:r>
      <w:r w:rsidRPr="003E5887">
        <w:rPr>
          <w:rFonts w:ascii="Times New Roman" w:hAnsi="Times New Roman" w:cs="Times New Roman"/>
          <w:sz w:val="24"/>
          <w:szCs w:val="24"/>
        </w:rPr>
        <w:t xml:space="preserve">prestigieux, luxueux, convenant à un public masculin, connaisseur, raffiné, distingué, de niveau socio </w:t>
      </w:r>
      <w:r w:rsidR="00106713" w:rsidRPr="003E5887">
        <w:rPr>
          <w:rFonts w:ascii="Times New Roman" w:hAnsi="Times New Roman" w:cs="Times New Roman"/>
          <w:sz w:val="24"/>
          <w:szCs w:val="24"/>
        </w:rPr>
        <w:t>économique</w:t>
      </w:r>
      <w:r w:rsidRPr="003E5887">
        <w:rPr>
          <w:rFonts w:ascii="Times New Roman" w:hAnsi="Times New Roman" w:cs="Times New Roman"/>
          <w:sz w:val="24"/>
          <w:szCs w:val="24"/>
        </w:rPr>
        <w:t xml:space="preserve"> </w:t>
      </w:r>
      <w:r w:rsidR="00106713" w:rsidRPr="003E5887">
        <w:rPr>
          <w:rFonts w:ascii="Times New Roman" w:hAnsi="Times New Roman" w:cs="Times New Roman"/>
          <w:sz w:val="24"/>
          <w:szCs w:val="24"/>
        </w:rPr>
        <w:t>élevé</w:t>
      </w:r>
      <w:r w:rsidRPr="003E5887">
        <w:rPr>
          <w:rFonts w:ascii="Times New Roman" w:hAnsi="Times New Roman" w:cs="Times New Roman"/>
          <w:sz w:val="24"/>
          <w:szCs w:val="24"/>
        </w:rPr>
        <w:t>.</w:t>
      </w:r>
    </w:p>
    <w:p w:rsidR="00CD1E34" w:rsidRPr="003E5887" w:rsidRDefault="00CD1E34" w:rsidP="00CD1E34">
      <w:pPr>
        <w:spacing w:line="276" w:lineRule="auto"/>
        <w:rPr>
          <w:rFonts w:ascii="Times New Roman" w:hAnsi="Times New Roman" w:cs="Times New Roman"/>
          <w:sz w:val="24"/>
          <w:szCs w:val="24"/>
        </w:rPr>
      </w:pPr>
      <w:r w:rsidRPr="003E5887">
        <w:rPr>
          <w:rFonts w:ascii="Times New Roman" w:hAnsi="Times New Roman" w:cs="Times New Roman"/>
          <w:sz w:val="24"/>
          <w:szCs w:val="24"/>
        </w:rPr>
        <w:t>L'entreprise hésite entre 12 marques (cf 1ère ligne du tableau ci-dessous). Pour faire un choix entre ces</w:t>
      </w:r>
      <w:r w:rsidR="00106713">
        <w:rPr>
          <w:rFonts w:ascii="Times New Roman" w:hAnsi="Times New Roman" w:cs="Times New Roman" w:hint="cs"/>
          <w:sz w:val="24"/>
          <w:szCs w:val="24"/>
          <w:rtl/>
        </w:rPr>
        <w:t xml:space="preserve"> </w:t>
      </w:r>
      <w:r w:rsidRPr="003E5887">
        <w:rPr>
          <w:rFonts w:ascii="Times New Roman" w:hAnsi="Times New Roman" w:cs="Times New Roman"/>
          <w:sz w:val="24"/>
          <w:szCs w:val="24"/>
        </w:rPr>
        <w:t>marques, un échantillon de clients potentiels a été interrogé. Onze attributs leur étaient proposés colonne du tableau). Pour chaque attribut, la personne interrogée devait désigner une ou plusieurs marques</w:t>
      </w:r>
      <w:r w:rsidR="00106713">
        <w:rPr>
          <w:rFonts w:ascii="Times New Roman" w:hAnsi="Times New Roman" w:cs="Times New Roman" w:hint="cs"/>
          <w:sz w:val="24"/>
          <w:szCs w:val="24"/>
          <w:rtl/>
        </w:rPr>
        <w:t xml:space="preserve"> </w:t>
      </w:r>
      <w:r w:rsidRPr="003E5887">
        <w:rPr>
          <w:rFonts w:ascii="Times New Roman" w:hAnsi="Times New Roman" w:cs="Times New Roman"/>
          <w:sz w:val="24"/>
          <w:szCs w:val="24"/>
        </w:rPr>
        <w:t>aux</w:t>
      </w:r>
      <w:r w:rsidR="00106713">
        <w:rPr>
          <w:rFonts w:ascii="Times New Roman" w:hAnsi="Times New Roman" w:cs="Times New Roman" w:hint="cs"/>
          <w:sz w:val="24"/>
          <w:szCs w:val="24"/>
          <w:rtl/>
        </w:rPr>
        <w:t xml:space="preserve"> </w:t>
      </w:r>
      <w:r w:rsidRPr="003E5887">
        <w:rPr>
          <w:rFonts w:ascii="Times New Roman" w:hAnsi="Times New Roman" w:cs="Times New Roman"/>
          <w:sz w:val="24"/>
          <w:szCs w:val="24"/>
        </w:rPr>
        <w:t>quelles l'attribut se rapportait le mieux.</w:t>
      </w:r>
      <w:r w:rsidR="00106713">
        <w:rPr>
          <w:rFonts w:ascii="Times New Roman" w:hAnsi="Times New Roman" w:cs="Times New Roman" w:hint="cs"/>
          <w:sz w:val="24"/>
          <w:szCs w:val="24"/>
          <w:rtl/>
        </w:rPr>
        <w:t xml:space="preserve"> </w:t>
      </w:r>
      <w:r w:rsidRPr="003E5887">
        <w:rPr>
          <w:rFonts w:ascii="Times New Roman" w:hAnsi="Times New Roman" w:cs="Times New Roman"/>
          <w:sz w:val="24"/>
          <w:szCs w:val="24"/>
        </w:rPr>
        <w:t>Les résultats obtenus sont les suivants :</w:t>
      </w:r>
    </w:p>
    <w:p w:rsidR="00CD1E34" w:rsidRDefault="00CD1E34" w:rsidP="00CD1E34">
      <w:pPr>
        <w:spacing w:after="200" w:line="276" w:lineRule="auto"/>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5755640" cy="1559560"/>
            <wp:effectExtent l="19050" t="0" r="0" b="0"/>
            <wp:docPr id="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3"/>
                    <pic:cNvPicPr>
                      <a:picLocks noChangeAspect="1" noChangeArrowheads="1"/>
                    </pic:cNvPicPr>
                  </pic:nvPicPr>
                  <pic:blipFill>
                    <a:blip r:embed="rId8" cstate="print"/>
                    <a:srcRect/>
                    <a:stretch>
                      <a:fillRect/>
                    </a:stretch>
                  </pic:blipFill>
                  <pic:spPr bwMode="auto">
                    <a:xfrm>
                      <a:off x="0" y="0"/>
                      <a:ext cx="5755640" cy="1559560"/>
                    </a:xfrm>
                    <a:prstGeom prst="rect">
                      <a:avLst/>
                    </a:prstGeom>
                    <a:noFill/>
                    <a:ln w="9525">
                      <a:noFill/>
                      <a:miter lim="800000"/>
                      <a:headEnd/>
                      <a:tailEnd/>
                    </a:ln>
                  </pic:spPr>
                </pic:pic>
              </a:graphicData>
            </a:graphic>
          </wp:inline>
        </w:drawing>
      </w:r>
    </w:p>
    <w:p w:rsidR="0060643D" w:rsidRDefault="0060643D" w:rsidP="00CD1E34">
      <w:pPr>
        <w:spacing w:after="200" w:line="276" w:lineRule="auto"/>
        <w:rPr>
          <w:rFonts w:ascii="Times New Roman" w:hAnsi="Times New Roman" w:cs="Times New Roman"/>
          <w:sz w:val="24"/>
          <w:szCs w:val="24"/>
        </w:rPr>
      </w:pPr>
      <w:r>
        <w:rPr>
          <w:rFonts w:ascii="Times New Roman" w:hAnsi="Times New Roman" w:cs="Times New Roman"/>
          <w:sz w:val="24"/>
          <w:szCs w:val="24"/>
        </w:rPr>
        <w:t>Appliquer une AFC, et donner vos conclusions.</w:t>
      </w:r>
    </w:p>
    <w:sectPr w:rsidR="0060643D" w:rsidSect="00C940CA">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4E3227"/>
    <w:multiLevelType w:val="hybridMultilevel"/>
    <w:tmpl w:val="DED08628"/>
    <w:lvl w:ilvl="0" w:tplc="20DE3050">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77F847A6"/>
    <w:multiLevelType w:val="hybridMultilevel"/>
    <w:tmpl w:val="DED08628"/>
    <w:lvl w:ilvl="0" w:tplc="20DE3050">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08"/>
  <w:hyphenationZone w:val="425"/>
  <w:characterSpacingControl w:val="doNotCompress"/>
  <w:compat/>
  <w:rsids>
    <w:rsidRoot w:val="00CD1E34"/>
    <w:rsid w:val="00063BA3"/>
    <w:rsid w:val="00106713"/>
    <w:rsid w:val="0060643D"/>
    <w:rsid w:val="00C940CA"/>
    <w:rsid w:val="00CD1E34"/>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E34"/>
    <w:pPr>
      <w:spacing w:after="0" w:line="240" w:lineRule="auto"/>
      <w:jc w:val="both"/>
    </w:pPr>
    <w:rPr>
      <w:rFonts w:ascii="Calibri" w:eastAsia="Calibri" w:hAnsi="Calibri"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D1E34"/>
    <w:pPr>
      <w:ind w:left="720"/>
      <w:contextualSpacing/>
    </w:pPr>
  </w:style>
  <w:style w:type="paragraph" w:styleId="Textedebulles">
    <w:name w:val="Balloon Text"/>
    <w:basedOn w:val="Normal"/>
    <w:link w:val="TextedebullesCar"/>
    <w:uiPriority w:val="99"/>
    <w:semiHidden/>
    <w:unhideWhenUsed/>
    <w:rsid w:val="00CD1E34"/>
    <w:rPr>
      <w:rFonts w:ascii="Tahoma" w:hAnsi="Tahoma" w:cs="Tahoma"/>
      <w:sz w:val="16"/>
      <w:szCs w:val="16"/>
    </w:rPr>
  </w:style>
  <w:style w:type="character" w:customStyle="1" w:styleId="TextedebullesCar">
    <w:name w:val="Texte de bulles Car"/>
    <w:basedOn w:val="Policepardfaut"/>
    <w:link w:val="Textedebulles"/>
    <w:uiPriority w:val="99"/>
    <w:semiHidden/>
    <w:rsid w:val="00CD1E34"/>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630</TotalTime>
  <Pages>2</Pages>
  <Words>487</Words>
  <Characters>2679</Characters>
  <Application>Microsoft Office Word</Application>
  <DocSecurity>0</DocSecurity>
  <Lines>22</Lines>
  <Paragraphs>6</Paragraphs>
  <ScaleCrop>false</ScaleCrop>
  <Company/>
  <LinksUpToDate>false</LinksUpToDate>
  <CharactersWithSpaces>3160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khadoudja</dc:creator>
  <cp:lastModifiedBy>khadoudja</cp:lastModifiedBy>
  <cp:revision>3</cp:revision>
  <dcterms:created xsi:type="dcterms:W3CDTF">2024-01-25T12:14:00Z</dcterms:created>
  <dcterms:modified xsi:type="dcterms:W3CDTF">2024-02-17T17:23:00Z</dcterms:modified>
</cp:coreProperties>
</file>