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1431E">
      <w:pPr>
        <w:spacing w:before="1441" w:beforeAutospacing="0" w:after="1441" w:afterAutospacing="0"/>
        <w:ind w:left="1799" w:leftChars="0" w:right="1799" w:rightChars="0"/>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52"/>
          <w:szCs w:val="24"/>
          <w:lang w:val="en-US" w:eastAsia="zh-CN" w:bidi="ar-SA"/>
        </w:rPr>
        <w:t xml:space="preserve"> AI公务员与“效率拜物教”：公共服务中被替代的“人”</w:t>
      </w:r>
    </w:p>
    <w:p w14:paraId="60B34D8C">
      <w:pPr>
        <w:rPr>
          <w:rFonts w:hint="eastAsia"/>
        </w:rPr>
      </w:pPr>
    </w:p>
    <w:p w14:paraId="6BCFE02F">
      <w:pPr>
        <w:rPr>
          <w:rFonts w:hint="eastAsia" w:eastAsiaTheme="minorEastAsia"/>
          <w:lang w:eastAsia="zh-CN"/>
        </w:rPr>
      </w:pPr>
      <w:r>
        <w:rPr>
          <w:rFonts w:hint="eastAsia"/>
        </w:rPr>
        <w:t>AIGC使用声明</w:t>
      </w:r>
    </w:p>
    <w:p w14:paraId="11775C3A">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2A675F91">
      <w:pPr>
        <w:rPr>
          <w:rFonts w:hint="eastAsia"/>
        </w:rPr>
      </w:pPr>
    </w:p>
    <w:p w14:paraId="59DA2C19">
      <w:pPr>
        <w:rPr>
          <w:rFonts w:hint="eastAsia"/>
        </w:rPr>
      </w:pPr>
    </w:p>
    <w:p w14:paraId="741ED9EB">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1"/>
          <w:szCs w:val="24"/>
          <w:lang w:val="en-US" w:eastAsia="zh-CN" w:bidi="ar-SA"/>
        </w:rPr>
        <w:t xml:space="preserve"> 摘要</w:t>
      </w:r>
    </w:p>
    <w:p w14:paraId="30025C59">
      <w:pPr>
        <w:rPr>
          <w:rFonts w:hint="eastAsia"/>
        </w:rPr>
      </w:pPr>
    </w:p>
    <w:p w14:paraId="6EABE9DB">
      <w:pPr>
        <w:rPr>
          <w:rFonts w:asciiTheme="minorHAnsi" w:hAnsiTheme="minorHAnsi" w:eastAsiaTheme="minorEastAsia" w:cstheme="minorBidi"/>
          <w:kern w:val="2"/>
          <w:sz w:val="21"/>
          <w:szCs w:val="24"/>
          <w:lang w:val="en-US" w:eastAsia="zh-CN" w:bidi="ar-SA"/>
        </w:rPr>
      </w:pPr>
      <w:r>
        <w:rPr>
          <w:rFonts w:hint="default" w:ascii="楷体_GB2312" w:eastAsia="楷体_GB2312" w:cs="楷体_GB2312" w:hAnsiTheme="minorHAnsi"/>
          <w:kern w:val="2"/>
          <w:sz w:val="21"/>
          <w:szCs w:val="24"/>
          <w:lang w:val="en-US" w:eastAsia="zh-CN" w:bidi="ar-SA"/>
        </w:rPr>
        <w:t>2026年5月30日，深圳龙华区政务服务中心正式启用全国首位“AI公务员”，负责处理企业注册、社保查询等标准化业务。首日直播吸引超10万人次观看，官方公布办事效率提升300%。在“效率惊异”与“饭碗焦虑”并存的舆论场中，本文试图从更深的层面解剖这场“效率革命”所遮蔽的结构性悖论。AI公务员所替代的并非仅仅是窗口的重复劳动——它正在重新定义公共服务的价值排序：当“效率”成为压倒性的评价指标，那些无法被量化的人情味——耐心倾听、同理回应、对制度模糊地带的人性化裁量——正在从“暂时无法替代”悄然转变为“不重要”。更为隐蔽的是，当AI接管了所有可标准化的常规业务，人类公务员的工作内容被压缩为AI无法处理的“余数”——突发事件、情绪化诉求、制度尚未覆盖的灰色地带——这些“余数”恰恰是所有公共服务中难度最高、消耗最大、也最需要人的判断力的部分。本文的讽刺性发现在于：AI不是从最繁重的工作开始替代，而是从最标准化的工作开始替代，然后把最棘手的“杂事”留给了人。在此意义上，人的价值正在被AI间接地重新定义——从服务的主导者，退化为系统的补位者。</w:t>
      </w:r>
    </w:p>
    <w:p w14:paraId="7897928C">
      <w:pPr>
        <w:rPr>
          <w:rFonts w:hint="eastAsia"/>
        </w:rPr>
      </w:pPr>
    </w:p>
    <w:p w14:paraId="1CD235F7">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1"/>
          <w:szCs w:val="24"/>
          <w:lang w:val="en-US" w:eastAsia="zh-CN" w:bidi="ar-SA"/>
        </w:rPr>
        <w:t>关键词：AI公务员；公共服务；效率悖论；替代逻辑；人机边界；系统性讽刺</w:t>
      </w:r>
    </w:p>
    <w:p w14:paraId="48C4AE20">
      <w:pPr>
        <w:rPr>
          <w:rFonts w:hint="eastAsia"/>
        </w:rPr>
      </w:pPr>
    </w:p>
    <w:p w14:paraId="6C38E2BC">
      <w:pPr>
        <w:rPr>
          <w:rFonts w:hint="eastAsia"/>
        </w:rPr>
      </w:pPr>
    </w:p>
    <w:p w14:paraId="3FA1F4DC">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1 引言：一则新闻，两种惊呼</w:t>
      </w:r>
    </w:p>
    <w:p w14:paraId="64ABE734">
      <w:pPr>
        <w:rPr>
          <w:rFonts w:hint="eastAsia"/>
        </w:rPr>
      </w:pPr>
    </w:p>
    <w:p w14:paraId="240C73C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30日，深圳龙华。在超过10万人的在线围观下，一位特殊的“公务员”正式上岗。它不需要休息，不抱怨加班，对每一项标准化咨询都能在几秒钟内给出准确应答。官方公布的数据显示，其办事效率较人工窗口提升了300%。首位“AI公务员”由此诞生。</w:t>
      </w:r>
    </w:p>
    <w:p w14:paraId="059A1DCC">
      <w:pPr>
        <w:rPr>
          <w:rFonts w:hint="eastAsia"/>
        </w:rPr>
      </w:pPr>
    </w:p>
    <w:p w14:paraId="7AF13E1A">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舆论场几乎在同一时间裂为两半。一半是惊异——“以后再也不用排队等号了”“填表的活儿早该交给机器”。另一半是恐慌——“以后考公还卷吗？”“连铁饭碗都不保险了？”这两种声音，一扬一抑，一喜一忧，共同构成了AI时代公共服务转型的最初公众体验。</w:t>
      </w:r>
    </w:p>
    <w:p w14:paraId="62D875E7">
      <w:pPr>
        <w:rPr>
          <w:rFonts w:hint="eastAsia"/>
        </w:rPr>
      </w:pPr>
    </w:p>
    <w:p w14:paraId="67A76844">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本文所要追问的，是一个更深层也更不易察觉的问题：在这场“效率革命”中，被替代的究竟是什么？官方回应将AI定位为“辅助人工”——只做标准化咨询和填表打单，复杂事项仍需人类介入。这一定位暂时缓解了“全面替代”的恐慌，却也悄然划定了一条新的价值边界：AI负责效率，人类负责“余数”。本文试图完成的核心论证是：AI对公共服务的替代，遵循的不是“从重到轻”的体力替代逻辑，而是“从标准到例外”的认知替代逻辑——它首先吃掉了所有可以被标准化、流程化、编码化的工作，然后把那些规则以外的、需要人情判断和自由裁量的、最棘手的“例外”留给人类。在此逻辑下，人的角色正从服务的主导者被重塑为系统的补位者。效率的狂欢可以持续，但公共服务的“人味儿”——那些无法被算法捕捉的耐心、同理与温度——正在“暂时无法替代”的标签下被系统性地边缘化。</w:t>
      </w:r>
    </w:p>
    <w:p w14:paraId="361EF85A">
      <w:pPr>
        <w:rPr>
          <w:rFonts w:hint="eastAsia"/>
        </w:rPr>
      </w:pPr>
    </w:p>
    <w:p w14:paraId="64113E18">
      <w:pPr>
        <w:rPr>
          <w:rFonts w:hint="eastAsia"/>
        </w:rPr>
      </w:pPr>
    </w:p>
    <w:p w14:paraId="094BEA8E">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2 效率剧场：一次被围观的“淘汰”</w:t>
      </w:r>
    </w:p>
    <w:p w14:paraId="1CCA7A80">
      <w:pPr>
        <w:rPr>
          <w:rFonts w:hint="eastAsia"/>
        </w:rPr>
      </w:pPr>
    </w:p>
    <w:p w14:paraId="26198AA0">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2.1 10万人围观的隐喻</w:t>
      </w:r>
    </w:p>
    <w:p w14:paraId="060EECD1">
      <w:pPr>
        <w:rPr>
          <w:rFonts w:hint="eastAsia"/>
        </w:rPr>
      </w:pPr>
    </w:p>
    <w:p w14:paraId="1CEB2BE4">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10万人围观”这个数字本身就是一个意味深长的社会信号。它不仅仅说明公众对AI技术有好奇心，更说明公众对自己与AI之间的“替代距离”有焦虑。在直播间里，10万双眼睛盯着的不仅是一个新技术的首秀，更是一个可能发生在自己身上的未来。他们看到的不只是一台机器在高效地填报表格，更是一个关于自身职业命运的预演。</w:t>
      </w:r>
    </w:p>
    <w:p w14:paraId="12BE031A">
      <w:pPr>
        <w:rPr>
          <w:rFonts w:hint="eastAsia"/>
        </w:rPr>
      </w:pPr>
    </w:p>
    <w:p w14:paraId="39AE7158">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这10万人中，有多少是正在准备公务员考试的考生？有多少是窗口岗位的从业者？有多少是看着自动化浪潮逼近却不知如何转行的普通人？围观行为在此具有一种难以回避的自我投射——我离被替代还有多远？</w:t>
      </w:r>
    </w:p>
    <w:p w14:paraId="47CD67AE">
      <w:pPr>
        <w:rPr>
          <w:rFonts w:hint="eastAsia"/>
        </w:rPr>
      </w:pPr>
    </w:p>
    <w:p w14:paraId="40A12F69">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2.2 300%效率背后的隐形代价</w:t>
      </w:r>
    </w:p>
    <w:p w14:paraId="62577FA2">
      <w:pPr>
        <w:rPr>
          <w:rFonts w:hint="eastAsia"/>
        </w:rPr>
      </w:pPr>
    </w:p>
    <w:p w14:paraId="4EB02945">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300%的效率提升是一个漂亮的数字。它意味着更少的排队时间、更快的办理速度、更高的窗口吞吐量。但效率叙事存在一个隐含的假设：效率之外的东西可以忽略不计。</w:t>
      </w:r>
    </w:p>
    <w:p w14:paraId="2E933708">
      <w:pPr>
        <w:rPr>
          <w:rFonts w:hint="eastAsia"/>
        </w:rPr>
      </w:pPr>
    </w:p>
    <w:p w14:paraId="65D72BE9">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具体而言，当一个老人走进政务大厅，他的困惑可能不仅在于“需要填哪张表”，更在于“我不太确定自己的情况该填哪张表”。人类工作人员可以从他的语气、表情、犹豫中捕捉到这种困惑，进而追问具体情况并提供指引。AI可以识别关键词、匹配政策条款、生成标准化答复，但它无法捕捉语调中的犹豫、无法主动追问“您是不是还有别的没告诉我”、无法在标准化的答复之外，为一个认知水平有限、生活困境复杂的老人提供制度性的兜底服务。</w:t>
      </w:r>
    </w:p>
    <w:p w14:paraId="3523B360">
      <w:pPr>
        <w:rPr>
          <w:rFonts w:hint="eastAsia"/>
        </w:rPr>
      </w:pPr>
    </w:p>
    <w:p w14:paraId="165AF4E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些场景在日常生活中是公共服务不可见的“暗面”——琐碎、耗时、无法量化。但当追求300%效率时，这些暗面被从服务质量的评估指标中剔除了。效率数据的每一次提升，都可能遮蔽那些没有被纳入统计口径的服务细节的每一次流失。</w:t>
      </w:r>
    </w:p>
    <w:p w14:paraId="2E72D776">
      <w:pPr>
        <w:rPr>
          <w:rFonts w:hint="eastAsia"/>
        </w:rPr>
      </w:pPr>
    </w:p>
    <w:p w14:paraId="0C43C4B4">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2.3 被替代的不只是工作，还有“人味儿”</w:t>
      </w:r>
    </w:p>
    <w:p w14:paraId="3F45E68A">
      <w:pPr>
        <w:rPr>
          <w:rFonts w:hint="eastAsia"/>
        </w:rPr>
      </w:pPr>
    </w:p>
    <w:p w14:paraId="7CB0081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更深层的问题在于，这些服务细节并非技术上的“暂时难以实现”，而是结构上的“不被鼓励”。效率是可量化的，人情是不可量化的。当绩效考核以效率为核心导向，那些不可量化的服务——耐心倾听一位老人颠三倒四地讲述家庭困难、在办不成事时提供一个有温度的解释、为一个特殊案例多花十分钟去翻阅政策文件——就会在绩效压力下被系统性地压缩。</w:t>
      </w:r>
    </w:p>
    <w:p w14:paraId="758ABCAD">
      <w:pPr>
        <w:rPr>
          <w:rFonts w:hint="eastAsia"/>
        </w:rPr>
      </w:pPr>
    </w:p>
    <w:p w14:paraId="1542EC10">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I的到来不是制造了这个矛盾，而是放大了这个矛盾。在人工窗口时代，“效率指标”对“服务温度”的挤压是隐性的——它表现为窗口工作人员因排队长龙而不得不加快语速、压缩交流时间。在AI窗口时代，这个挤压变成了显性的替代——当效率被AI锁定为300%的提升后，任何人类工作人员想要以效率为代价去换取服务温度，都将在指标比对中显得“不合时宜”。效率从此有了一个AI基准线，人必须向这个基准线对齐——而不是反过来。</w:t>
      </w:r>
    </w:p>
    <w:p w14:paraId="36EC15B5">
      <w:pPr>
        <w:rPr>
          <w:rFonts w:hint="eastAsia"/>
        </w:rPr>
      </w:pPr>
    </w:p>
    <w:p w14:paraId="1DCFB7EE">
      <w:pPr>
        <w:rPr>
          <w:rFonts w:hint="eastAsia"/>
        </w:rPr>
      </w:pPr>
    </w:p>
    <w:p w14:paraId="0439007F">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3 讽刺性替代：AI从最简单的开始吃，把最难吃的留给人</w:t>
      </w:r>
    </w:p>
    <w:p w14:paraId="333219A4">
      <w:pPr>
        <w:rPr>
          <w:rFonts w:hint="eastAsia"/>
        </w:rPr>
      </w:pPr>
    </w:p>
    <w:p w14:paraId="7357BCA0">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3.1 “辅助”一词的双面性</w:t>
      </w:r>
    </w:p>
    <w:p w14:paraId="40BD7677">
      <w:pPr>
        <w:rPr>
          <w:rFonts w:hint="eastAsia"/>
        </w:rPr>
      </w:pPr>
    </w:p>
    <w:p w14:paraId="494532D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官方回应将AI定位为“辅助人工”，这一表述在技术上是准确的，但在逻辑上却暗含着一种隐蔽的逆转。</w:t>
      </w:r>
    </w:p>
    <w:p w14:paraId="005A5172">
      <w:pPr>
        <w:rPr>
          <w:rFonts w:hint="eastAsia"/>
        </w:rPr>
      </w:pPr>
    </w:p>
    <w:p w14:paraId="4936EE57">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传统的人机分工叙事中，机器应该从人类最不愿做的工作开始接手——繁重的、危险的、脏乱的。但AI公务员的替代路径恰恰相反。它不从最繁重的工作开始，而从最标准化的工作开始。企业注册信息填报、社保缴纳记录查询、税务登记信息核验——这些工作不脏不累，恰恰是窗口业务中最清晰、最好做、也最不容易出错的常规业务。而AI无法处理的——涉及行政审批自由裁量的、民生应急等复杂事项、需要跨部门协调的——恰恰是窗口业务中最棘手、最容易引发投诉、消耗工作人员最多精力的部分。</w:t>
      </w:r>
    </w:p>
    <w:p w14:paraId="1BF635ED">
      <w:pPr>
        <w:rPr>
          <w:rFonts w:hint="eastAsia"/>
        </w:rPr>
      </w:pPr>
    </w:p>
    <w:p w14:paraId="48E6B014">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讽刺在于：AI带走了工作中“好做的”部分，把“难做的”部分留给了人。这不是一次从繁重到轻松的解放，而是一次从常规到例外的职业劳动强度再分配。人类公务员的工作没有被替代，而是被重新定义了——他们将成为专门处理AI无法处理的“余数”的“例外处理专家”。</w:t>
      </w:r>
    </w:p>
    <w:p w14:paraId="0B122224">
      <w:pPr>
        <w:rPr>
          <w:rFonts w:hint="eastAsia"/>
        </w:rPr>
      </w:pPr>
    </w:p>
    <w:p w14:paraId="739D9AC6">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3.2 “余数原则”：人的价值被AI重新定义</w:t>
      </w:r>
    </w:p>
    <w:p w14:paraId="254027C3">
      <w:pPr>
        <w:rPr>
          <w:rFonts w:hint="eastAsia"/>
        </w:rPr>
      </w:pPr>
    </w:p>
    <w:p w14:paraId="550DD6C2">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数学中，余数是被整除后的残留部分。在AI公共服务体系中，人的工作正在变成算法的“余数”——所有可以被编码、标准化、流程化的部分由AI完成，剩下的不可编码、不规则、充满例外的部分交给人类。这就是AI替代公共服务的“余数原则”。</w:t>
      </w:r>
    </w:p>
    <w:p w14:paraId="75DEFC1C">
      <w:pPr>
        <w:rPr>
          <w:rFonts w:hint="eastAsia"/>
        </w:rPr>
      </w:pPr>
    </w:p>
    <w:p w14:paraId="0073896A">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余数原则对人的挑战是双重的。第一重挑战是工作难度的跃升。一个窗口工作人员原本的工作由常规业务和例外情况混合构成，前者提供稳定的工作节奏和完成感，后者是偶尔出现的棘手案件。在AI接管常规业务后，这个工作节奏被打破——人类每天面对的全是无法标准化的、反复沟通的、需要超常规裁量的复杂案例，工作的持续高压和决策负担大幅攀升。第二重挑战是价值认同的瓦解。当一个公务员发现自己每天处理的都是“AI办不了的麻烦事”，而AI处理的全是“办得又快又好的简单事”时，他对自身职业价值的认知会发生微妙的位移——他不是在和AI协同工作，而是被AI降维为专门处理残渣的补位者。</w:t>
      </w:r>
    </w:p>
    <w:p w14:paraId="1399043C">
      <w:pPr>
        <w:rPr>
          <w:rFonts w:hint="eastAsia"/>
        </w:rPr>
      </w:pPr>
    </w:p>
    <w:p w14:paraId="548FC30D">
      <w:pPr>
        <w:rPr>
          <w:rFonts w:hint="eastAsia"/>
        </w:rPr>
      </w:pPr>
      <w:r>
        <w:rPr>
          <w:rFonts w:hint="eastAsia"/>
        </w:rPr>
        <w:t xml:space="preserve"> 3.3 谁在被“解放”，谁在被“流放”</w:t>
      </w:r>
    </w:p>
    <w:p w14:paraId="6C8ADBC7">
      <w:pPr>
        <w:rPr>
          <w:rFonts w:hint="eastAsia"/>
        </w:rPr>
      </w:pPr>
    </w:p>
    <w:p w14:paraId="688BA65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I把人类从重复劳动中解放出来”是一句动听的口号。但在龙华政务服务中心的三层楼里，这个口号需要一个具体的回答：被解放的是谁？被解放之后去哪里？是转到更复杂的工作岗位，还是转到更边缘的岗位？</w:t>
      </w:r>
    </w:p>
    <w:p w14:paraId="5D50289F">
      <w:pPr>
        <w:rPr>
          <w:rFonts w:hint="eastAsia"/>
        </w:rPr>
      </w:pPr>
    </w:p>
    <w:p w14:paraId="09F621E9">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不是理论推演。在公共部门的人力资源管理中，岗位的重新配置必然涉及编制调整、技能培训和职业发展通道的重构。当一个窗口工作人员因AI接管了他的常规业务而需要“转岗”时，他面临的是两个不确定：转去哪里——是更高级的分析岗位，还是没有技术含量的杂务岗；转岗需要什么技能——他是否具备学习新技能的时间、资源和能力。在《稳岗扩容提质行动方案》中，政府已经对私营部门的AI替代提出了“转型转岗培训”的要求。但当政府自身成为AI替代的推动者和被替代者的雇主时，这套要求对自身是否同样适用？</w:t>
      </w:r>
    </w:p>
    <w:p w14:paraId="76E09E06">
      <w:pPr>
        <w:rPr>
          <w:rFonts w:hint="eastAsia"/>
        </w:rPr>
      </w:pPr>
    </w:p>
    <w:p w14:paraId="716777F6">
      <w:pPr>
        <w:rPr>
          <w:rFonts w:hint="eastAsia"/>
        </w:rPr>
      </w:pPr>
    </w:p>
    <w:p w14:paraId="33BD6479">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4 系统对系统：结构性讽刺的展开</w:t>
      </w:r>
    </w:p>
    <w:p w14:paraId="70EFE348">
      <w:pPr>
        <w:rPr>
          <w:rFonts w:hint="eastAsia"/>
        </w:rPr>
      </w:pPr>
    </w:p>
    <w:p w14:paraId="1892FD6C">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4.1 考公还卷吗？就业替代的双重信号</w:t>
      </w:r>
    </w:p>
    <w:p w14:paraId="507CBA89">
      <w:pPr>
        <w:rPr>
          <w:rFonts w:hint="eastAsia"/>
        </w:rPr>
      </w:pPr>
    </w:p>
    <w:p w14:paraId="289F4667">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“以后考公还卷吗？”这句留言区最常见的追问，不是一句玩笑，而是一个经济信号。</w:t>
      </w:r>
    </w:p>
    <w:p w14:paraId="23A10EA7">
      <w:pPr>
        <w:rPr>
          <w:rFonts w:hint="eastAsia"/>
        </w:rPr>
      </w:pPr>
    </w:p>
    <w:p w14:paraId="0A2413A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过去的十多年里，考公被大量年轻人视为穿越经济波动周期的“诺亚方舟”。它的吸引力不在于高薪，而在于稳定——稳定的岗位、稳定的晋升、稳定到退休。但AI公务员的上岗，让“稳定”这个承诺出现了一道裂痕：如果窗口岗位可以被AI替代，那其他标准化程度更高的行政岗位呢？如果连体制内都不再是“铁饭碗”，那整个社会的就业安全网还剩下哪些锚点？</w:t>
      </w:r>
    </w:p>
    <w:p w14:paraId="6DEB6E8B">
      <w:pPr>
        <w:rPr>
          <w:rFonts w:hint="eastAsia"/>
        </w:rPr>
      </w:pPr>
    </w:p>
    <w:p w14:paraId="40A49BF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更为复杂的是，发出这一替代信号的“雇主”，正是政府自身。此前的研究指出，上海正在推动“10万台人形机器人进工厂”，国务院《稳岗扩容提质行动方案》也要求企业在引入AI时同步开展转型转岗培训。当政府既是AI替代劳动者的推动者，又是被替代者的雇佣者时，它所面临的双重角色使得这场替代不再是单纯的劳资关系问题，而是一个制度承诺问题。政府推动效率提升是为了更好地服务公众，政府自己率先使用AI替代人类劳动是为了表明政策方向的正确性——但被替代的员工如果得不到妥善安置，这个“示范效应”也会同步转化为“示范性不信任”。</w:t>
      </w:r>
    </w:p>
    <w:p w14:paraId="299D7CA6">
      <w:pPr>
        <w:rPr>
          <w:rFonts w:hint="eastAsia"/>
        </w:rPr>
      </w:pPr>
    </w:p>
    <w:p w14:paraId="765A0024">
      <w:pPr>
        <w:rPr>
          <w:rFonts w:hint="eastAsia" w:ascii="黑体" w:hAnsi="宋体" w:eastAsia="黑体" w:cs="黑体"/>
          <w:b/>
          <w:bCs/>
          <w:kern w:val="2"/>
          <w:sz w:val="28"/>
          <w:szCs w:val="24"/>
          <w:lang w:val="en-US" w:eastAsia="zh-CN" w:bidi="ar-SA"/>
        </w:rPr>
      </w:pPr>
      <w:bookmarkStart w:id="0" w:name="_GoBack"/>
      <w:r>
        <w:rPr>
          <w:rFonts w:hint="eastAsia" w:ascii="黑体" w:hAnsi="宋体" w:eastAsia="黑体" w:cs="黑体"/>
          <w:b/>
          <w:bCs/>
          <w:kern w:val="2"/>
          <w:sz w:val="28"/>
          <w:szCs w:val="24"/>
          <w:lang w:val="en-US" w:eastAsia="zh-CN" w:bidi="ar-SA"/>
        </w:rPr>
        <w:t xml:space="preserve"> 4.2 效率不是公共服务的全部真相</w:t>
      </w:r>
    </w:p>
    <w:bookmarkEnd w:id="0"/>
    <w:p w14:paraId="76539E4A">
      <w:pPr>
        <w:rPr>
          <w:rFonts w:hint="eastAsia"/>
        </w:rPr>
      </w:pPr>
    </w:p>
    <w:p w14:paraId="1DCDAA88">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公共服务的本质不是效率，而是回应。效率是手段，回应是目的。当排队的老人需要的不只是一张表格而是一个耐心的解释时，那个解释就是公共服务的回应价值。当一位创业者需要的不只是正确的填报指引而是一个有共情的倾听者时，那个倾听就是公共服务的回应价值。</w:t>
      </w:r>
    </w:p>
    <w:p w14:paraId="4EDA57BC">
      <w:pPr>
        <w:rPr>
          <w:rFonts w:hint="eastAsia"/>
        </w:rPr>
      </w:pPr>
    </w:p>
    <w:p w14:paraId="320E1D9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效率指标的隐忧在于，它太容易测量了——等待时间、办理速度、窗口吞吐量，精确到小数点后两位。回应质量则难以量化——一个人的态度是否真诚、解释是否入心、对困境是否理解，这些都无法用指标来考核。当可量化的效率占据了绩效考核的全部权重，不可量化的回应就会从“重要”逐渐沦为“次要”，再从“次要”最终沦为“无人在意”。当AI被赋予300%的效率指标之后，人类工作人员的任何“因耐心倾听而导致效率下降”的行为，都将在绩效对比中被自动归为低效，进而被管理流程所惩罚或边缘化。</w:t>
      </w:r>
    </w:p>
    <w:p w14:paraId="131D88FB">
      <w:pPr>
        <w:rPr>
          <w:rFonts w:hint="eastAsia"/>
        </w:rPr>
      </w:pPr>
    </w:p>
    <w:p w14:paraId="754698F6">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4.3 系统的冰冷与人的温度</w:t>
      </w:r>
    </w:p>
    <w:p w14:paraId="19525D8C">
      <w:pPr>
        <w:rPr>
          <w:rFonts w:hint="eastAsia"/>
        </w:rPr>
      </w:pPr>
    </w:p>
    <w:p w14:paraId="0B34A852">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正是本文试图命名的“结构性讽刺”：将AI引入公共服务，初衷是解放人力去做更有人情味的服务，结果却可能把人情味本身驱逐出公共服务。因为AI首先接管的是所有可以用指标衡量的工作，然后留给人的是那些最难衡量也最不被考核的工作，而这些工作恰恰在绩效体系中找不到自己的价值分数。在效率指标的指挥棒下，留给人的工作变成了服务流程中的补丁——重要但不被计入优秀，必要但不被算作业绩。</w:t>
      </w:r>
    </w:p>
    <w:p w14:paraId="64A4A9EC">
      <w:pPr>
        <w:rPr>
          <w:rFonts w:hint="eastAsia"/>
        </w:rPr>
      </w:pPr>
    </w:p>
    <w:p w14:paraId="03AF3BC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不是某个机构的设计失误，而是一套以效率为核心驱动力的制度在AI时代必然面临的系统性偏差。AI没有创造这个系统，它只是放大了这个系统原本就存在的价值偏向——当我们习惯于用效率来衡量一切时，那些无法被效率捕捉的价值天然处于被边缘化的位置。</w:t>
      </w:r>
    </w:p>
    <w:p w14:paraId="3A4DE843">
      <w:pPr>
        <w:rPr>
          <w:rFonts w:hint="eastAsia"/>
        </w:rPr>
      </w:pPr>
    </w:p>
    <w:p w14:paraId="02A40FC2">
      <w:pPr>
        <w:rPr>
          <w:rFonts w:hint="eastAsia"/>
        </w:rPr>
      </w:pPr>
    </w:p>
    <w:p w14:paraId="37BA9303">
      <w:pP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5 结论：人机协同的真问题</w:t>
      </w:r>
    </w:p>
    <w:p w14:paraId="02BBB85E">
      <w:pPr>
        <w:rPr>
          <w:rFonts w:hint="eastAsia"/>
        </w:rPr>
      </w:pPr>
    </w:p>
    <w:p w14:paraId="6FF3D736">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深圳龙华AI公务员的上岗，是一次值得肯定的治理实验。它用技术手段解决了长期困扰公共服务的标准化难题——排队长、填表繁、响应慢。在理想的状态下，AI承担标准化业务，人类专注于复杂回应，二者协同形成良性分工。</w:t>
      </w:r>
    </w:p>
    <w:p w14:paraId="0DD13418">
      <w:pPr>
        <w:rPr>
          <w:rFonts w:hint="eastAsia"/>
        </w:rPr>
      </w:pPr>
    </w:p>
    <w:p w14:paraId="6CA8BC58">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但从理想状态到现实运行之间，需要穿越一段制度设计的漫长距离。这段距离上有三个问题必须被回答：人机分工的边界由谁来划定——是效率指标还是公共服务的完整价值；被替代者的职业出路由谁来保障——是被动转岗还是主动培训；公共服务的质量由谁来定义——是可量化指标还是不可量化的回应。这三个问题目前都没有清晰的制度答案。</w:t>
      </w:r>
    </w:p>
    <w:p w14:paraId="6EA97288">
      <w:pPr>
        <w:rPr>
          <w:rFonts w:hint="eastAsia"/>
        </w:rPr>
      </w:pPr>
    </w:p>
    <w:p w14:paraId="7FBAE65C">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深圳的10万围观者，围观的不只是一台机器的首秀，更是一个关于未来的隐喻。在这个隐喻里，效率将公共服务的“人性空间”一步步压缩为边缘地带，而人类的角色被重塑为系统的补位者。如果AI可以替代公共服务中所有可被标准化的工作，那人所做的就是剩下的“例外”——这些例外事务不是某种可以定期被绩效报告考核的业绩，而是公共服务中所有无法被规则穷尽的回应本身。公务员被留下的恰恰是这些最难衡量的部分，而在一个追求效率的系统里，最难衡量的部分最终往往被当作“不重要”而边缘化。</w:t>
      </w:r>
    </w:p>
    <w:p w14:paraId="54CD5D55">
      <w:pPr>
        <w:rPr>
          <w:rFonts w:hint="eastAsia"/>
        </w:rPr>
      </w:pPr>
    </w:p>
    <w:p w14:paraId="2DD39F9B">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这是AI时代公共服务最深层的悖论，也是人机协同尚未解决也最需要被解决的真问题。</w:t>
      </w:r>
    </w:p>
    <w:p w14:paraId="3D782362">
      <w:pPr>
        <w:rPr>
          <w:rFonts w:hint="eastAsia"/>
        </w:rPr>
      </w:pPr>
    </w:p>
    <w:p w14:paraId="64FEAD0C">
      <w:pPr>
        <w:rPr>
          <w:rFonts w:hint="eastAsia"/>
        </w:rPr>
      </w:pPr>
    </w:p>
    <w:p w14:paraId="55F42115">
      <w:pPr>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32"/>
          <w:szCs w:val="24"/>
          <w:lang w:val="en-US" w:eastAsia="zh-CN" w:bidi="ar-SA"/>
        </w:rPr>
        <w:t xml:space="preserve"> 参考文献</w:t>
      </w:r>
    </w:p>
    <w:p w14:paraId="788A21BF">
      <w:pPr>
        <w:rPr>
          <w:rFonts w:hint="eastAsia"/>
        </w:rPr>
      </w:pPr>
    </w:p>
    <w:p w14:paraId="5E06AE7B">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 深圳市龙华区政务服务中心. AI公务员启用官方公告[EB/OL]. 2026-05-30.</w:t>
      </w:r>
    </w:p>
    <w:p w14:paraId="3A6A2562">
      <w:pPr>
        <w:rPr>
          <w:rFonts w:hint="eastAsia"/>
        </w:rPr>
      </w:pPr>
    </w:p>
    <w:p w14:paraId="447D53C0">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 深圳龙华区政务服务局负责人就“AI公务员”答记者问[EB/OL]. 2026-05-30.</w:t>
      </w:r>
    </w:p>
    <w:p w14:paraId="15731BBF">
      <w:pPr>
        <w:rPr>
          <w:rFonts w:hint="eastAsia"/>
        </w:rPr>
      </w:pPr>
    </w:p>
    <w:p w14:paraId="42B41D63">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[3] 南方都市报. “AI公务员”来了，我们准备好了吗？[N]. 2026-05-30.</w:t>
      </w:r>
    </w:p>
    <w:p w14:paraId="0F0AF58A">
      <w:pPr>
        <w:rPr>
          <w:rFonts w:hint="eastAsia"/>
        </w:rPr>
      </w:pPr>
    </w:p>
    <w:p w14:paraId="3AFDC02F">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[4] 孟庆国. 技术赋能治理的边界与反思[R]. 清华大学公共管理学院， 2026-05.</w:t>
      </w:r>
    </w:p>
    <w:p w14:paraId="61E773C6">
      <w:pPr>
        <w:rPr>
          <w:rFonts w:hint="eastAsia"/>
        </w:rPr>
      </w:pPr>
    </w:p>
    <w:p w14:paraId="40C96AF1">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[5] 杨伟国. AI替代的就业效应：公共部门的视角[R]. 中国人民大学劳动人事学院， 2026-05.</w:t>
      </w:r>
    </w:p>
    <w:p w14:paraId="174E4EAF">
      <w:pPr>
        <w:rPr>
          <w:rFonts w:hint="eastAsia"/>
        </w:rPr>
      </w:pPr>
    </w:p>
    <w:p w14:paraId="4BD1D1CB">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[6] 国务院. 稳岗扩容提质行动方案[Z]. 2026-05-18.</w:t>
      </w:r>
    </w:p>
    <w:p w14:paraId="762684EA">
      <w:pPr>
        <w:rPr>
          <w:rFonts w:hint="eastAsia"/>
        </w:rPr>
      </w:pPr>
    </w:p>
    <w:p w14:paraId="7D095E8F">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[7] 国家互联网信息办公室等. 智能体规范应用与创新发展实施意见[Z]. 2026-05-08.</w:t>
      </w:r>
    </w:p>
    <w:p w14:paraId="305C68DA">
      <w:pPr>
        <w:rPr>
          <w:rFonts w:hint="eastAsia"/>
        </w:rPr>
      </w:pPr>
    </w:p>
    <w:p w14:paraId="53863E04">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[8] 全国人民代表大会常务委员会. 中华人民共和国数据安全法[Z]. 2021.</w:t>
      </w:r>
    </w:p>
    <w:p w14:paraId="57D5681C">
      <w:pPr>
        <w:rPr>
          <w:rFonts w:hint="eastAsia"/>
        </w:rPr>
      </w:pPr>
    </w:p>
    <w:p w14:paraId="3C606B3E">
      <w:pPr>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[9] 全国人民代表大会常务委员会. 中华人民共和国个人信息保护法[Z]. 2021.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KSOFF9CBECC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D22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2026-05-30T03:07:19Z</dcterms:created>
  <dc:creator>永远健康</dc:creator>
  <cp:lastModifiedBy>WPS_1719835985</cp:lastModifiedBy>
  <dcterms:modified xsi:type="dcterms:W3CDTF">2026-05-30T03:14:58Z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87AE2DDB91F84589821E7DEC0B59220A_12</vt:lpwstr>
  </property>
</Properties>
</file>