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37C2B">
      <w:pPr>
        <w:spacing w:before="105" w:beforeAutospacing="0" w:after="105" w:afterAutospacing="0"/>
        <w:jc w:val="center"/>
        <w:rPr>
          <w:rFonts w:asciiTheme="minorHAnsi" w:hAnsiTheme="minorHAnsi" w:eastAsiaTheme="minorEastAsia" w:cstheme="minorBidi"/>
          <w:kern w:val="2"/>
          <w:sz w:val="21"/>
          <w:szCs w:val="24"/>
          <w:lang w:val="en-US" w:eastAsia="zh-CN" w:bidi="ar-SA"/>
        </w:rPr>
      </w:pPr>
      <w:bookmarkStart w:id="0" w:name="_GoBack"/>
      <w:r>
        <w:rPr>
          <w:rFonts w:hint="default" w:ascii="黑体" w:hAnsi="宋体" w:eastAsia="黑体" w:cs="黑体"/>
          <w:kern w:val="2"/>
          <w:sz w:val="52"/>
          <w:szCs w:val="24"/>
          <w:lang w:val="en-US" w:eastAsia="zh-CN" w:bidi="ar-SA"/>
        </w:rPr>
        <w:t xml:space="preserve"> 最后一秒的冷静：星舰中止的容错哲学与极限压力</w:t>
      </w:r>
    </w:p>
    <w:p w14:paraId="3E8F8857">
      <w:pPr>
        <w:rPr>
          <w:rFonts w:hint="eastAsia"/>
        </w:rPr>
      </w:pPr>
    </w:p>
    <w:p w14:paraId="21FAC837">
      <w:pPr>
        <w:spacing w:before="105" w:beforeAutospacing="0" w:after="105" w:afterAutospacing="0"/>
        <w:jc w:val="right"/>
        <w:rPr>
          <w:rFonts w:hint="default" w:asciiTheme="minorHAnsi" w:hAnsiTheme="minorHAnsi" w:eastAsiaTheme="minorEastAsia" w:cstheme="minorBidi"/>
          <w:kern w:val="2"/>
          <w:sz w:val="21"/>
          <w:szCs w:val="24"/>
          <w:lang w:val="en-US" w:eastAsia="zh-CN" w:bidi="ar-SA"/>
        </w:rPr>
      </w:pPr>
      <w:r>
        <w:rPr>
          <w:rFonts w:hint="eastAsia"/>
        </w:rPr>
        <w:t>本论文在写作过程中</w:t>
      </w:r>
      <w:r>
        <w:rPr>
          <w:rFonts w:hint="default" w:ascii="宋体" w:hAnsi="宋体" w:eastAsia="宋体" w:cs="宋体"/>
          <w:kern w:val="2"/>
          <w:sz w:val="18"/>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24E4331D">
      <w:pPr>
        <w:rPr>
          <w:rFonts w:hint="eastAsia"/>
        </w:rPr>
      </w:pPr>
    </w:p>
    <w:p w14:paraId="41900FA8">
      <w:pPr>
        <w:rPr>
          <w:rFonts w:hint="eastAsia"/>
        </w:rPr>
      </w:pPr>
    </w:p>
    <w:p w14:paraId="71709241">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 xml:space="preserve"> 摘要</w:t>
      </w:r>
    </w:p>
    <w:p w14:paraId="7EAC3EAD">
      <w:pPr>
        <w:rPr>
          <w:rFonts w:hint="eastAsia"/>
        </w:rPr>
      </w:pPr>
    </w:p>
    <w:p w14:paraId="02B1BF37">
      <w:pPr>
        <w:spacing w:before="105" w:beforeAutospacing="0" w:after="105" w:afterAutospacing="0"/>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5月31日，SpaceX星舰第7次综合试飞在倒计时至T-1.7秒时触发自动紧急中止，初步判断为一台猛禽发动机燃料管路压力异常。这次未点火的中止事件以最小的代价展示了一个成熟航天系统最核心的能力——不是成功飞行，而是在灾难发生前的一瞬间可靠地停下来。本文以此次中止为切入点，剖析星舰项目背后两种工程哲学的深层张力：传统航天以“确保成功”为首要目标的稳健逻辑，与SpaceX以“快速试错”为核心驱动的迭代逻辑。在轨燃料转移与再入大气层两项关键技术的验证进度，直接影响NASA阿尔忒弥斯登月计划的时间表，也使此次推迟在战略层面成为中美登月竞赛的一个细微但值得关注的时间变量。本文进一步指出，1.7秒中止的戏剧性不应遮蔽星舰项目面临的深层挑战——当技术迭代的速度逐步逼近物理极限，工程失误的空间正在收窄。在人类通往深空的征途上，容错哲学本身也面临着被考验的时刻。</w:t>
      </w:r>
    </w:p>
    <w:p w14:paraId="3D6FCD0F">
      <w:pPr>
        <w:rPr>
          <w:rFonts w:hint="eastAsia"/>
        </w:rPr>
      </w:pPr>
    </w:p>
    <w:p w14:paraId="2AB1D113">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关键词：SpaceX星舰；发射中止；容错哲学；快速迭代；阿尔忒弥斯计划；航天系统工程</w:t>
      </w:r>
    </w:p>
    <w:p w14:paraId="7FD4AA5F">
      <w:pPr>
        <w:rPr>
          <w:rFonts w:hint="eastAsia"/>
        </w:rPr>
      </w:pPr>
    </w:p>
    <w:p w14:paraId="2E506F2C">
      <w:pPr>
        <w:rPr>
          <w:rFonts w:hint="eastAsia"/>
        </w:rPr>
      </w:pPr>
    </w:p>
    <w:p w14:paraId="5276B7DC">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2"/>
          <w:szCs w:val="24"/>
          <w:lang w:val="en-US" w:eastAsia="zh-CN" w:bidi="ar-SA"/>
        </w:rPr>
        <w:t xml:space="preserve"> 1 引言：1.7秒的冷静</w:t>
      </w:r>
    </w:p>
    <w:p w14:paraId="299750F7">
      <w:pPr>
        <w:rPr>
          <w:rFonts w:hint="eastAsia"/>
        </w:rPr>
      </w:pPr>
    </w:p>
    <w:p w14:paraId="7A897EE6">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2026年5月31日，得克萨斯州博卡奇卡星舰基地。SpaceX星舰第7次综合试飞的倒计时平稳推进，一切数据正常。直到T-1.7秒。</w:t>
      </w:r>
    </w:p>
    <w:p w14:paraId="5EE932C1">
      <w:pPr>
        <w:rPr>
          <w:rFonts w:hint="eastAsia"/>
        </w:rPr>
      </w:pPr>
    </w:p>
    <w:p w14:paraId="35C3253E">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这一刻，飞行计算机自动触发紧急中止程序。引擎尚未点火，但发射程序已进入最终阶段——推进剂已充填完毕，发动机预冷已完成，所有发射许可已下达。一秒多之后，33台猛禽发动机本应同时喷出数千吨推力。但计算机说：停下。</w:t>
      </w:r>
    </w:p>
    <w:p w14:paraId="47A527FA">
      <w:pPr>
        <w:rPr>
          <w:rFonts w:hint="eastAsia"/>
        </w:rPr>
      </w:pPr>
    </w:p>
    <w:p w14:paraId="03C0A404">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1.7秒是发射倒计时中极具戏剧性的节点。火箭尚未离开地面，没有爆炸，没有尾焰，没有灾难性的壮观场面——只有一个计算机在最后一瞬间做出的冷静判断。相比此前的发射台爆炸、级间分离失败、再入解体，这次中止几乎显得“平淡”。但在航天工程中，最值得关注的往往不是那些壮观的失败，而是那些在灾难发生之前被成功阻止的失败。一次可靠的中止，比一次勉强的成功，更能证明系统的成熟度。</w:t>
      </w:r>
    </w:p>
    <w:p w14:paraId="05BA3049">
      <w:pPr>
        <w:rPr>
          <w:rFonts w:hint="eastAsia"/>
        </w:rPr>
      </w:pPr>
    </w:p>
    <w:p w14:paraId="46FEABC9">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文以此次中止为切口，试图分析两个相互交织的问题。第一个问题关于工程哲学：在星舰项目所代表的“快速迭代、容忍失败”模式与传统航天的“万无一失”模式之间，安全系统的设计逻辑有何不同？第二个问题关于战略影响：此次推迟对NASA阿尔忒弥斯登月计划的时间表构成怎样的压力，在中美登月竞赛的大背景下，这种压力将如何传导？</w:t>
      </w:r>
    </w:p>
    <w:p w14:paraId="2F63595B">
      <w:pPr>
        <w:rPr>
          <w:rFonts w:hint="eastAsia"/>
        </w:rPr>
      </w:pPr>
    </w:p>
    <w:p w14:paraId="7FFB7438">
      <w:pPr>
        <w:rPr>
          <w:rFonts w:hint="eastAsia"/>
        </w:rPr>
      </w:pPr>
    </w:p>
    <w:p w14:paraId="5E761E0D">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2"/>
          <w:szCs w:val="24"/>
          <w:lang w:val="en-US" w:eastAsia="zh-CN" w:bidi="ar-SA"/>
        </w:rPr>
        <w:t xml:space="preserve"> 2 中止的技术逻辑：在灾难前按下暂停</w:t>
      </w:r>
    </w:p>
    <w:p w14:paraId="43436B17">
      <w:pPr>
        <w:rPr>
          <w:rFonts w:hint="eastAsia"/>
        </w:rPr>
      </w:pPr>
    </w:p>
    <w:p w14:paraId="100CAE21">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2.1 燃料管路压力异常的可能原因</w:t>
      </w:r>
    </w:p>
    <w:p w14:paraId="11720579">
      <w:pPr>
        <w:rPr>
          <w:rFonts w:hint="eastAsia"/>
        </w:rPr>
      </w:pPr>
    </w:p>
    <w:p w14:paraId="39EFAB01">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SpaceX官方初步将中止原因归结为“一台猛禽发动机燃料管路压力异常”。这个表述本身值得拆解。</w:t>
      </w:r>
    </w:p>
    <w:p w14:paraId="44C6B310">
      <w:pPr>
        <w:rPr>
          <w:rFonts w:hint="eastAsia"/>
        </w:rPr>
      </w:pPr>
    </w:p>
    <w:p w14:paraId="39F1063E">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猛禽发动机是星舰系统的核心动力——超重型助推器搭载33台，星舰飞船搭载6台。它是一种全流量分级燃烧循环的液氧甲烷发动机，其燃料管路压力参数是决定发动机能否安全点火和持续运行的关键指标。压力过高，管路可能破裂，燃料泄漏将导致火灾或爆炸；压力过低，燃料供应不足，发动机可能无法正常点火或在点火后瞬间熄火。</w:t>
      </w:r>
    </w:p>
    <w:p w14:paraId="19A3842F">
      <w:pPr>
        <w:rPr>
          <w:rFonts w:hint="eastAsia"/>
        </w:rPr>
      </w:pPr>
    </w:p>
    <w:p w14:paraId="69AFA2C8">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发射倒计时的最后阶段，发动机预冷和燃料充填已基本完成，压力异常可能发生在燃料管路与发动机涡轮泵接口的瞬间波动。这种量级的异常在静态测试中可能完全无法复现——只有在真实发射环境中，当所有系统同时运转并承受热负荷、振动和流体冲击时，微弱的管路缺陷或传感器误差才会暴露。这也解释了为什么SpaceX选择“飞起来再学”——地面模拟无法穷尽所有真实工况。</w:t>
      </w:r>
    </w:p>
    <w:p w14:paraId="444EABC1">
      <w:pPr>
        <w:rPr>
          <w:rFonts w:hint="eastAsia"/>
        </w:rPr>
      </w:pPr>
    </w:p>
    <w:p w14:paraId="2BB5A542">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2.2 自动中止系统的决策瞬间</w:t>
      </w:r>
    </w:p>
    <w:p w14:paraId="5F6EBB3C">
      <w:pPr>
        <w:rPr>
          <w:rFonts w:hint="eastAsia"/>
        </w:rPr>
      </w:pPr>
    </w:p>
    <w:p w14:paraId="41795965">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自动中止不是人类发射指挥官的决策，而是飞行计算机在毫秒级别完成的判断。计算机持续监控数千个传感器信号，每一个都设有正常值范围和安全阈值。当某一个参数突破阈值，计算机不需要请示任何人类，不需要等待任何确认——它直接拉闸。</w:t>
      </w:r>
    </w:p>
    <w:p w14:paraId="5A42F26D">
      <w:pPr>
        <w:rPr>
          <w:rFonts w:hint="eastAsia"/>
        </w:rPr>
      </w:pPr>
    </w:p>
    <w:p w14:paraId="4A5CDA49">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种全自动决策机制的哲学基础是：在某些时间尺度上，人类的反应速度不足以做出安全判断。1.7秒——这个时间刻度本身就是对这句话的最佳注脚。当倒计时进入个位数，每一秒内都有数十个关键事件要发生、数百个参数要验证。人类发射指挥官在这个阶段的存在意义，不是“决定是否中止”，而是“确认计算机的中止决定是否被正确执行”。</w:t>
      </w:r>
    </w:p>
    <w:p w14:paraId="4F9C95DB">
      <w:pPr>
        <w:rPr>
          <w:rFonts w:hint="eastAsia"/>
        </w:rPr>
      </w:pPr>
    </w:p>
    <w:p w14:paraId="431CDEFD">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2.3 为什么要容忍“最后一秒”的失败</w:t>
      </w:r>
    </w:p>
    <w:p w14:paraId="403E878B">
      <w:pPr>
        <w:rPr>
          <w:rFonts w:hint="eastAsia"/>
        </w:rPr>
      </w:pPr>
    </w:p>
    <w:p w14:paraId="493480CE">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外界观察中，“发射前最后一秒中止”往往被视为“接近失败”的尴尬事件。但在航天系统工程中，一次成功触发的自动中止恰恰证明安全系统按设计运行。它证明传感器网络足够灵敏、决策算法足够保守、执行机构足够可靠。</w:t>
      </w:r>
    </w:p>
    <w:p w14:paraId="6EDCE9DB">
      <w:pPr>
        <w:rPr>
          <w:rFonts w:hint="eastAsia"/>
        </w:rPr>
      </w:pPr>
    </w:p>
    <w:p w14:paraId="3B3C4A0C">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马斯克在事后的社交媒体回应中写道：“安全系统按设计正常运行。几天后再试。”这不是公关修辞，而是对中止事件性质的精确界定。在航天工程的安全哲学中，中止不意味着“今天没飞成”，而意味着“今天没炸”。这两者之间的区别，对于追求极高安全标准的航天系统而言，不是程度之别，而是性质之分。将中止视为“正常试飞流程的一部分”，对培养工程师如实报告异常、不隐瞒潜在风险的组织文化具有基础性作用。</w:t>
      </w:r>
    </w:p>
    <w:p w14:paraId="4C116E31">
      <w:pPr>
        <w:rPr>
          <w:rFonts w:hint="eastAsia"/>
        </w:rPr>
      </w:pPr>
    </w:p>
    <w:p w14:paraId="4F0C9AB7">
      <w:pPr>
        <w:rPr>
          <w:rFonts w:hint="eastAsia"/>
        </w:rPr>
      </w:pPr>
    </w:p>
    <w:p w14:paraId="2EB4D259">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2"/>
          <w:szCs w:val="24"/>
          <w:lang w:val="en-US" w:eastAsia="zh-CN" w:bidi="ar-SA"/>
        </w:rPr>
        <w:t xml:space="preserve"> 3 两种工程哲学的对撞：快速迭代与万无一失</w:t>
      </w:r>
    </w:p>
    <w:p w14:paraId="0A751FF4">
      <w:pPr>
        <w:rPr>
          <w:rFonts w:hint="eastAsia"/>
        </w:rPr>
      </w:pPr>
    </w:p>
    <w:p w14:paraId="780A76AC">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3.1 传统航天的“万无一失”：在地面上消灭所有风险</w:t>
      </w:r>
    </w:p>
    <w:p w14:paraId="2BBA748F">
      <w:pPr>
        <w:rPr>
          <w:rFonts w:hint="eastAsia"/>
        </w:rPr>
      </w:pPr>
    </w:p>
    <w:p w14:paraId="23A548DE">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NASA的太空发射系统和波音的星际线飞船所代表的传统航天范式中，安全是通过“在地面上穷尽所有可能性”来实现的。每一个组件在集成前要经过数千小时的独立测试，每一个软件模块在飞行前要完成全场景模拟，每一次飞行任务都有厚达数百页的故障模式和影响分析报告。</w:t>
      </w:r>
    </w:p>
    <w:p w14:paraId="0EE2DD8C">
      <w:pPr>
        <w:rPr>
          <w:rFonts w:hint="eastAsia"/>
        </w:rPr>
      </w:pPr>
    </w:p>
    <w:p w14:paraId="7760486A">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种方法的优势是明显的：首次飞行即具备极高的成功率。它的代价是研制周期漫长、成本高昂、对技术迭代的响应速度极慢。太空发射系统从2011年立项到2022年首飞，历时十一年，耗资逾二百亿美元。在传统航天的逻辑中，安全是不能被打折扣的——因此技术换代必须在保证安全的前提下缓慢推进。</w:t>
      </w:r>
    </w:p>
    <w:p w14:paraId="2E7F8F78">
      <w:pPr>
        <w:rPr>
          <w:rFonts w:hint="eastAsia"/>
        </w:rPr>
      </w:pPr>
    </w:p>
    <w:p w14:paraId="02B8B876">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3.2 SpaceX的“快速迭代”：在飞行中学习飞行</w:t>
      </w:r>
    </w:p>
    <w:p w14:paraId="208EA440">
      <w:pPr>
        <w:rPr>
          <w:rFonts w:hint="eastAsia"/>
        </w:rPr>
      </w:pPr>
    </w:p>
    <w:p w14:paraId="792D3C2C">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SpaceX选择了一条完全不同的路径。从星舰首次试飞的发射台爆炸、级间分离失败，到此后逐步攻克各项关键技术难关，每一次试飞都发生剧烈的意外和高调的失败，但每一次失败后的下一次试飞都带着明显的改进。这是一种将部分地面测试环节前移到真实飞行中的研发策略。</w:t>
      </w:r>
    </w:p>
    <w:p w14:paraId="1DDC63C3">
      <w:pPr>
        <w:rPr>
          <w:rFonts w:hint="eastAsia"/>
        </w:rPr>
      </w:pPr>
    </w:p>
    <w:p w14:paraId="49194A36">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种策略的核心假设是：有些技术问题无法在地面模拟中被充分暴露。微重力环境下的燃料流动、超音速再入激波与隔热材料的相互作用、33台发动机并联耦合产生的振动频谱——这些现象在计算流体力学模拟和风洞测试中只能获得近似解，真实飞行数据的价值无法被替代。与其在地面上花费数年时间去逼近一个永远无法完全复现真实工况的模拟环境，不如飞到天上去直接测量。这种策略的代价是在公众面前反复失败——但前提是，每一次失败都不会导致任务彻底终结。这意味着安全系统必须能够在灾难发生前的最后一刻可靠地接管控制。</w:t>
      </w:r>
    </w:p>
    <w:p w14:paraId="32420941">
      <w:pPr>
        <w:rPr>
          <w:rFonts w:hint="eastAsia"/>
        </w:rPr>
      </w:pPr>
    </w:p>
    <w:p w14:paraId="0C6107E6">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3.3 1.7秒的检验：两种哲学在安全系统中的交汇</w:t>
      </w:r>
    </w:p>
    <w:p w14:paraId="370DD37E">
      <w:pPr>
        <w:rPr>
          <w:rFonts w:hint="eastAsia"/>
        </w:rPr>
      </w:pPr>
    </w:p>
    <w:p w14:paraId="483E5DDD">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1.7秒中止是两种工程哲学在安全系统设计中的交汇点。</w:t>
      </w:r>
    </w:p>
    <w:p w14:paraId="6596ABFC">
      <w:pPr>
        <w:rPr>
          <w:rFonts w:hint="eastAsia"/>
        </w:rPr>
      </w:pPr>
    </w:p>
    <w:p w14:paraId="665BA515">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从传统航天的角度看，一个可靠的中止系统本身就是“万无一失”理念的体现——安全裕度被设置得足够宽，以至于在参数刚刚出现异常时就触发中止，而不是在参数恶化到危险边界后才反应。从快速迭代的角度看，一个可靠的中止系统是容忍失败的制度前提——正是因为知道在需要时可以安全地停下来，工程师才敢于承担更高的技术风险。</w:t>
      </w:r>
    </w:p>
    <w:p w14:paraId="619112AE">
      <w:pPr>
        <w:rPr>
          <w:rFonts w:hint="eastAsia"/>
        </w:rPr>
      </w:pPr>
    </w:p>
    <w:p w14:paraId="2FC0C484">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1.7秒所检验的，正是这个交汇点是否坚固。结果是坚固的：系统在最后一秒识别了异常，执行了正确动作，保住了箭体和发射台。对于这次并未发生的飞行而言，这是最好的结果。</w:t>
      </w:r>
    </w:p>
    <w:p w14:paraId="1BDD9EA4">
      <w:pPr>
        <w:rPr>
          <w:rFonts w:hint="eastAsia"/>
        </w:rPr>
      </w:pPr>
    </w:p>
    <w:p w14:paraId="17C1223D">
      <w:pPr>
        <w:rPr>
          <w:rFonts w:hint="eastAsia"/>
        </w:rPr>
      </w:pPr>
    </w:p>
    <w:p w14:paraId="32B8020B">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2"/>
          <w:szCs w:val="24"/>
          <w:lang w:val="en-US" w:eastAsia="zh-CN" w:bidi="ar-SA"/>
        </w:rPr>
        <w:t xml:space="preserve"> 4 战略涟漪：登月时间表与大国航天竞赛</w:t>
      </w:r>
    </w:p>
    <w:p w14:paraId="3C1EF849">
      <w:pPr>
        <w:rPr>
          <w:rFonts w:hint="eastAsia"/>
        </w:rPr>
      </w:pPr>
    </w:p>
    <w:p w14:paraId="2AEBF9BD">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4.1 NASA阿尔忒弥斯计划的“星舰依赖症”</w:t>
      </w:r>
    </w:p>
    <w:p w14:paraId="4DD43102">
      <w:pPr>
        <w:rPr>
          <w:rFonts w:hint="eastAsia"/>
        </w:rPr>
      </w:pPr>
    </w:p>
    <w:p w14:paraId="03803894">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星舰第7次试飞推迟的直接战略影响，是NASA阿尔忒弥斯登月计划的时间表再次承压。</w:t>
      </w:r>
    </w:p>
    <w:p w14:paraId="199BBA7D">
      <w:pPr>
        <w:rPr>
          <w:rFonts w:hint="eastAsia"/>
        </w:rPr>
      </w:pPr>
    </w:p>
    <w:p w14:paraId="597875B9">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阿尔忒弥斯3号任务——自1972年以来的首次载人登月——原计划于2027年实施。SpaceX的星舰载人着陆器是该任务中人类从月球轨道下降到月面的唯一运载工具。在轨燃料转移技术是星舰执行深空任务的基础能力——不完成这项验证，登月着陆器的技术路线就无法被证明可行。</w:t>
      </w:r>
    </w:p>
    <w:p w14:paraId="22D4D7FA">
      <w:pPr>
        <w:rPr>
          <w:rFonts w:hint="eastAsia"/>
        </w:rPr>
      </w:pPr>
    </w:p>
    <w:p w14:paraId="35E572CA">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2025年以来，NASA已多次调整阿尔忒弥斯任务时间表。美国审计署在一份公开报告中将星舰的技术验证进度列为“影响登月时间表的关键风险因素”。当NASA将一项登月任务的核心运输能力完全交给一家追求“快速迭代”的商业公司时，它实际上同时也接受了这种研发哲学所固有的不确定性——计划表上的每一个日期都必须加注“视星舰试飞进度而定”的免责声明。</w:t>
      </w:r>
    </w:p>
    <w:p w14:paraId="2572B00B">
      <w:pPr>
        <w:rPr>
          <w:rFonts w:hint="eastAsia"/>
        </w:rPr>
      </w:pPr>
    </w:p>
    <w:p w14:paraId="747C0BD0">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4.2 中美登月竞赛的时间变量</w:t>
      </w:r>
    </w:p>
    <w:p w14:paraId="2E5E2CBA">
      <w:pPr>
        <w:rPr>
          <w:rFonts w:hint="eastAsia"/>
        </w:rPr>
      </w:pPr>
    </w:p>
    <w:p w14:paraId="57FD93C3">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在另一端，中国载人登月计划正在稳步推进。</w:t>
      </w:r>
    </w:p>
    <w:p w14:paraId="18BEDC3D">
      <w:pPr>
        <w:rPr>
          <w:rFonts w:hint="eastAsia"/>
        </w:rPr>
      </w:pPr>
    </w:p>
    <w:p w14:paraId="4ABFB4AF">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长征十号运载火箭的研制已进入关键测试阶段，新一代载人飞船完成了多次无人轨道测试，月面着陆器的关键技术攻关按计划推进。两国的登月时间表已经从“美国肯定领先”逐渐收窄为一个更为微妙的问题——“视具体进度而定”。</w:t>
      </w:r>
    </w:p>
    <w:p w14:paraId="58DCA4A7">
      <w:pPr>
        <w:rPr>
          <w:rFonts w:hint="eastAsia"/>
        </w:rPr>
      </w:pPr>
    </w:p>
    <w:p w14:paraId="07602A3E">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如果星舰的在轨燃料转移技术需要更多的试飞迭代，如果阿尔忒弥斯3号进一步推迟到2028年甚至更晚，那么自阿波罗17号以来半个世纪的“美国登月垄断”可能在时间维度上被打破。这并不是说中国会“赢”，而是说“谁先登上月球”的答案正在从一个确定性事实转变为一个开放性问题。此次1.7秒中止的涟漪不会单独导致这种变化，但它为这场时间竞赛的叙事增添了一个可供归因的符号性注脚。</w:t>
      </w:r>
    </w:p>
    <w:p w14:paraId="3A7DB2D5">
      <w:pPr>
        <w:rPr>
          <w:rFonts w:hint="eastAsia"/>
        </w:rPr>
      </w:pPr>
    </w:p>
    <w:p w14:paraId="4299681B">
      <w:pPr>
        <w:rPr>
          <w:rFonts w:hint="eastAsia"/>
        </w:rPr>
      </w:pPr>
    </w:p>
    <w:p w14:paraId="6CD24D55">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2"/>
          <w:szCs w:val="24"/>
          <w:lang w:val="en-US" w:eastAsia="zh-CN" w:bidi="ar-SA"/>
        </w:rPr>
        <w:t xml:space="preserve"> 5 结论：在最后一秒的冷静之后</w:t>
      </w:r>
    </w:p>
    <w:p w14:paraId="16489B43">
      <w:pPr>
        <w:rPr>
          <w:rFonts w:hint="eastAsia"/>
        </w:rPr>
      </w:pPr>
    </w:p>
    <w:p w14:paraId="3DBAD5B4">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星舰第7次试飞以一次1.7秒的自动中止收场。没有壮观的爆炸，没有突破边界的狂喜，只有计算机在最后一瞬间做出的一个冷静判断。</w:t>
      </w:r>
    </w:p>
    <w:p w14:paraId="3234A326">
      <w:pPr>
        <w:rPr>
          <w:rFonts w:hint="eastAsia"/>
        </w:rPr>
      </w:pPr>
    </w:p>
    <w:p w14:paraId="782B0C8B">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文从这个判断出发，分析了它所承载的双重涵义。在工程哲学层面，1.7秒中止验证了快速迭代模式的安全底座——一个可靠的中止系统是容忍失败的前提。在战略影响层面，此次推迟为NASA的时间表增添了新的不确定性，也为中美登月竞赛的叙事增添了一个符号性的瞬间。</w:t>
      </w:r>
    </w:p>
    <w:p w14:paraId="0C47A8FF">
      <w:pPr>
        <w:rPr>
          <w:rFonts w:hint="eastAsia"/>
        </w:rPr>
      </w:pPr>
    </w:p>
    <w:p w14:paraId="3826DBF0">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然而，冷静中也有隐忧。随着星舰项目的技术验证逐步进入深水区——在轨燃料转移、再入全程、载人系统安全——试验失败的代价正在上升。第7次试飞中，中止系统在爆炸发生前成功接管；但下一次可能是一台发动机在飞行中发生实质性故障，可能是再入时隔热瓦在等离子体的冲刷下失效，可能是燃料转移在微重力环境中出现无法预料的流体失稳。当技术迭代逐步逼近物理极限，工程失误的空间正在收窄。</w:t>
      </w:r>
    </w:p>
    <w:p w14:paraId="70225DA3">
      <w:pPr>
        <w:rPr>
          <w:rFonts w:hint="eastAsia"/>
        </w:rPr>
      </w:pPr>
    </w:p>
    <w:p w14:paraId="18EC113A">
      <w:pPr>
        <w:spacing w:before="105" w:beforeAutospacing="0" w:after="105"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容错哲学中，每一次失败都是下一次成功的垫脚石——但前提是，失败本身没有摧毁继续尝试的能力。随着星舰从技术验证阶段逐步迈向载人任务的深水区，这座容错的桥梁将承受更大的压力。它在1.7秒前停下的冷静是可靠的。但下一次，它可能需要在飞行中做出同样冷静的判断。</w:t>
      </w:r>
    </w:p>
    <w:p w14:paraId="52D733CB">
      <w:pPr>
        <w:rPr>
          <w:rFonts w:hint="eastAsia"/>
        </w:rPr>
      </w:pPr>
    </w:p>
    <w:p w14:paraId="282DE359">
      <w:pPr>
        <w:rPr>
          <w:rFonts w:hint="eastAsia"/>
        </w:rPr>
      </w:pPr>
    </w:p>
    <w:p w14:paraId="3AA4AB38">
      <w:pPr>
        <w:spacing w:before="105" w:beforeAutospacing="0" w:after="105" w:afterAutospacing="0"/>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 xml:space="preserve"> 参考文献</w:t>
      </w:r>
    </w:p>
    <w:p w14:paraId="7A58CE19">
      <w:pPr>
        <w:rPr>
          <w:rFonts w:hint="eastAsia"/>
        </w:rPr>
      </w:pPr>
    </w:p>
    <w:p w14:paraId="05A59818">
      <w:pPr>
        <w:spacing w:before="105" w:beforeAutospacing="0" w:after="105" w:afterAutospacing="0"/>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 SpaceX. Starship第七次综合试飞中止官方声明[EB/OL]. 2026-05-31.</w:t>
      </w:r>
    </w:p>
    <w:p w14:paraId="53B13CA4">
      <w:pPr>
        <w:rPr>
          <w:rFonts w:hint="eastAsia"/>
        </w:rPr>
      </w:pPr>
    </w:p>
    <w:p w14:paraId="3D74426B">
      <w:pPr>
        <w:spacing w:before="105" w:beforeAutospacing="0" w:after="105" w:afterAutospacing="0"/>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 NASA. 阿尔忒弥斯计划时间表更新[R]. 2026.</w:t>
      </w:r>
    </w:p>
    <w:p w14:paraId="53E9A93D">
      <w:pPr>
        <w:rPr>
          <w:rFonts w:hint="eastAsia"/>
        </w:rPr>
      </w:pPr>
    </w:p>
    <w:p w14:paraId="6B688888">
      <w:pPr>
        <w:spacing w:before="105" w:beforeAutospacing="0" w:after="105" w:afterAutospacing="0"/>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[3] 美国审计署. 阿尔忒弥斯任务风险评估报告[R]. 2025.</w:t>
      </w:r>
    </w:p>
    <w:p w14:paraId="7F5ED268">
      <w:pPr>
        <w:spacing w:before="105" w:beforeAutospacing="0" w:after="105" w:afterAutospacing="0"/>
        <w:ind w:hanging="420" w:hangingChars="200"/>
        <w:rPr>
          <w:rFonts w:hint="default" w:asciiTheme="minorHAnsi" w:hAnsiTheme="minorHAnsi" w:eastAsiaTheme="minorEastAsia" w:cstheme="minorBidi"/>
          <w:kern w:val="2"/>
          <w:sz w:val="21"/>
          <w:szCs w:val="24"/>
          <w:lang w:val="en-US" w:eastAsia="zh-CN" w:bidi="ar-SA"/>
        </w:rPr>
      </w:pPr>
      <w:r>
        <w:rPr>
          <w:rFonts w:hint="eastAsia"/>
        </w:rPr>
        <w:t>[</w:t>
      </w:r>
      <w:r>
        <w:rPr>
          <w:rFonts w:hint="default" w:ascii="宋体" w:hAnsi="宋体" w:eastAsia="宋体" w:cs="宋体"/>
          <w:kern w:val="2"/>
          <w:sz w:val="24"/>
          <w:szCs w:val="24"/>
          <w:lang w:val="en-US" w:eastAsia="zh-CN" w:bidi="ar-SA"/>
        </w:rPr>
        <w:t>[4] 中国载人航天工程办公室. 载人月球探测工程进展[EB/OL]. 2026.</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D62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2026-05-31T08:36:30Z</dcterms:created>
  <dc:creator>永远健康</dc:creator>
  <cp:lastModifiedBy>WPS_1719835985</cp:lastModifiedBy>
  <dcterms:modified xsi:type="dcterms:W3CDTF">2026-05-31T08:38:51Z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B063D561A2F1487C9C26CCAE1E646CA5_12</vt:lpwstr>
  </property>
</Properties>
</file>