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262787">
      <w:pPr>
        <w:spacing w:before="480" w:beforeAutospacing="0" w:after="360" w:afterAutospacing="0"/>
        <w:jc w:val="center"/>
        <w:rPr>
          <w:rFonts w:hint="eastAsia" w:ascii="黑体" w:hAnsi="宋体" w:eastAsia="黑体" w:cs="黑体"/>
          <w:b/>
          <w:bCs/>
          <w:kern w:val="2"/>
          <w:sz w:val="32"/>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w:t>
      </w:r>
      <w:r>
        <w:rPr>
          <w:rFonts w:hint="default" w:ascii="黑体" w:hAnsi="宋体" w:eastAsia="黑体" w:cs="黑体"/>
          <w:b/>
          <w:bCs/>
          <w:kern w:val="2"/>
          <w:sz w:val="44"/>
          <w:szCs w:val="24"/>
          <w:lang w:val="en-US" w:eastAsia="zh-CN" w:bidi="ar-SA"/>
        </w:rPr>
        <w:t>中国式现代化视域下新质生产力的内生逻辑</w:t>
      </w:r>
      <w:bookmarkStart w:id="0" w:name="_GoBack"/>
      <w:bookmarkEnd w:id="0"/>
    </w:p>
    <w:p w14:paraId="272889C5">
      <w:pPr>
        <w:spacing w:before="240" w:beforeAutospacing="0" w:after="120" w:afterAutospacing="0"/>
        <w:jc w:val="left"/>
        <w:rPr>
          <w:rFonts w:hint="eastAsia" w:ascii="黑体" w:hAnsi="宋体" w:eastAsia="黑体" w:cs="黑体"/>
          <w:b/>
          <w:bCs/>
          <w:kern w:val="2"/>
          <w:sz w:val="32"/>
          <w:szCs w:val="24"/>
          <w:lang w:val="en-US" w:eastAsia="zh-CN" w:bidi="ar-SA"/>
        </w:rPr>
      </w:pPr>
    </w:p>
    <w:p w14:paraId="7F228390">
      <w:pPr>
        <w:rPr>
          <w:rFonts w:hint="eastAsia" w:eastAsiaTheme="minorEastAsia"/>
          <w:lang w:eastAsia="zh-CN"/>
        </w:rPr>
      </w:pPr>
      <w:r>
        <w:rPr>
          <w:rFonts w:hint="eastAsia"/>
        </w:rPr>
        <w:t>AIGC使用声明</w:t>
      </w:r>
    </w:p>
    <w:p w14:paraId="4E5F2185">
      <w:pPr>
        <w:spacing w:before="0" w:beforeAutospacing="0" w:after="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本论文在写作过程中使用了生成式人工智能工具，具体使用范围如下：语言润色与格式调整——部分段落的文字表达、句式调整、学术格式统一由AI辅助完成。核心观点的提出、全部论证的逻辑推演与结构安排、关键结论的得出均由作者独立完成。</w:t>
      </w:r>
    </w:p>
    <w:p w14:paraId="5E3F95B6">
      <w:pPr>
        <w:rPr>
          <w:rFonts w:hint="eastAsia"/>
        </w:rPr>
      </w:pPr>
    </w:p>
    <w:p w14:paraId="7DBAD40D">
      <w:pPr>
        <w:rPr>
          <w:rFonts w:hint="eastAsia"/>
        </w:rPr>
      </w:pPr>
    </w:p>
    <w:p w14:paraId="2CD7076A">
      <w:pPr>
        <w:rPr>
          <w:rFonts w:hint="eastAsia"/>
        </w:rPr>
      </w:pPr>
      <w:r>
        <w:rPr>
          <w:rFonts w:hint="eastAsia"/>
        </w:rPr>
        <w:t xml:space="preserve"> 摘要</w:t>
      </w:r>
    </w:p>
    <w:p w14:paraId="3B65C374">
      <w:pPr>
        <w:rPr>
          <w:rFonts w:hint="eastAsia"/>
        </w:rPr>
      </w:pPr>
    </w:p>
    <w:p w14:paraId="7FAE0B6C">
      <w:pPr>
        <w:spacing w:before="0" w:beforeAutospacing="0" w:after="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本文提出一个核心命题：新质生产力与中国式现代化之间并非简单的“工具—目标”关系，而是一种深层的“内生—互塑”关系——新质生产力内生于中国式现代化的历史逻辑、价值取向与制度框架之中，中国式现代化则为新质生产力的生成提供了独特的规定性场域。本文首先从“为何是中国式现代化催生了新质生产力”这一设问切入，继而从理论逻辑、价值逻辑、创新逻辑、要素逻辑和制度逻辑五个维度系统论证二者的内生关联：新质生产力是马克思主义生产力理论同新时代中国实践相结合的产物；以人民为中心的价值追求构成了其深层生成动因；高水平科技自立自强赋予其内在驱动力；数据要素与劳动者跃升构成了生产力质态变化的内部根源；新型生产关系与有为政府—有效市场的有机统一为其提供了制度性内生保障。在此基础上，本文论证新质生产力的“因地制宜”方法论原则，揭示其从“技术引进”到“内源生成”的发展范式转换。本文认为，新质生产力概念的提出，不仅是经济发展战略的调整，更是中国在现代化进程中从“追赶者”转向“并跑者”乃至“领跑者”过程中，生产力发展动力机制的根本性重构。</w:t>
      </w:r>
    </w:p>
    <w:p w14:paraId="4DDC5475">
      <w:pPr>
        <w:rPr>
          <w:rFonts w:hint="eastAsia"/>
        </w:rPr>
      </w:pPr>
    </w:p>
    <w:p w14:paraId="17E13DD7">
      <w:pPr>
        <w:rPr>
          <w:rFonts w:hint="eastAsia"/>
        </w:rPr>
      </w:pPr>
    </w:p>
    <w:p w14:paraId="141D008E">
      <w:pPr>
        <w:rPr>
          <w:rFonts w:hint="eastAsia"/>
        </w:rPr>
      </w:pPr>
    </w:p>
    <w:p w14:paraId="34A68B58">
      <w:pPr>
        <w:spacing w:before="240" w:beforeAutospacing="0" w:after="120" w:afterAutospacing="0"/>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2"/>
          <w:szCs w:val="24"/>
          <w:lang w:val="en-US" w:eastAsia="zh-CN" w:bidi="ar-SA"/>
        </w:rPr>
        <w:t xml:space="preserve"> 1 引言</w:t>
      </w:r>
    </w:p>
    <w:p w14:paraId="3269C5D3">
      <w:pPr>
        <w:rPr>
          <w:rFonts w:hint="eastAsia"/>
        </w:rPr>
      </w:pPr>
    </w:p>
    <w:p w14:paraId="02D36E7B">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2026年是“十五五”规划开局之年。在这一关键节点上，“新质生产力”已成为理解中国经济发展逻辑的核心概念。自2023年习近平总书记在地方考察时首次提出这一概念以来，每年全国两会都会对其深入阐发：2024年强调“因地制宜发展新质生产力”，2025年指出“科技创新和产业创新，是发展新质生产力的基本路径”，2026年全国两会期间更以“实现新突破”“探索新途径”“开创新局面”“取得新成果”四个短语系统阐明了发展新质生产力的实践路径。“十五五”规划纲要则将“加快高水平科技自立自强，引领发展新质生产力”置于前所未有的战略高度。2026年《政府工作报告》进一步首次提出“打造智能经济新形态”，标志着人工智能已从赋能千行百业的“技术工具”跃升为推动经济高质量运行的新“经济形态”。</w:t>
      </w:r>
    </w:p>
    <w:p w14:paraId="4D6A3733">
      <w:pPr>
        <w:rPr>
          <w:rFonts w:hint="eastAsia"/>
        </w:rPr>
      </w:pPr>
    </w:p>
    <w:p w14:paraId="28659E66">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然而，在大量政策话语与学术讨论的背后，一个更为根本的理论问题有待深入回答：新质生产力何以在中国式现代化的语境中被提出？它究竟是一种外生性的战略选择——即“我们决定去发展这样一种生产力”，还是一种内生性的历史必然——即“中国式现代化走到这一步，必然催生出这样一种生产力形态”？</w:t>
      </w:r>
    </w:p>
    <w:p w14:paraId="3C0DDFA9">
      <w:pPr>
        <w:rPr>
          <w:rFonts w:hint="eastAsia"/>
        </w:rPr>
      </w:pPr>
    </w:p>
    <w:p w14:paraId="36FBCE2C">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既有研究已从多个角度触及这一问题。何思雨、陈江波阐释了新质生产力赋能中国式现代化的三重内在逻辑——以人民为中心的价值逻辑、以创新驱动的技术逻辑、以协同治理的制度逻辑。王子凤通过计量研究发现，新质生产力主要通过推动产业结构升级和城乡融合间接促进中国式现代化，且具有空间溢出效应。杜曙光、来心怡论证了新质生产力与中国式现代化发展目标及实现机制的内在契合性。王珂从生产关系变革视角指出，新质生产力赋能中国式现代化的作用向度体现为生产力发展维度中的“双重作用”和生产关系变革维度中的“创造性破坏”。吴畏从存在论、本质论、实践论和语用学四个维度系统辨析了新质生产力的概念逻辑。</w:t>
      </w:r>
    </w:p>
    <w:p w14:paraId="0FFB7FD4">
      <w:pPr>
        <w:rPr>
          <w:rFonts w:hint="eastAsia"/>
        </w:rPr>
      </w:pPr>
    </w:p>
    <w:p w14:paraId="672E93DE">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些研究为理解新质生产力与中国式现代化的关系奠定了重要基础，但多数文献侧重于论证“新质生产力如何赋能中国式现代化”，即从新质生产力出发讨论其对中国式现代化的推动作用。本文尝试做一个方向相反的论证：从中国式现代化的内在规定性出发，论证新质生产力为何内生于中国式现代化。换言之，本文的核心问题是——新质生产力的“新质”究竟从何而来？答案是：它不是从外部引进的，而是在中国式现代化的特定历史进程、价值取向、制度框架和创新实践中内生出来的。</w:t>
      </w:r>
    </w:p>
    <w:p w14:paraId="61956B93">
      <w:pPr>
        <w:rPr>
          <w:rFonts w:hint="eastAsia"/>
        </w:rPr>
      </w:pPr>
    </w:p>
    <w:p w14:paraId="7A9186E6">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一论证具有重要的理论与现实意义。从理论上看，它有助于将新质生产力从政策话语提升为具有严密内在逻辑的学理化概念，推动这一原创性概念在中国政治经济学自主知识体系中获得更扎实的理论根基。从实践上看，它有助于回答一个关键问题：为什么“因地制宜”是新质生产力发展的基本原则——因为既是“内生”的，就必然因各地禀赋不同而呈现差异化发展路径。</w:t>
      </w:r>
    </w:p>
    <w:p w14:paraId="19CD90CC">
      <w:pPr>
        <w:rPr>
          <w:rFonts w:hint="eastAsia"/>
        </w:rPr>
      </w:pPr>
    </w:p>
    <w:p w14:paraId="080E3201">
      <w:pPr>
        <w:rPr>
          <w:rFonts w:hint="eastAsia"/>
        </w:rPr>
      </w:pPr>
    </w:p>
    <w:p w14:paraId="7D2980CF">
      <w:pPr>
        <w:spacing w:before="240" w:beforeAutospacing="0" w:after="120" w:afterAutospacing="0"/>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2"/>
          <w:szCs w:val="24"/>
          <w:lang w:val="en-US" w:eastAsia="zh-CN" w:bidi="ar-SA"/>
        </w:rPr>
        <w:t xml:space="preserve"> 2 新质生产力的概念界定与分析框架</w:t>
      </w:r>
    </w:p>
    <w:p w14:paraId="10DBF0B9">
      <w:pPr>
        <w:rPr>
          <w:rFonts w:hint="eastAsia"/>
        </w:rPr>
      </w:pPr>
    </w:p>
    <w:p w14:paraId="00482AEB">
      <w:pPr>
        <w:spacing w:before="120" w:beforeAutospacing="0" w:after="60" w:afterAutospacing="0"/>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0"/>
          <w:szCs w:val="24"/>
          <w:lang w:val="en-US" w:eastAsia="zh-CN" w:bidi="ar-SA"/>
        </w:rPr>
        <w:t xml:space="preserve"> 2.1 “新质”：生产力质态的内部跃迁</w:t>
      </w:r>
    </w:p>
    <w:p w14:paraId="248DA044">
      <w:pPr>
        <w:rPr>
          <w:rFonts w:hint="eastAsia"/>
        </w:rPr>
      </w:pPr>
    </w:p>
    <w:p w14:paraId="4837E77A">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理解“内生逻辑”，首先需要厘清何为“新质”。新质生产力不同于传统意义上生产力的“量的扩张”——更多的劳动力、更多的资本投入、更多的产出。它的本质在于生产力要素的质性跃迁。</w:t>
      </w:r>
    </w:p>
    <w:p w14:paraId="7675D8DC">
      <w:pPr>
        <w:rPr>
          <w:rFonts w:hint="eastAsia"/>
        </w:rPr>
      </w:pPr>
    </w:p>
    <w:p w14:paraId="5F0F9D57">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习近平总书记明确指出：“科技创新能够催生新产业、新模式、新动能，是发展新质生产力的核心要素。”这一论述揭示了新质生产力区别于传统生产力的根本特征：它不是在原有生产力结构基础上“做得更多”，而是通过科技创新改变了生产力本身的构成要素及其组合方式。具体而言，这种质性跃迁表现为“劳动资料智能化、劳动对象数字化与劳动者技能高端化的协同演进”。</w:t>
      </w:r>
    </w:p>
    <w:p w14:paraId="59F32248">
      <w:pPr>
        <w:rPr>
          <w:rFonts w:hint="eastAsia"/>
        </w:rPr>
      </w:pPr>
    </w:p>
    <w:p w14:paraId="24C6E22F">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从马克思主义政治经济学的角度看，生产力的“新质”源于“它的社会化形式对直接劳动力的取代”。传统生产力依赖劳动者的直接体力支出和经验的代际传递，而新质生产力则以科学技术、数据、智能算法为新的生产要素，以人工智能、量子计算、生物技术等新的劳动资料，以数字化的信息、基因序列、碳积分等新的劳动对象，构成了一个全新的生产力质态。</w:t>
      </w:r>
    </w:p>
    <w:p w14:paraId="5FFA1A4A">
      <w:pPr>
        <w:rPr>
          <w:rFonts w:hint="eastAsia"/>
        </w:rPr>
      </w:pPr>
    </w:p>
    <w:p w14:paraId="7757BA87">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需要强调的是，这里的“新质”并非传统意义上的“技术进步”。技术进步是任何时代都可能发生的，但新质生产力所代表的是一种生产力范式的根本转换——它不是在原有范式下的效率改进，而是范式本身的更替。正如“十五五”规划纲要所揭示的，它推动我国产业发展从“单点突破”向“系统升级”转变。</w:t>
      </w:r>
    </w:p>
    <w:p w14:paraId="55103891">
      <w:pPr>
        <w:rPr>
          <w:rFonts w:hint="eastAsia"/>
        </w:rPr>
      </w:pPr>
    </w:p>
    <w:p w14:paraId="08A13820">
      <w:pPr>
        <w:spacing w:before="120" w:beforeAutospacing="0" w:after="60" w:afterAutospacing="0"/>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0"/>
          <w:szCs w:val="24"/>
          <w:lang w:val="en-US" w:eastAsia="zh-CN" w:bidi="ar-SA"/>
        </w:rPr>
        <w:t xml:space="preserve"> 2.2 分析框架：五个维度的内生逻辑</w:t>
      </w:r>
    </w:p>
    <w:p w14:paraId="1115D66A">
      <w:pPr>
        <w:rPr>
          <w:rFonts w:hint="eastAsia"/>
        </w:rPr>
      </w:pPr>
    </w:p>
    <w:p w14:paraId="232E245F">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本文将新质生产力的内生逻辑分解为五个相互关联的维度：</w:t>
      </w:r>
    </w:p>
    <w:p w14:paraId="039E1CEB">
      <w:pPr>
        <w:rPr>
          <w:rFonts w:hint="eastAsia"/>
        </w:rPr>
      </w:pPr>
    </w:p>
    <w:p w14:paraId="1DBFF77D">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理论逻辑回答“理论渊源”问题：新质生产力为什么是马克思主义生产力理论同新时代中国实际相结合的产物，其理论基因是什么；</w:t>
      </w:r>
    </w:p>
    <w:p w14:paraId="51F43556">
      <w:pPr>
        <w:rPr>
          <w:rFonts w:hint="eastAsia"/>
        </w:rPr>
      </w:pPr>
    </w:p>
    <w:p w14:paraId="53DBFDBA">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价值逻辑回答“为谁而新”的问题：新质生产力以什么为价值导向，这一导向如何塑造了新质生产力的生成方向；</w:t>
      </w:r>
    </w:p>
    <w:p w14:paraId="06108EE6">
      <w:pPr>
        <w:rPr>
          <w:rFonts w:hint="eastAsia"/>
        </w:rPr>
      </w:pPr>
    </w:p>
    <w:p w14:paraId="7881201F">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创新逻辑回答“新从何来”的问题：新质生产力的核心驱动力是什么，为什么这种动力是内生而非外源的；</w:t>
      </w:r>
    </w:p>
    <w:p w14:paraId="0F548216">
      <w:pPr>
        <w:rPr>
          <w:rFonts w:hint="eastAsia"/>
        </w:rPr>
      </w:pPr>
    </w:p>
    <w:p w14:paraId="6D33BBF4">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要素逻辑回答“新何以成”的问题：新的生产要素（数据、智能算法等）如何从生产力内部催生质态变化；</w:t>
      </w:r>
    </w:p>
    <w:p w14:paraId="6433E603">
      <w:pPr>
        <w:rPr>
          <w:rFonts w:hint="eastAsia"/>
        </w:rPr>
      </w:pPr>
    </w:p>
    <w:p w14:paraId="5FBCEF5D">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制度逻辑回答“新何以立”的问题：什么样的生产关系和制度环境保障了新质生产力的内生成型，为什么这种制度保障本身也是内生的。</w:t>
      </w:r>
    </w:p>
    <w:p w14:paraId="2E7182BA">
      <w:pPr>
        <w:rPr>
          <w:rFonts w:hint="eastAsia"/>
        </w:rPr>
      </w:pPr>
    </w:p>
    <w:p w14:paraId="76453229">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五个维度不是平行的列举，而是一个递进的逻辑链条：理论逻辑提供思想源泉，价值逻辑确立根本方向，创新逻辑注入核心动能，要素逻辑构成物质基础，制度逻辑提供生成保障。五者共同构成了新质生产力内生于中国式现代化的完整论证。</w:t>
      </w:r>
    </w:p>
    <w:p w14:paraId="4F30A9D8">
      <w:pPr>
        <w:rPr>
          <w:rFonts w:hint="eastAsia"/>
        </w:rPr>
      </w:pPr>
    </w:p>
    <w:p w14:paraId="1CADBA7E">
      <w:pPr>
        <w:rPr>
          <w:rFonts w:hint="eastAsia"/>
        </w:rPr>
      </w:pPr>
    </w:p>
    <w:p w14:paraId="3EE33825">
      <w:pPr>
        <w:rPr>
          <w:rFonts w:hint="eastAsia"/>
        </w:rPr>
      </w:pPr>
      <w:r>
        <w:rPr>
          <w:rFonts w:hint="eastAsia"/>
        </w:rPr>
        <w:t xml:space="preserve"> 3 理论逻辑：马克思主义生产力理论的时代创新</w:t>
      </w:r>
    </w:p>
    <w:p w14:paraId="4F7DD4B1">
      <w:pPr>
        <w:rPr>
          <w:rFonts w:hint="eastAsia"/>
        </w:rPr>
      </w:pPr>
    </w:p>
    <w:p w14:paraId="4EE7A497">
      <w:pPr>
        <w:spacing w:before="120" w:beforeAutospacing="0" w:after="60" w:afterAutospacing="0"/>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0"/>
          <w:szCs w:val="24"/>
          <w:lang w:val="en-US" w:eastAsia="zh-CN" w:bidi="ar-SA"/>
        </w:rPr>
        <w:t xml:space="preserve"> 3.1 生产力理论的一般原理与新质突破</w:t>
      </w:r>
    </w:p>
    <w:p w14:paraId="4586C346">
      <w:pPr>
        <w:rPr>
          <w:rFonts w:hint="eastAsia"/>
        </w:rPr>
      </w:pPr>
    </w:p>
    <w:p w14:paraId="0ED8979F">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马克思从人类社会发展规律的高度确立了生产力概念的理论地位。在历史唯物主义视域中，生产力是社会发展的最终决定力量，生产力的变革必然引起生产关系乃至整个上层建筑的变革。但马克思的生产力理论并非一成不变的教条——马克思本人就反复强调，生产力的具体形态随历史条件变化而变化。</w:t>
      </w:r>
    </w:p>
    <w:p w14:paraId="41894496">
      <w:pPr>
        <w:rPr>
          <w:rFonts w:hint="eastAsia"/>
        </w:rPr>
      </w:pPr>
    </w:p>
    <w:p w14:paraId="08097130">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吴畏的研究提供了重要的概念辨析：马克思从劳动生产力的批判性分析、社会生产力以及社会历史运动三个角度确立了一般性的生产力概念；生产力的“新质”源于“它的社会化形式对直接劳动力的取代”，社会生产力的每一次变革都会催生新质。这一分析的关键洞见在于：新质生产力并不是对马克思主义生产力理论的背离，而是其内在逻辑的当代展开。马克思所论述的“社会生产力”本身就蕴含着从“直接劳动”向“社会化劳动”跃迁的历史趋势，新质生产力正是这一趋势在21世纪的实现形态。</w:t>
      </w:r>
    </w:p>
    <w:p w14:paraId="56D7FE47">
      <w:pPr>
        <w:rPr>
          <w:rFonts w:hint="eastAsia"/>
        </w:rPr>
      </w:pPr>
    </w:p>
    <w:p w14:paraId="452E2F04">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换言之，新质生产力在理论上继承和发展了马克思主义生产力理论。所谓“继承”，是指它坚持了生产力是社会发展根本动力的基本原理；所谓“发展”，是指它在数字经济、人工智能、绿色低碳等新的历史条件下，对生产力的构成要素、驱动机制和存在形态作出了新的理论概括。</w:t>
      </w:r>
    </w:p>
    <w:p w14:paraId="4476933B">
      <w:pPr>
        <w:rPr>
          <w:rFonts w:hint="eastAsia"/>
        </w:rPr>
      </w:pPr>
    </w:p>
    <w:p w14:paraId="2B896AA6">
      <w:pPr>
        <w:spacing w:before="120" w:beforeAutospacing="0" w:after="60" w:afterAutospacing="0"/>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0"/>
          <w:szCs w:val="24"/>
          <w:lang w:val="en-US" w:eastAsia="zh-CN" w:bidi="ar-SA"/>
        </w:rPr>
        <w:t xml:space="preserve"> 3.2 中国式现代化的理论需求</w:t>
      </w:r>
    </w:p>
    <w:p w14:paraId="1CBE0580">
      <w:pPr>
        <w:rPr>
          <w:rFonts w:hint="eastAsia"/>
        </w:rPr>
      </w:pPr>
    </w:p>
    <w:p w14:paraId="77BB9935">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中国式现代化对生产力理论提出了特殊需求。它不是西方式现代化的翻版——西方式现代化以资本为中心、以利润最大化为驱动、以人与自然的对抗为代价。中国式现代化是“人口规模巨大的现代化、全体人民共同富裕的现代化、物质文明和精神文明相协调的现代化、人与自然和谐共生的现代化、走和平发展道路的现代化”。这五大特征每一个都对生产力提出了规定性要求：它必须是能服务于十四亿人的生产力，必须是能促进共同富裕而非加剧两极分化的生产力，必须是物质与精神并重的生产力，必须是绿色可持续的生产力。</w:t>
      </w:r>
    </w:p>
    <w:p w14:paraId="21B7D9B4">
      <w:pPr>
        <w:rPr>
          <w:rFonts w:hint="eastAsia"/>
        </w:rPr>
      </w:pPr>
    </w:p>
    <w:p w14:paraId="111BDCBF">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传统生产力理论不足以满足这些规定性。传统生产力理论侧重于生产力“量”的方面——GDP增长、工业产值、劳动生产率，而对中国式现代化的五大特征缺乏内在回应。正是这种理论上的“需求缺口”，催生了新质生产力概念。</w:t>
      </w:r>
    </w:p>
    <w:p w14:paraId="12446938">
      <w:pPr>
        <w:rPr>
          <w:rFonts w:hint="eastAsia"/>
        </w:rPr>
      </w:pPr>
    </w:p>
    <w:p w14:paraId="0F9FBBA6">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有研究精准把握了这一逻辑：“新质生产力是中国特色社会主义政治经济学的原创性核心概念，丰富并拓展了中国式现代化的理论内涵。生产力革命是现代化的内驱性动力，通过技术革命性突破和要素创新性配置，为现代化发展奠定了坚实的物质基础和技术支撑；现代化则是生产力的外驱性动力，促使其从数量扩张向质效跃升转型。”这里揭示的“内驱—外驱”双向关系，正是内生逻辑的理论表达：新质生产力的“内驱”源于中国式现代化的“外驱”要求，而这一“外驱”反过来又转化为生产力质态跃迁的内在动力。</w:t>
      </w:r>
    </w:p>
    <w:p w14:paraId="016A54AD">
      <w:pPr>
        <w:rPr>
          <w:rFonts w:hint="eastAsia"/>
        </w:rPr>
      </w:pPr>
    </w:p>
    <w:p w14:paraId="0BD141A5">
      <w:pPr>
        <w:spacing w:before="120" w:beforeAutospacing="0" w:after="60" w:afterAutospacing="0"/>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0"/>
          <w:szCs w:val="24"/>
          <w:lang w:val="en-US" w:eastAsia="zh-CN" w:bidi="ar-SA"/>
        </w:rPr>
        <w:t xml:space="preserve"> 3.3 在自主知识体系中的理论基石地位</w:t>
      </w:r>
    </w:p>
    <w:p w14:paraId="2769BB81">
      <w:pPr>
        <w:rPr>
          <w:rFonts w:hint="eastAsia"/>
        </w:rPr>
      </w:pPr>
    </w:p>
    <w:p w14:paraId="67EC0992">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从更广阔的学术视野看，新质生产力概念不仅是对具体经济实践的理论回应，更是构建中国政治经济学自主知识体系的理论基石。</w:t>
      </w:r>
    </w:p>
    <w:p w14:paraId="2EC6D615">
      <w:pPr>
        <w:rPr>
          <w:rFonts w:hint="eastAsia"/>
        </w:rPr>
      </w:pPr>
    </w:p>
    <w:p w14:paraId="1ED304A1">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颜晓峰的研究对此做了系统阐述：新质生产力的提出，“既是推进中国式现代化的重大实践创新，也是构建中国政治经济学自主知识体系的重大理论创新”。理论的体系化和学理化，二者相互促进——体系化的要求提出学理化的任务，学理化的进展需要体系化的条件。而新质生产力恰恰处于这一体系化与学理化进程的交汇点上。一方面，它作为标识性概念，将习近平经济思想中关于高质量发展、科技创新、产业升级等一系列论述统摄起来，形成了概念体系的“纲”；另一方面，它本身又具有坚实的马克思主义政治经济学根基——从生产力的决定作用到生产关系的反作用，从使用价值到价值创造——为新概念提供了学理支撑。</w:t>
      </w:r>
    </w:p>
    <w:p w14:paraId="5507C1EB">
      <w:pPr>
        <w:rPr>
          <w:rFonts w:hint="eastAsia"/>
        </w:rPr>
      </w:pPr>
    </w:p>
    <w:p w14:paraId="1B8F1A4E">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也就是说，新质生产力概念之所以具有如此强的理论解释力，恰恰因为它不是凭空创造出来的，而是从中国政治经济学的理论传统中生长出来的。它是中国政治经济学发展到一定阶段后，对自身理论需求的回应。这种回应是内生性的——正如一棵树的生长，新的枝叶不是从外部嫁接上去的，而是从树干的内部萌发出来的。</w:t>
      </w:r>
    </w:p>
    <w:p w14:paraId="4D6BEC87">
      <w:pPr>
        <w:rPr>
          <w:rFonts w:hint="eastAsia"/>
        </w:rPr>
      </w:pPr>
    </w:p>
    <w:p w14:paraId="4492AE7C">
      <w:pPr>
        <w:rPr>
          <w:rFonts w:hint="eastAsia"/>
        </w:rPr>
      </w:pPr>
    </w:p>
    <w:p w14:paraId="1B8E1D11">
      <w:pPr>
        <w:spacing w:before="240" w:beforeAutospacing="0" w:after="120" w:afterAutospacing="0"/>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2"/>
          <w:szCs w:val="24"/>
          <w:lang w:val="en-US" w:eastAsia="zh-CN" w:bidi="ar-SA"/>
        </w:rPr>
        <w:t xml:space="preserve"> 4 价值逻辑：以人民为中心的内生方向</w:t>
      </w:r>
    </w:p>
    <w:p w14:paraId="27DC3D5D">
      <w:pPr>
        <w:rPr>
          <w:rFonts w:hint="eastAsia"/>
        </w:rPr>
      </w:pPr>
    </w:p>
    <w:p w14:paraId="4E9A52D8">
      <w:pPr>
        <w:spacing w:before="120" w:beforeAutospacing="0" w:after="60" w:afterAutospacing="0"/>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0"/>
          <w:szCs w:val="24"/>
          <w:lang w:val="en-US" w:eastAsia="zh-CN" w:bidi="ar-SA"/>
        </w:rPr>
        <w:t xml:space="preserve"> 4.1 新质生产力的人本价值取向</w:t>
      </w:r>
    </w:p>
    <w:p w14:paraId="12103CDE">
      <w:pPr>
        <w:rPr>
          <w:rFonts w:hint="eastAsia"/>
        </w:rPr>
      </w:pPr>
    </w:p>
    <w:p w14:paraId="14DD523B">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新质生产力不仅是一个“技术”概念，更是一个“价值”概念。它在深层次上回应了“发展为了谁”的根本问题。</w:t>
      </w:r>
    </w:p>
    <w:p w14:paraId="73C06161">
      <w:pPr>
        <w:rPr>
          <w:rFonts w:hint="eastAsia"/>
        </w:rPr>
      </w:pPr>
    </w:p>
    <w:p w14:paraId="0A387527">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2026年5月22日的一篇宣传阐释文章对此做了精辟论述：“从人的主体地位看，发展新质生产力要求发展为了人民、发展依靠人民、发展成果由人民共享，这是对马克思促进人的自由而全面的发展这一终极价值在生产力领域的时代阐释。”新质生产力通过新技术将劳动者从程式化、重复性劳动中解放出来，“不仅是对生产力的解放和发展，更是深刻的‘劳动解放’，为人的自由全面发展开辟了新的场景与空间”。在发展新质生产力过程中，“知识、技能、创新思维等发挥着重要作用，使劳动者从过去被动的‘生产要素’转变为价值创造的‘主导者’与‘能动者’，推动了人的能力跃升”。</w:t>
      </w:r>
    </w:p>
    <w:p w14:paraId="4C16C227">
      <w:pPr>
        <w:rPr>
          <w:rFonts w:hint="eastAsia"/>
        </w:rPr>
      </w:pPr>
    </w:p>
    <w:p w14:paraId="40FA169A">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一段论述的重要性在于：它揭示了新质生产力区别于传统生产力形态的一个根本特征——劳动者不是被生产力“役使”的对象，而是生产力发展的目的本身。传统工业化进程中的生产力发展往往以劳动者异化为代价：工人成为机器的附属品，劳动成为谋生的手段而非自我实现的途径。新质生产力的价值逻辑恰恰与此相反：它通过智能化和自动化将劳动者从机械性的重复劳动中解放出来，使人的创造性、判断力和情感交往能力——这些AI无法替代的人的独特价值——成为生产力的核心。</w:t>
      </w:r>
    </w:p>
    <w:p w14:paraId="5E11D167">
      <w:pPr>
        <w:rPr>
          <w:rFonts w:hint="eastAsia"/>
        </w:rPr>
      </w:pPr>
    </w:p>
    <w:p w14:paraId="4C6DEF29">
      <w:pPr>
        <w:spacing w:before="120" w:beforeAutospacing="0" w:after="60" w:afterAutospacing="0"/>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0"/>
          <w:szCs w:val="24"/>
          <w:lang w:val="en-US" w:eastAsia="zh-CN" w:bidi="ar-SA"/>
        </w:rPr>
        <w:t xml:space="preserve"> 4.2 从“资本驱动”到“人民驱动”的范式转换</w:t>
      </w:r>
    </w:p>
    <w:p w14:paraId="5E740AFE">
      <w:pPr>
        <w:rPr>
          <w:rFonts w:hint="eastAsia"/>
        </w:rPr>
      </w:pPr>
    </w:p>
    <w:p w14:paraId="4035B065">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将新质生产力的价值逻辑置于世界现代化历史的比较视野中，可以更清晰地看出其内生性特征。</w:t>
      </w:r>
    </w:p>
    <w:p w14:paraId="4362BE78">
      <w:pPr>
        <w:rPr>
          <w:rFonts w:hint="eastAsia"/>
        </w:rPr>
      </w:pPr>
    </w:p>
    <w:p w14:paraId="5DD6F4FA">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西方发达国家的生产力发展，总体上遵循的是“资本驱动”模式。资本追求利润最大化，驱动技术创新和产业升级，生产力的发展方向由资本的增值需求决定。这一模式带来了巨大的物质财富，但也导致了周期性经济危机、社会两极分化和生态灾难。更重要的是，这一模式下的生产力发展方向是资本逻辑的外化——它并非内生于人民的需求，而是受制于资本逐利的本能。</w:t>
      </w:r>
    </w:p>
    <w:p w14:paraId="59869CE2">
      <w:pPr>
        <w:rPr>
          <w:rFonts w:hint="eastAsia"/>
        </w:rPr>
      </w:pPr>
    </w:p>
    <w:p w14:paraId="31ADF904">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新质生产力承载的是另一种逻辑。习近平总书记指出，发展新质生产力必须坚持“因地制宜”，必须“不能光看国内生产总值增长，现在增长的是硬实力，追求的是发展新质生产力”。这意味着新质生产力的评价标准不是单一的利润指标，而是综合的发展质量。这一价值取向不是外加给生产力的“外部约束”，而是塑造生产力生成方向的内在规定——因为它植根于以人民为中心的发展思想，这一思想本身就是新质生产力概念的生成背景和出场逻辑。</w:t>
      </w:r>
    </w:p>
    <w:p w14:paraId="1DF05490">
      <w:pPr>
        <w:rPr>
          <w:rFonts w:hint="eastAsia"/>
        </w:rPr>
      </w:pPr>
      <w:r>
        <w:rPr>
          <w:rFonts w:hint="default" w:ascii="宋体" w:hAnsi="宋体" w:eastAsia="宋体" w:cs="宋体"/>
          <w:kern w:val="2"/>
          <w:sz w:val="24"/>
          <w:szCs w:val="24"/>
          <w:lang w:val="en-US" w:eastAsia="zh-CN" w:bidi="ar-SA"/>
        </w:rPr>
        <w:t>由此可以理解，为什么中国的新质生产力发展特别强调“绿色化”——因为人民需要良好的生态环境；为什么强调“普惠性”——因为发展成果必须由人民共享；为什么强调“融合化”——因为物质文明和精神文明的协调发展是人民的全面需求。这些特征都是“以人民为中心”这一价值内核在不同维度的展开。</w:t>
      </w:r>
    </w:p>
    <w:p w14:paraId="0F0C6725">
      <w:pPr>
        <w:rPr>
          <w:rFonts w:hint="eastAsia"/>
        </w:rPr>
      </w:pPr>
    </w:p>
    <w:p w14:paraId="7EE9CBC4">
      <w:pPr>
        <w:spacing w:before="120" w:beforeAutospacing="0" w:after="60" w:afterAutospacing="0"/>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0"/>
          <w:szCs w:val="24"/>
          <w:lang w:val="en-US" w:eastAsia="zh-CN" w:bidi="ar-SA"/>
        </w:rPr>
        <w:t xml:space="preserve"> 4.3 价值内生逻辑的学理支撑</w:t>
      </w:r>
    </w:p>
    <w:p w14:paraId="5BB16E1E">
      <w:pPr>
        <w:rPr>
          <w:rFonts w:hint="eastAsia"/>
        </w:rPr>
      </w:pPr>
    </w:p>
    <w:p w14:paraId="4B83D021">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学理上，价值的内生性可以从马克思主义关于“需要”与“生产”的辩证关系来理解。马克思在《德意志意识形态》中指出，人的需要是生产的内在动力——不是“因为有生产力所以有需要”，而是“因为有需要所以发展生产力”。中国式现代化所承载的人民需要——对美好生活的向往、对共同富裕的期盼、对人与自然和谐共生的追求——构成了新质生产力生成的价值原点。</w:t>
      </w:r>
    </w:p>
    <w:p w14:paraId="6EC7C2FB">
      <w:pPr>
        <w:rPr>
          <w:rFonts w:hint="eastAsia"/>
        </w:rPr>
      </w:pPr>
    </w:p>
    <w:p w14:paraId="4F04E1DE">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在这个意义上，新质生产力不是“我们选择的一种工具”，而是“我们追求的价值在生产力层面的自然呈现”。工具可以选择也可以抛弃，但价值一旦内化，就会持续地、不可逆地塑造行为的方向。这正是新质生产力内生逻辑最深层的根据。</w:t>
      </w:r>
    </w:p>
    <w:p w14:paraId="149B5EC3">
      <w:pPr>
        <w:rPr>
          <w:rFonts w:hint="eastAsia"/>
        </w:rPr>
      </w:pPr>
    </w:p>
    <w:p w14:paraId="1EFF0D84">
      <w:pPr>
        <w:rPr>
          <w:rFonts w:hint="eastAsia"/>
        </w:rPr>
      </w:pPr>
    </w:p>
    <w:p w14:paraId="590A2F50">
      <w:pPr>
        <w:rPr>
          <w:rFonts w:hint="eastAsia"/>
        </w:rPr>
      </w:pPr>
      <w:r>
        <w:rPr>
          <w:rFonts w:hint="eastAsia"/>
        </w:rPr>
        <w:t xml:space="preserve"> 5 创新逻辑：高水平科技自立自强的内生驱动</w:t>
      </w:r>
    </w:p>
    <w:p w14:paraId="7DFFBA3E">
      <w:pPr>
        <w:rPr>
          <w:rFonts w:hint="eastAsia"/>
        </w:rPr>
      </w:pPr>
    </w:p>
    <w:p w14:paraId="500E2C84">
      <w:pPr>
        <w:spacing w:before="120" w:beforeAutospacing="0" w:after="60" w:afterAutospacing="0"/>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0"/>
          <w:szCs w:val="24"/>
          <w:lang w:val="en-US" w:eastAsia="zh-CN" w:bidi="ar-SA"/>
        </w:rPr>
        <w:t xml:space="preserve"> 5.1 科技创新作为“核心要素”</w:t>
      </w:r>
    </w:p>
    <w:p w14:paraId="458B1D05">
      <w:pPr>
        <w:rPr>
          <w:rFonts w:hint="eastAsia"/>
        </w:rPr>
      </w:pPr>
    </w:p>
    <w:p w14:paraId="1B16D3EF">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如果价值逻辑回答的是“新质生产力为谁而新”，那么创新逻辑回答的是“新何以新”——新质生产力的核心驱动力是什么？</w:t>
      </w:r>
    </w:p>
    <w:p w14:paraId="53DD59DB">
      <w:pPr>
        <w:rPr>
          <w:rFonts w:hint="eastAsia"/>
        </w:rPr>
      </w:pPr>
    </w:p>
    <w:p w14:paraId="1D9DF969">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答案在习近平总书记的重要论述中已经明确：“科技创新能够催生新产业、新模式、新动能，是发展新质生产力的核心要素”。这个“核心要素”的定位至关重要：科技创新不是新质生产力的附加条件或外部工具，而是其生成的内在核心。没有科技创新的突破，就没有新质生产力——它们之间是“核心支撑”与“实践载体”的深度绑定关系。</w:t>
      </w:r>
    </w:p>
    <w:p w14:paraId="61D0A72E">
      <w:pPr>
        <w:rPr>
          <w:rFonts w:hint="eastAsia"/>
        </w:rPr>
      </w:pPr>
    </w:p>
    <w:p w14:paraId="5A078ECC">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但接下来的问题是：这里的“科技创新”是一种什么意义上的创新？是“引进—消化—吸收”式的跟随型创新，还是“原始创新—自主突破”式的引领型创新？这个区分决定了创新是否构成内生驱动力。</w:t>
      </w:r>
    </w:p>
    <w:p w14:paraId="158D3C8E">
      <w:pPr>
        <w:rPr>
          <w:rFonts w:hint="eastAsia"/>
        </w:rPr>
      </w:pPr>
    </w:p>
    <w:p w14:paraId="1321860C">
      <w:pPr>
        <w:spacing w:before="120" w:beforeAutospacing="0" w:after="60" w:afterAutospacing="0"/>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0"/>
          <w:szCs w:val="24"/>
          <w:lang w:val="en-US" w:eastAsia="zh-CN" w:bidi="ar-SA"/>
        </w:rPr>
        <w:t xml:space="preserve"> 5.2 从“技术引进”到“内源生成”：创新模式的历史转换</w:t>
      </w:r>
    </w:p>
    <w:p w14:paraId="15511C1E">
      <w:pPr>
        <w:rPr>
          <w:rFonts w:hint="eastAsia"/>
        </w:rPr>
      </w:pPr>
    </w:p>
    <w:p w14:paraId="2D211569">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回顾中国现代化进程中的技术发展路径，可以清晰地看到一条从“外源引进”向“内源生成”的轨迹。</w:t>
      </w:r>
    </w:p>
    <w:p w14:paraId="56820278">
      <w:pPr>
        <w:rPr>
          <w:rFonts w:hint="eastAsia"/>
        </w:rPr>
      </w:pPr>
    </w:p>
    <w:p w14:paraId="233D9F45">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改革开放初期，中国主要通过技术引进、外资合作、模仿创新等方式获取先进技术。这一阶段的创新更多是“适应性创新”——将国外已有的技术在中国市场落地和改良。这种模式在当时是理性的选择：技术差距大，引进的成本远低于自主研发，且可以通过“学习效应”逐步积累技术能力。</w:t>
      </w:r>
    </w:p>
    <w:p w14:paraId="5A03F8C4">
      <w:pPr>
        <w:rPr>
          <w:rFonts w:hint="eastAsia"/>
        </w:rPr>
      </w:pPr>
    </w:p>
    <w:p w14:paraId="72D41807">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然而，随着中国与发达国家技术差距的缩小，这种模式遇到了根本性瓶颈：核心关键技术是“要不来、等不来”的。更重要的是，中国式现代化的独特需求——如大规模基础设施建设、超大规模市场运营、复杂社会治理——产生了许多西方经验无法解决的技术问题。这些问题催生了对原始创新和自主突破的内在需求。</w:t>
      </w:r>
    </w:p>
    <w:p w14:paraId="653D56D9">
      <w:pPr>
        <w:rPr>
          <w:rFonts w:hint="eastAsia"/>
        </w:rPr>
      </w:pPr>
    </w:p>
    <w:p w14:paraId="34B1D2CE">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十五五”规划纲要描绘了这种根本性转变：科技发展的战略定位从“支撑发展”向“引领发展新质生产力”实现了跨越。以前，科技更多承担产业升级与效率提升的功能；现在，科技不仅要破解“卡脖子”困境，更要成为开辟新赛道、塑造新优势的“源头活水”。新质生产力本质上是科技创新在其中起主导作用的生产力形态，因此必须以系统性、前瞻性的科技突破，催生并引领其发展。</w:t>
      </w:r>
    </w:p>
    <w:p w14:paraId="26474630">
      <w:pPr>
        <w:rPr>
          <w:rFonts w:hint="eastAsia"/>
        </w:rPr>
      </w:pPr>
    </w:p>
    <w:p w14:paraId="36F193B2">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一转变的关键在于：“内源生成”式的创新驱动不同于“技术引进”式的跟随发展——后者的生产力发展方向由技术输出国决定，前者的生产力发展方向由自身的创新体系决定。当创新体系成为生产力的内部驱动源时，生产力的发展方向就不再受制于外部的技术供给，而由内部的创新能力和战略需求共同塑造。这正是“内生”一词在创新逻辑中的核心含义。</w:t>
      </w:r>
    </w:p>
    <w:p w14:paraId="1314D699">
      <w:pPr>
        <w:rPr>
          <w:rFonts w:hint="eastAsia"/>
        </w:rPr>
      </w:pPr>
    </w:p>
    <w:p w14:paraId="7CA5E912">
      <w:pPr>
        <w:spacing w:before="120" w:beforeAutospacing="0" w:after="60" w:afterAutospacing="0"/>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0"/>
          <w:szCs w:val="24"/>
          <w:lang w:val="en-US" w:eastAsia="zh-CN" w:bidi="ar-SA"/>
        </w:rPr>
        <w:t xml:space="preserve"> 5.3 创新驱动的内生性：三方面体现</w:t>
      </w:r>
    </w:p>
    <w:p w14:paraId="653C1B94">
      <w:pPr>
        <w:rPr>
          <w:rFonts w:hint="eastAsia"/>
        </w:rPr>
      </w:pPr>
    </w:p>
    <w:p w14:paraId="36BE7DEE">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具体而言，创新驱动的内生性体现在三个方面：</w:t>
      </w:r>
    </w:p>
    <w:p w14:paraId="6EED76D4">
      <w:pPr>
        <w:rPr>
          <w:rFonts w:hint="eastAsia"/>
        </w:rPr>
      </w:pPr>
    </w:p>
    <w:p w14:paraId="2A52F813">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第一，原始创新能力的培育是内生的。习近平总书记强调“加强原始创新和关键核心技术攻关”，这意味着创新的起点不再是“国外有什么我们学什么”，而是“我们需要什么我们研发什么”。党的二十届四中全会将原始创新置于科技创新体系的源头位置，体现出从“解决应用难题”向“谋划未来可能”的战略前移。</w:t>
      </w:r>
    </w:p>
    <w:p w14:paraId="3D20CA64">
      <w:pPr>
        <w:rPr>
          <w:rFonts w:hint="eastAsia"/>
        </w:rPr>
      </w:pPr>
    </w:p>
    <w:p w14:paraId="7189DEA2">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第二，“四链融合”的创新生态是内生的。创新不是孤立的技术行为，而是创新链、产业链、资金链、人才链深度融合的系统工程。“四链”融合并非简单的要素叠加，本质是要素资源的高效流动、精准匹配与相互促进，构建创新引领产业、产业吸引资本、资本集聚人才、人才支撑创新的良性生态循环。这个生态一旦形成，就具有自我强化、自我演进的内生特征。</w:t>
      </w:r>
    </w:p>
    <w:p w14:paraId="66A8C53B">
      <w:pPr>
        <w:rPr>
          <w:rFonts w:hint="eastAsia"/>
        </w:rPr>
      </w:pPr>
    </w:p>
    <w:p w14:paraId="54EDD38A">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第三，从“0到1”的突破能力是内生的。习近平总书记指出，“原创性技术要从‘0’到‘1’，从实验实现转化，而不是停留在论文阶段。以后还要把‘1’拉长、推进”。这意味着中国的创新体系不仅要能“做出东西”，还要能“定义问题”——而定义问题的能力恰恰是最根本的内生创新能力。</w:t>
      </w:r>
    </w:p>
    <w:p w14:paraId="020DF1E7">
      <w:pPr>
        <w:rPr>
          <w:rFonts w:hint="eastAsia"/>
        </w:rPr>
      </w:pPr>
    </w:p>
    <w:p w14:paraId="1A83B9AA">
      <w:pPr>
        <w:rPr>
          <w:rFonts w:hint="eastAsia"/>
        </w:rPr>
      </w:pPr>
    </w:p>
    <w:p w14:paraId="7811FD9B">
      <w:pPr>
        <w:spacing w:before="240" w:beforeAutospacing="0" w:after="120" w:afterAutospacing="0"/>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2"/>
          <w:szCs w:val="24"/>
          <w:lang w:val="en-US" w:eastAsia="zh-CN" w:bidi="ar-SA"/>
        </w:rPr>
        <w:t xml:space="preserve"> 6 要素逻辑：新型生产要素的内生催生</w:t>
      </w:r>
    </w:p>
    <w:p w14:paraId="5ADCC4DE">
      <w:pPr>
        <w:rPr>
          <w:rFonts w:hint="eastAsia"/>
        </w:rPr>
      </w:pPr>
    </w:p>
    <w:p w14:paraId="4BE507D2">
      <w:pPr>
        <w:spacing w:before="120" w:beforeAutospacing="0" w:after="60" w:afterAutospacing="0"/>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0"/>
          <w:szCs w:val="24"/>
          <w:lang w:val="en-US" w:eastAsia="zh-CN" w:bidi="ar-SA"/>
        </w:rPr>
        <w:t xml:space="preserve"> 6.1 数据要素的双重属性</w:t>
      </w:r>
    </w:p>
    <w:p w14:paraId="759A9052">
      <w:pPr>
        <w:rPr>
          <w:rFonts w:hint="eastAsia"/>
        </w:rPr>
      </w:pPr>
    </w:p>
    <w:p w14:paraId="0F0CC97D">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如果说创新逻辑回答的是“动力从哪来”，那么要素逻辑回答的是“变化在哪发生”——新质生产力的“新质”在生产力要素层面是怎样生成和体现的？</w:t>
      </w:r>
    </w:p>
    <w:p w14:paraId="2950B1C5">
      <w:pPr>
        <w:rPr>
          <w:rFonts w:hint="eastAsia"/>
        </w:rPr>
      </w:pPr>
    </w:p>
    <w:p w14:paraId="547A4B80">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传统生产力理论将生产要素概括为劳动者、劳动资料和劳动对象。新质生产力的突破在于，数据作为一种全新的生产要素，具有同时作为劳动资料和劳动对象的双重属性。作为劳动资料，数据是分析、预测、决策的工具——人工智能算法通过海量数据训练产生智能，赋能传统产业的数字化转型；作为劳动对象，数据是被加工、处理、分析的原材料——数据采集、清洗、标注、建模的过程本身就是一种生产活动。</w:t>
      </w:r>
    </w:p>
    <w:p w14:paraId="27512744">
      <w:pPr>
        <w:rPr>
          <w:rFonts w:hint="eastAsia"/>
        </w:rPr>
      </w:pPr>
    </w:p>
    <w:p w14:paraId="6E00C95A">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种双重属性带来了生产力结构的根本性变化。在传统生产力中，劳动资料和劳动对象是分离的——机器是劳动资料，原材料是劳动对象，两者不会混同。但在数据驱动的生产力中，数据的“既是工具又是材料”的特性打破了这一边界，使得生产力要素之间的组合方式发生了质变。这正是“新质”在要素层面的具体含义。</w:t>
      </w:r>
    </w:p>
    <w:p w14:paraId="176C7D76">
      <w:pPr>
        <w:rPr>
          <w:rFonts w:hint="eastAsia"/>
        </w:rPr>
      </w:pPr>
    </w:p>
    <w:p w14:paraId="680DEC3A">
      <w:pPr>
        <w:rPr>
          <w:rFonts w:hint="eastAsia"/>
        </w:rPr>
      </w:pPr>
      <w:r>
        <w:rPr>
          <w:rFonts w:hint="eastAsia"/>
        </w:rPr>
        <w:t xml:space="preserve"> 6.2 劳动者的质性跃迁</w:t>
      </w:r>
    </w:p>
    <w:p w14:paraId="4360E434">
      <w:pPr>
        <w:rPr>
          <w:rFonts w:hint="eastAsia"/>
        </w:rPr>
      </w:pPr>
    </w:p>
    <w:p w14:paraId="329850E9">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新质生产力对劳动者提出了全新的要求，同时也改变了劳动者在生产力中的位置。</w:t>
      </w:r>
    </w:p>
    <w:p w14:paraId="5E5C1BC3">
      <w:pPr>
        <w:rPr>
          <w:rFonts w:hint="eastAsia"/>
        </w:rPr>
      </w:pPr>
    </w:p>
    <w:p w14:paraId="63184A97">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传统生产力中，劳动者更多地是“操作者”——操作机器、执行流程、完成既定任务。新质生产力中，劳动者变为“创新者”和“决策者”——知识、技能和创新思维成为生产力的核心要素。正如前述宣传阐释文章所强调的，新质生产力使“劳动者从过去被动的‘生产要素’转变为价值创造的‘主导者’与‘能动者’”。</w:t>
      </w:r>
    </w:p>
    <w:p w14:paraId="401557A2">
      <w:pPr>
        <w:rPr>
          <w:rFonts w:hint="eastAsia"/>
        </w:rPr>
      </w:pPr>
    </w:p>
    <w:p w14:paraId="626475A1">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种转变不是外部政策的结果，而是生产力内在演进的要求。当人工智能可以完成大量程式化的分析和决策时，人类劳动者的独特价值就不再是“执行”，而是“创造”——定义问题、判断价值、做出不确定性环境下的决策。这一转变是生产力自身逻辑的展开：生产力的发展内在地要求劳动者的素质跃迁，而劳动者的跃迁反过来又成为生产力进一步发展的条件。</w:t>
      </w:r>
    </w:p>
    <w:p w14:paraId="7D7E5145">
      <w:pPr>
        <w:rPr>
          <w:rFonts w:hint="eastAsia"/>
        </w:rPr>
      </w:pPr>
    </w:p>
    <w:p w14:paraId="1167ED76">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2026年《政府工作报告》首次提出“打造智能经济新形态”，将人工智能定位为“经济形态”而非仅仅是“技术工具”，这一表述的深层含义正是：当AI系统性地参与生产过程时，它改变了生产力要素的组合方式，重新定义了劳动者的角色。“‘人工智能﹢’深化拓展”的实质，是将智能算法作为一种新的生产要素嵌入从研发、制造到服务的全链条，最终改变生产力本身的存在形态。</w:t>
      </w:r>
    </w:p>
    <w:p w14:paraId="190F8864">
      <w:pPr>
        <w:rPr>
          <w:rFonts w:hint="eastAsia"/>
        </w:rPr>
      </w:pPr>
    </w:p>
    <w:p w14:paraId="1DAED19E">
      <w:pPr>
        <w:spacing w:before="120" w:beforeAutospacing="0" w:after="60" w:afterAutospacing="0"/>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0"/>
          <w:szCs w:val="24"/>
          <w:lang w:val="en-US" w:eastAsia="zh-CN" w:bidi="ar-SA"/>
        </w:rPr>
        <w:t xml:space="preserve"> 6.3 要素内生逻辑的理论意义</w:t>
      </w:r>
    </w:p>
    <w:p w14:paraId="63CE6F52">
      <w:pPr>
        <w:rPr>
          <w:rFonts w:hint="eastAsia"/>
        </w:rPr>
      </w:pPr>
    </w:p>
    <w:p w14:paraId="11FAEA6E">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从要素角度论证新质生产力的内生性，有一个重要的理论推论：新质生产力的生成不是从“外部添加”新要素，而是生产力内部要素本身发生质变。数据不是突然出现的——它一直存在，但在前数字经济时代，数据没有被作为独立生产要素来认识和利用。当数字技术发展到一定程度，数据的生产要素属性被“激活”，新的生产力质态随之生成。</w:t>
      </w:r>
    </w:p>
    <w:p w14:paraId="1570AE69">
      <w:pPr>
        <w:rPr>
          <w:rFonts w:hint="eastAsia"/>
        </w:rPr>
      </w:pPr>
    </w:p>
    <w:p w14:paraId="3E867CBB">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这也就是说，新质生产力的“新质”不是引进的，而是“释放”的——它是已有生产力要素在新的技术条件下被重新组合、激活、升级的结果。这正是内生逻辑的核心要义：变化从内部发生。</w:t>
      </w:r>
    </w:p>
    <w:p w14:paraId="457948AD">
      <w:pPr>
        <w:rPr>
          <w:rFonts w:hint="eastAsia"/>
        </w:rPr>
      </w:pPr>
    </w:p>
    <w:p w14:paraId="032CF241">
      <w:pPr>
        <w:rPr>
          <w:rFonts w:hint="eastAsia"/>
        </w:rPr>
      </w:pPr>
    </w:p>
    <w:p w14:paraId="0463CECE">
      <w:pPr>
        <w:spacing w:before="240" w:beforeAutospacing="0" w:after="120" w:afterAutospacing="0"/>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2"/>
          <w:szCs w:val="24"/>
          <w:lang w:val="en-US" w:eastAsia="zh-CN" w:bidi="ar-SA"/>
        </w:rPr>
        <w:t xml:space="preserve"> 7 制度逻辑：新型生产关系的制度内嵌</w:t>
      </w:r>
    </w:p>
    <w:p w14:paraId="6C7CF251">
      <w:pPr>
        <w:rPr>
          <w:rFonts w:hint="eastAsia"/>
        </w:rPr>
      </w:pPr>
    </w:p>
    <w:p w14:paraId="5DBA2025">
      <w:pPr>
        <w:spacing w:before="120" w:beforeAutospacing="0" w:after="60" w:afterAutospacing="0"/>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0"/>
          <w:szCs w:val="24"/>
          <w:lang w:val="en-US" w:eastAsia="zh-CN" w:bidi="ar-SA"/>
        </w:rPr>
        <w:t xml:space="preserve"> 7.1 新型生产关系的独特功能</w:t>
      </w:r>
    </w:p>
    <w:p w14:paraId="32914694">
      <w:pPr>
        <w:rPr>
          <w:rFonts w:hint="eastAsia"/>
        </w:rPr>
      </w:pPr>
    </w:p>
    <w:p w14:paraId="03DD8BC2">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制度逻辑是新质生产力内生逻辑中最具中国特色的一个维度。它回答的是：什么样的制度环境使新质生产力得以生成和壮大，而这种制度环境为何也是内生的？</w:t>
      </w:r>
    </w:p>
    <w:p w14:paraId="10642BD0">
      <w:pPr>
        <w:rPr>
          <w:rFonts w:hint="eastAsia"/>
        </w:rPr>
      </w:pPr>
    </w:p>
    <w:p w14:paraId="33F5C3FF">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从马克思主义基本原理出发，生产力决定生产关系，生产关系反作用于生产力。新质生产力作为先进生产力质态，必然要求形成与之相适应的新型生产关系。王珂的研究从社会生产力与生产关系之间的辩证关系出发，揭示了新质生产力赋能中国式现代化的“双重作用”：既体现在提供动力支撑和衡量标准的生产力维度，也体现在促进新型生产关系生成的“创造性破坏”维度。</w:t>
      </w:r>
    </w:p>
    <w:p w14:paraId="013C57CF">
      <w:pPr>
        <w:rPr>
          <w:rFonts w:hint="eastAsia"/>
        </w:rPr>
      </w:pPr>
    </w:p>
    <w:p w14:paraId="18A97F34">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关键洞见在于：新型生产关系不仅是新质生产力的“产物”，更是其“内驱力”。“一方面，它能够破除制约生产力发展的桎梏，有效整合发展新质生产力的优势资源，从而实现生产要素的高效配置；另一方面，它能够确保新质生产力赋能中国式现代化方向的正确性、提升其效能、强化其持续性”。这就意味着，生产关系不是被动地“适应”生产力，而是主动地“塑造”生产力——它为新质生产力的生成提供了制度性的内生保障。</w:t>
      </w:r>
    </w:p>
    <w:p w14:paraId="213C669C">
      <w:pPr>
        <w:rPr>
          <w:rFonts w:hint="eastAsia"/>
        </w:rPr>
      </w:pPr>
    </w:p>
    <w:p w14:paraId="437AFD96">
      <w:pPr>
        <w:spacing w:before="120" w:beforeAutospacing="0" w:after="60" w:afterAutospacing="0"/>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0"/>
          <w:szCs w:val="24"/>
          <w:lang w:val="en-US" w:eastAsia="zh-CN" w:bidi="ar-SA"/>
        </w:rPr>
        <w:t xml:space="preserve"> 7.2 有效市场与有为政府的有机统一</w:t>
      </w:r>
    </w:p>
    <w:p w14:paraId="09DB6336">
      <w:pPr>
        <w:rPr>
          <w:rFonts w:hint="eastAsia"/>
        </w:rPr>
      </w:pPr>
    </w:p>
    <w:p w14:paraId="385D997D">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新型生产关系的核心体现之一，是有效市场与有为政府的有机统一。这不仅是政策层面的安排，更是深层的制度生成逻辑。</w:t>
      </w:r>
    </w:p>
    <w:p w14:paraId="302F9838">
      <w:pPr>
        <w:rPr>
          <w:rFonts w:hint="eastAsia"/>
        </w:rPr>
      </w:pPr>
    </w:p>
    <w:p w14:paraId="4CE47D45">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曲永义在专访中系统阐述了这一逻辑：“科技创新与新质生产力发展是‘核心支撑’与‘实践载体’的深度绑定关系，二者相辅相成、辩证统一”。这种“深度绑定”不可能由单一的市场力量来完成——基础研究的高风险、长周期特征使私人资本难以充分投入；也不可能由政府包办——创新最终必须在市场竞争中验证其价值。有效市场提供效率激励和资源配置信号，有为政府提供公共品（基础研究、基础设施、制度环境）和战略引导，两者“统一于社会主义基本经济制度，互嵌于国家治理体系现代化进程，共生于新质生产力发展的实践要求”。</w:t>
      </w:r>
    </w:p>
    <w:p w14:paraId="2F261706">
      <w:pPr>
        <w:rPr>
          <w:rFonts w:hint="eastAsia"/>
        </w:rPr>
      </w:pPr>
    </w:p>
    <w:p w14:paraId="7E43371E">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十五五”规划将GDP目标调整为“保持合理区间、各年度视情提出”，正是这一制度逻辑的集中体现——它从根源上摒弃了地方政府唯GDP的粗放发展模式，为的是给科技创新和产业升级留出制度空间。这种制度调整不是在“市场”和“政府”之间做边界划分，而是让两者在新质生产力的生成需求中获得有机统一。</w:t>
      </w:r>
    </w:p>
    <w:p w14:paraId="0552C097">
      <w:pPr>
        <w:rPr>
          <w:rFonts w:hint="eastAsia"/>
        </w:rPr>
      </w:pPr>
    </w:p>
    <w:p w14:paraId="6559A23D">
      <w:pPr>
        <w:spacing w:before="120" w:beforeAutospacing="0" w:after="60" w:afterAutospacing="0"/>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0"/>
          <w:szCs w:val="24"/>
          <w:lang w:val="en-US" w:eastAsia="zh-CN" w:bidi="ar-SA"/>
        </w:rPr>
        <w:t xml:space="preserve"> 7.3 “因地制宜”：制度内生的方法论原则</w:t>
      </w:r>
    </w:p>
    <w:p w14:paraId="61F6A562">
      <w:pPr>
        <w:rPr>
          <w:rFonts w:hint="eastAsia"/>
        </w:rPr>
      </w:pPr>
    </w:p>
    <w:p w14:paraId="3065ABB1">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因地制宜”是新质生产力发展中最具方法论意义的原则。习近平总书记反复强调，“发展新质生产力必须坚持从实际出发，因地制宜、分类指导，根据本地的资源禀赋、产业基础、科研条件等，有选择地推动新产业、新模式、新动能发展”。</w:t>
      </w:r>
    </w:p>
    <w:p w14:paraId="1DF6DC56">
      <w:pPr>
        <w:rPr>
          <w:rFonts w:hint="eastAsia"/>
        </w:rPr>
      </w:pPr>
    </w:p>
    <w:p w14:paraId="67B53601">
      <w:pPr>
        <w:rPr>
          <w:rFonts w:hint="eastAsia"/>
        </w:rPr>
      </w:pPr>
      <w:r>
        <w:rPr>
          <w:rFonts w:hint="eastAsia"/>
        </w:rPr>
        <w:t>从内生逻辑的角度理解，“因地制宜”之所以是原则而非策略，原因在于：如果新质生产力是外生给定的技术或模式，那么各地只需要“统一引进”即可，无须因地制宜；正因为新质生产力内生于各地的禀赋、产业和创新条件之中，才必须根据各自的“内生条件”走差异化的发展道路。</w:t>
      </w:r>
    </w:p>
    <w:p w14:paraId="0F191A2B">
      <w:pPr>
        <w:rPr>
          <w:rFonts w:hint="eastAsia"/>
        </w:rPr>
      </w:pPr>
    </w:p>
    <w:p w14:paraId="51E29930">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各地的实践生动地印证了这一逻辑。咸阳“紧扣‘融入西安区域科技创新中心建设、擦亮全国创新能力百强城市品牌、因地制宜发展新质生产力’这条主线”；永新县推动传统皮革产业向超纤合成革新材料产业转型升级，与四川大学石碧院士团队合作成立产业研究院；南京构建“一园区一产业一高校”模式和60多家创新联合体，以紫金山实验室牵头攻关、紫金山集团负责投资、紫金山科技城承接孵化的接力式转化模式推动科技成果转化。这些案例表明，各地新质生产力的具体形态各不相同，但遵循着相同的生成逻辑——从本地的创新资源、产业基础和人才条件出发，在特定的制度环境中内生而成。</w:t>
      </w:r>
    </w:p>
    <w:p w14:paraId="3C97E788">
      <w:pPr>
        <w:rPr>
          <w:rFonts w:hint="eastAsia"/>
        </w:rPr>
      </w:pPr>
    </w:p>
    <w:p w14:paraId="3B43A67A">
      <w:pPr>
        <w:rPr>
          <w:rFonts w:hint="eastAsia"/>
        </w:rPr>
      </w:pPr>
    </w:p>
    <w:p w14:paraId="1CA79BA4">
      <w:pPr>
        <w:spacing w:before="240" w:beforeAutospacing="0" w:after="120" w:afterAutospacing="0"/>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2"/>
          <w:szCs w:val="24"/>
          <w:lang w:val="en-US" w:eastAsia="zh-CN" w:bidi="ar-SA"/>
        </w:rPr>
        <w:t xml:space="preserve"> 8 内生逻辑的实践要求与范式转换</w:t>
      </w:r>
    </w:p>
    <w:p w14:paraId="2F52AA97">
      <w:pPr>
        <w:rPr>
          <w:rFonts w:hint="eastAsia"/>
        </w:rPr>
      </w:pPr>
    </w:p>
    <w:p w14:paraId="7FE7C5B9">
      <w:pPr>
        <w:spacing w:before="120" w:beforeAutospacing="0" w:after="60" w:afterAutospacing="0"/>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0"/>
          <w:szCs w:val="24"/>
          <w:lang w:val="en-US" w:eastAsia="zh-CN" w:bidi="ar-SA"/>
        </w:rPr>
        <w:t xml:space="preserve"> 8.1 从“追赶逻辑”到“引领逻辑”</w:t>
      </w:r>
    </w:p>
    <w:p w14:paraId="788D337B">
      <w:pPr>
        <w:rPr>
          <w:rFonts w:hint="eastAsia"/>
        </w:rPr>
      </w:pPr>
    </w:p>
    <w:p w14:paraId="0B153644">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将上述五个维度整合来看，新质生产力的内生逻辑揭示了一个根本性的范式转换：中国经济发展正在从“追赶逻辑”转向“引领逻辑”。</w:t>
      </w:r>
    </w:p>
    <w:p w14:paraId="040F50E8">
      <w:pPr>
        <w:rPr>
          <w:rFonts w:hint="eastAsia"/>
        </w:rPr>
      </w:pPr>
    </w:p>
    <w:p w14:paraId="57382721">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追赶逻辑”的特征是：目标已知（发达国家已达到的水平），路径可参照（发达国家的工业化经验），速度是关键（尽快缩小差距）。在这一逻辑下，生产力发展的方向由追赶对象决定——追赶者不需要定义“什么是好的生产力”，只需要参照领先者的标准。</w:t>
      </w:r>
    </w:p>
    <w:p w14:paraId="0D15F1AB">
      <w:pPr>
        <w:rPr>
          <w:rFonts w:hint="eastAsia"/>
        </w:rPr>
      </w:pPr>
    </w:p>
    <w:p w14:paraId="58158E82">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引领逻辑”的特征是：目标需要自己定义（因为已经或正在进入无人区），路径需要自己探索（因为中国式现代化的许多问题没有现成经验），方向由内生需求和价值取向决定。“十五五”规划纲要明确提出“加快高水平科技自立自强，引领发展新质生产力”，正是这一范式转换的标志性表述。科技自立自强不是防御性的“不被卡脖子”，而是进取性的“定义新赛道”。</w:t>
      </w:r>
    </w:p>
    <w:p w14:paraId="77DD8258">
      <w:pPr>
        <w:rPr>
          <w:rFonts w:hint="eastAsia"/>
        </w:rPr>
      </w:pPr>
    </w:p>
    <w:p w14:paraId="163D093F">
      <w:pPr>
        <w:spacing w:before="120" w:beforeAutospacing="0" w:after="60" w:afterAutospacing="0"/>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0"/>
          <w:szCs w:val="24"/>
          <w:lang w:val="en-US" w:eastAsia="zh-CN" w:bidi="ar-SA"/>
        </w:rPr>
        <w:t xml:space="preserve"> 8.2 政策体系的内生性建构</w:t>
      </w:r>
    </w:p>
    <w:p w14:paraId="36D770EB">
      <w:pPr>
        <w:rPr>
          <w:rFonts w:hint="eastAsia"/>
        </w:rPr>
      </w:pPr>
    </w:p>
    <w:p w14:paraId="52325385">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“十五五”规划纲要构建了发展新质生产力的系统化政策框架。与以往不同的是，这一框架不是政策工具的简单罗列，而是基于内生逻辑的体系化建构。</w:t>
      </w:r>
    </w:p>
    <w:p w14:paraId="1997A7F8">
      <w:pPr>
        <w:rPr>
          <w:rFonts w:hint="eastAsia"/>
        </w:rPr>
      </w:pPr>
    </w:p>
    <w:p w14:paraId="17B8F601">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在战略定位上，将“因地制宜发展新质生产力”摆在更加突出的战略位置，意味着最全面系统的战略布局、最深层次的改革勇气和更高优先级的资源投入。在产业布局上，构建起“未来产业、新兴产业、传统产业”协同发展的新谱系，以基于技术成熟度的分类指导替代传统的一二三产业划分，精准对应新质生产力覆盖“从0到1、1到10、10到N”的全链条发展要求。在实施路径上，先进制造业通过上下游产业链协同发展、持续技术创新和知识开拓，“为整个产业体系注入内生动力和发展活力”。</w:t>
      </w:r>
    </w:p>
    <w:p w14:paraId="4EE3B268">
      <w:pPr>
        <w:rPr>
          <w:rFonts w:hint="eastAsia"/>
        </w:rPr>
      </w:pPr>
    </w:p>
    <w:p w14:paraId="3B10006F">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些政策安排体现了“制度内嵌”的深层逻辑：政策不是外加于生产力的“外部刺激”，而是内生于生产力发展需求本身的“制度供给”。正如曲永义所指出的，科技创新与新质生产力发展的关系是“核心支撑”与“实践载体”的深度绑定，这种绑定不是政策设计出来的，而是生产力发展到一定阶段的内在要求。</w:t>
      </w:r>
    </w:p>
    <w:p w14:paraId="76A141AA">
      <w:pPr>
        <w:rPr>
          <w:rFonts w:hint="eastAsia"/>
        </w:rPr>
      </w:pPr>
    </w:p>
    <w:p w14:paraId="10235734">
      <w:pPr>
        <w:spacing w:before="120" w:beforeAutospacing="0" w:after="60" w:afterAutospacing="0"/>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0"/>
          <w:szCs w:val="24"/>
          <w:lang w:val="en-US" w:eastAsia="zh-CN" w:bidi="ar-SA"/>
        </w:rPr>
        <w:t xml:space="preserve"> 8.3 内生逻辑与中国式现代化的未来</w:t>
      </w:r>
    </w:p>
    <w:p w14:paraId="56FE2A0C">
      <w:pPr>
        <w:rPr>
          <w:rFonts w:hint="eastAsia"/>
        </w:rPr>
      </w:pPr>
    </w:p>
    <w:p w14:paraId="1D39191E">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将新质生产力的内生逻辑置于中国式现代化的整体进程中审视，可以获得更深远的历史透视。</w:t>
      </w:r>
    </w:p>
    <w:p w14:paraId="255C2DB3">
      <w:pPr>
        <w:rPr>
          <w:rFonts w:hint="eastAsia"/>
        </w:rPr>
      </w:pPr>
    </w:p>
    <w:p w14:paraId="5BDE99DA">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中国式现代化是一条不同于西方现代化的道路。西方现代化以工业化、城市化、全球化为基本路径，经历了数百年的漫长过程。中国式现代化要在更短的时间内，以更高的标准（五大特征），在更复杂的约束条件下（人口规模、资源环境、国际格局）实现。这就要求生产力的发展不能简单复制西方的路径——西方的生产力发展建立在廉价化石能源、全球资源攫取和环境污染外部化的基础上，而这些条件在当代已经不可重复。</w:t>
      </w:r>
    </w:p>
    <w:p w14:paraId="026F280E">
      <w:pPr>
        <w:rPr>
          <w:rFonts w:hint="eastAsia"/>
        </w:rPr>
      </w:pPr>
    </w:p>
    <w:p w14:paraId="09D2BE6D">
      <w:pPr>
        <w:rPr>
          <w:rFonts w:hint="eastAsia"/>
        </w:rPr>
      </w:pPr>
      <w:r>
        <w:rPr>
          <w:rFonts w:hint="default" w:ascii="宋体" w:hAnsi="宋体" w:eastAsia="宋体" w:cs="宋体"/>
          <w:kern w:val="2"/>
          <w:sz w:val="24"/>
          <w:szCs w:val="24"/>
          <w:lang w:val="en-US" w:eastAsia="zh-CN" w:bidi="ar-SA"/>
        </w:rPr>
        <w:t>新质生产力的内生逻辑正是对这一历史处境的回应。它表明：中国的生产力发展方向不能由外部定义，而必须由中国的现代化需求、资源禀赋、制度条件和价值取向共同决定。无论是绿色低碳的技术路线，还是数字智能的产业方向，抑或以人为本的价值追求，都是中国式现代化内在规定性在生产力层面的展开。</w:t>
      </w:r>
    </w:p>
    <w:p w14:paraId="27E205BD">
      <w:pPr>
        <w:rPr>
          <w:rFonts w:hint="eastAsia"/>
        </w:rPr>
      </w:pPr>
    </w:p>
    <w:p w14:paraId="0058125F">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正如习近平总书记所指出的：“经过不断转型升级、提质换代，一步一步往上走。”这“一步一步”不是盲目的试错，而是内生于中国式现代化自身逻辑的必然进程。</w:t>
      </w:r>
    </w:p>
    <w:p w14:paraId="0EBD3CC1">
      <w:pPr>
        <w:rPr>
          <w:rFonts w:hint="eastAsia"/>
        </w:rPr>
      </w:pPr>
    </w:p>
    <w:p w14:paraId="23C1DB66">
      <w:pPr>
        <w:rPr>
          <w:rFonts w:hint="eastAsia"/>
        </w:rPr>
      </w:pPr>
    </w:p>
    <w:p w14:paraId="284DB9AF">
      <w:pPr>
        <w:spacing w:before="240" w:beforeAutospacing="0" w:after="120" w:afterAutospacing="0"/>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2"/>
          <w:szCs w:val="24"/>
          <w:lang w:val="en-US" w:eastAsia="zh-CN" w:bidi="ar-SA"/>
        </w:rPr>
        <w:t xml:space="preserve"> 9 结论</w:t>
      </w:r>
    </w:p>
    <w:p w14:paraId="6EF1D8C2">
      <w:pPr>
        <w:rPr>
          <w:rFonts w:hint="eastAsia"/>
        </w:rPr>
      </w:pPr>
    </w:p>
    <w:p w14:paraId="433A30E5">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本文从理论逻辑、价值逻辑、创新逻辑、要素逻辑和制度逻辑五个维度，系统论证了新质生产力内生于中国式现代化的学理机制。</w:t>
      </w:r>
    </w:p>
    <w:p w14:paraId="62FF8DFC">
      <w:pPr>
        <w:rPr>
          <w:rFonts w:hint="eastAsia"/>
        </w:rPr>
      </w:pPr>
    </w:p>
    <w:p w14:paraId="301E96F4">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核心结论是：新质生产力不是一种被“选择”的发展战略，而是中国式现代化发展到当前阶段的必然产物。它在理论上继承和发展了马克思主义生产力理论，在价值上回应了以人民为中心的根本取向，在创新上实现了从“技术引进”向“内源生成”的根本转变，在要素上完成了数据驱动和劳动者跃升的质态变革，在制度上获得了新型生产关系和有为政府—有效市场有机统一的深层保障。</w:t>
      </w:r>
    </w:p>
    <w:p w14:paraId="7C6D3DF2">
      <w:pPr>
        <w:rPr>
          <w:rFonts w:hint="eastAsia"/>
        </w:rPr>
      </w:pPr>
    </w:p>
    <w:p w14:paraId="2151D530">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一结论的理论意义在于：它将新质生产力从一个政策概念提升为一个具有严密内在逻辑的学理化概念，为其在中国政治经济学自主知识体系中的理论基石地位提供了论证支撑。它表明，新质生产力的“新质”不是外在赋予的属性，而是中国式现代化内在规定性在生产力层面的必然展开。</w:t>
      </w:r>
    </w:p>
    <w:p w14:paraId="39401781">
      <w:pPr>
        <w:rPr>
          <w:rFonts w:hint="eastAsia"/>
        </w:rPr>
      </w:pPr>
    </w:p>
    <w:p w14:paraId="1ED1FC8C">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一结论的实践启示在于：“因地制宜”之所以是新质生产力发展的根本原则，不是因为各地禀赋不同所以应该差异化发展——这只是表象——而是因为新质生产力的生成机制本身就是内生的，内生的东西必然因各地条件不同而呈现不同的具体形态。因此，发展新质生产力不能用“一刀切”的方式，不能简单地“引进”或“复制”，而必须在深刻认识本地资源禀赋、产业基础、科研条件的基础上，走出一条内源性的生产力升级之路。</w:t>
      </w:r>
    </w:p>
    <w:p w14:paraId="34EA8B09">
      <w:pPr>
        <w:rPr>
          <w:rFonts w:hint="eastAsia"/>
        </w:rPr>
      </w:pPr>
    </w:p>
    <w:p w14:paraId="3B67881A">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新质生产力的提出，标志着中国在现代化进程中从“追赶者”转向“并跑者”乃至“领跑者”的过程中，生产力发展动力机制的根本性重构。这种重构不是对外部挑战的被动回应，而是中国式现代化内在逻辑的主动展开。正是在这个意义上，新质生产力是内生的——它从中国的历史中走来，在中国的大地上生成，向着中国式现代化的目标生长。</w:t>
      </w:r>
    </w:p>
    <w:p w14:paraId="61B4AC40">
      <w:pPr>
        <w:rPr>
          <w:rFonts w:hint="eastAsia"/>
        </w:rPr>
      </w:pPr>
    </w:p>
    <w:p w14:paraId="0A0E6E6F">
      <w:pPr>
        <w:rPr>
          <w:rFonts w:hint="eastAsia"/>
        </w:rPr>
      </w:pPr>
    </w:p>
    <w:p w14:paraId="2432B615">
      <w:pPr>
        <w:jc w:val="center"/>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参考文献</w:t>
      </w:r>
    </w:p>
    <w:p w14:paraId="5196462A">
      <w:pPr>
        <w:rPr>
          <w:rFonts w:hint="eastAsia"/>
        </w:rPr>
      </w:pPr>
    </w:p>
    <w:p w14:paraId="149DC5A0">
      <w:pPr>
        <w:spacing w:line="360" w:lineRule="auto"/>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 习近平. 做强做优做大实体经济[J]. 求是, 2026(10).</w:t>
      </w:r>
    </w:p>
    <w:p w14:paraId="2922C512">
      <w:pPr>
        <w:rPr>
          <w:rFonts w:hint="eastAsia"/>
        </w:rPr>
      </w:pPr>
    </w:p>
    <w:p w14:paraId="7474FA19">
      <w:pPr>
        <w:spacing w:line="360" w:lineRule="auto"/>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 习近平. 在参加十四届全国人大四次会议江苏代表团审议时的讲话[N]. 人民日报, 2026-03-06.</w:t>
      </w:r>
    </w:p>
    <w:p w14:paraId="50D28637">
      <w:pPr>
        <w:rPr>
          <w:rFonts w:hint="eastAsia"/>
        </w:rPr>
      </w:pPr>
    </w:p>
    <w:p w14:paraId="5B6D6159">
      <w:pPr>
        <w:spacing w:line="360" w:lineRule="auto"/>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[3] 何思雨, 陈江波. 新质生产力赋能中国式现代化的内在逻辑和实现路径[J]. 生产力研究, 2026(2): 7-11.</w:t>
      </w:r>
    </w:p>
    <w:p w14:paraId="34257497">
      <w:pPr>
        <w:rPr>
          <w:rFonts w:hint="eastAsia"/>
        </w:rPr>
      </w:pPr>
    </w:p>
    <w:p w14:paraId="65FDD969">
      <w:pPr>
        <w:spacing w:line="360" w:lineRule="auto"/>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[4] 王子凤. 新质生产力赋能中国式现代化的理论逻辑与经验证据[J]. 统计与决策, 2025(21).</w:t>
      </w:r>
    </w:p>
    <w:p w14:paraId="7A703F5C">
      <w:pPr>
        <w:rPr>
          <w:rFonts w:hint="eastAsia"/>
        </w:rPr>
      </w:pPr>
    </w:p>
    <w:p w14:paraId="4CD69F57">
      <w:pPr>
        <w:spacing w:line="360" w:lineRule="auto"/>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[5] 杜曙光, 来心怡. 新质生产力赋能中国式现代化的内在逻辑、价值意蕴和实践路径[J]. 山东社会科学, 2025(11): 46-54.</w:t>
      </w:r>
    </w:p>
    <w:p w14:paraId="7DF0C740">
      <w:pPr>
        <w:rPr>
          <w:rFonts w:hint="eastAsia"/>
        </w:rPr>
      </w:pPr>
    </w:p>
    <w:p w14:paraId="2D850026">
      <w:pPr>
        <w:spacing w:line="360" w:lineRule="auto"/>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[6] 王珂. 新质生产力赋能中国式现代化的作用向度与内在驱动——基于生产关系变革视角的考察[J]. 陕西师范大学学报(哲学社会科学版), 2025(2).</w:t>
      </w:r>
    </w:p>
    <w:p w14:paraId="40E56E2C">
      <w:pPr>
        <w:rPr>
          <w:rFonts w:hint="eastAsia"/>
        </w:rPr>
      </w:pPr>
    </w:p>
    <w:p w14:paraId="3C21FF62">
      <w:pPr>
        <w:rPr>
          <w:rFonts w:hint="eastAsia"/>
        </w:rPr>
      </w:pPr>
      <w:r>
        <w:rPr>
          <w:rFonts w:hint="eastAsia"/>
        </w:rPr>
        <w:t>[7] 吴畏. 论新质生产力的概念逻辑[J]. 求是学刊, 2025(6).</w:t>
      </w:r>
    </w:p>
    <w:p w14:paraId="7B7CA968">
      <w:pPr>
        <w:rPr>
          <w:rFonts w:hint="eastAsia"/>
        </w:rPr>
      </w:pPr>
    </w:p>
    <w:p w14:paraId="61781FAF">
      <w:pPr>
        <w:spacing w:line="360" w:lineRule="auto"/>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[8] 颜晓峰. 新质生产力在中国政治经济学自主知识体系中的基石性作用[N]. 天津日报, 2026-01-19.</w:t>
      </w:r>
    </w:p>
    <w:p w14:paraId="43E1EDA5">
      <w:pPr>
        <w:rPr>
          <w:rFonts w:hint="eastAsia"/>
        </w:rPr>
      </w:pPr>
    </w:p>
    <w:p w14:paraId="5C9652E2">
      <w:pPr>
        <w:spacing w:line="360" w:lineRule="auto"/>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[9] 陈铭彬. 把因地制宜发展新质生产力摆在更加突出的战略位置[N]. 中国社会科学报, 2026-01-28.</w:t>
      </w:r>
    </w:p>
    <w:p w14:paraId="7F0D323F">
      <w:pPr>
        <w:rPr>
          <w:rFonts w:hint="eastAsia"/>
        </w:rPr>
      </w:pPr>
    </w:p>
    <w:p w14:paraId="48CB4EFD">
      <w:pPr>
        <w:spacing w:line="360" w:lineRule="auto"/>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[10] 丁美琦. 生产力逻辑变革驱动现代化道路演进——新质生产力与中国式现代化的互动机制探析[J]. 商展经济, 2026(1).</w:t>
      </w:r>
    </w:p>
    <w:p w14:paraId="141971A9">
      <w:pPr>
        <w:rPr>
          <w:rFonts w:hint="eastAsia"/>
        </w:rPr>
      </w:pPr>
    </w:p>
    <w:p w14:paraId="03E6D54E">
      <w:pPr>
        <w:spacing w:line="360" w:lineRule="auto"/>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[11] 曲永义. 锚定创新核心引擎，布局“十五五”新质生产力发展新赛道[N]. 证券时报, 2026-03-09.</w:t>
      </w:r>
    </w:p>
    <w:p w14:paraId="6E8DF174">
      <w:pPr>
        <w:rPr>
          <w:rFonts w:hint="eastAsia"/>
        </w:rPr>
      </w:pPr>
    </w:p>
    <w:p w14:paraId="177F31F7">
      <w:pPr>
        <w:spacing w:line="360" w:lineRule="auto"/>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[12] 宣传阐释习近平新时代中国特色社会主义思想: 推动新质生产力和文化软实力相互赋能共同发展[EB/OL]. 2026-05-22.</w:t>
      </w:r>
    </w:p>
    <w:p w14:paraId="3F76BFC4">
      <w:pPr>
        <w:rPr>
          <w:rFonts w:hint="eastAsia"/>
        </w:rPr>
      </w:pPr>
    </w:p>
    <w:p w14:paraId="5F5FC57B">
      <w:pPr>
        <w:spacing w:line="360" w:lineRule="auto"/>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[13] “十五五”规划里的新质生产力[N]. 中国发展改革报, 2026-04-13.</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C7C31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8</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2026-05-22T15:58:01Z</dcterms:created>
  <dc:creator>永远健康</dc:creator>
  <cp:lastModifiedBy>WPS_1719835985</cp:lastModifiedBy>
  <dcterms:modified xsi:type="dcterms:W3CDTF">2026-05-22T16:06:06Z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eyJoZGlkIjoiYTYxYTFkMTUxZjYwYjllOGYyNWI2Mjk3YzVhYmMyZDIiLCJ1c2VySWQiOiIxNjEyNDI0NDQyIn0=</vt:lpwstr>
  </property>
  <property fmtid="{D5CDD505-2E9C-101B-9397-08002B2CF9AE}" pid="4" name="ICV">
    <vt:lpwstr>E6941E3D2DFF4D25A209C87676223686_12</vt:lpwstr>
  </property>
</Properties>
</file>