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60962" w14:textId="77777777" w:rsidR="00DB2266" w:rsidRPr="00DB2266" w:rsidRDefault="00DB2266" w:rsidP="00DB2266">
      <w:pPr>
        <w:pStyle w:val="Heading1"/>
        <w:jc w:val="center"/>
        <w:rPr>
          <w:b/>
          <w:bCs/>
          <w:sz w:val="44"/>
          <w:szCs w:val="44"/>
        </w:rPr>
      </w:pPr>
      <w:r w:rsidRPr="00DB2266">
        <w:rPr>
          <w:b/>
          <w:bCs/>
          <w:sz w:val="44"/>
          <w:szCs w:val="44"/>
        </w:rPr>
        <w:t>Introduction to Relational Databases (RDBMS)</w:t>
      </w:r>
    </w:p>
    <w:p w14:paraId="7FCD551B" w14:textId="77777777" w:rsidR="00DB2266" w:rsidRPr="00DB2266" w:rsidRDefault="00DB2266" w:rsidP="00DB2266">
      <w:pPr>
        <w:pStyle w:val="Heading2"/>
        <w:rPr>
          <w:sz w:val="40"/>
          <w:szCs w:val="40"/>
        </w:rPr>
      </w:pPr>
      <w:r w:rsidRPr="00DB2266">
        <w:rPr>
          <w:sz w:val="32"/>
          <w:szCs w:val="32"/>
        </w:rPr>
        <w:t>Module 1:  Relational Database Concepts</w:t>
      </w:r>
    </w:p>
    <w:p w14:paraId="27798EDB" w14:textId="7DA0002A" w:rsidR="00DB2266" w:rsidRPr="00DB2266" w:rsidRDefault="00DB2266" w:rsidP="00DB2266">
      <w:pPr>
        <w:pStyle w:val="Heading3"/>
        <w:rPr>
          <w:sz w:val="32"/>
          <w:szCs w:val="32"/>
        </w:rPr>
      </w:pPr>
      <w:r w:rsidRPr="00DB2266">
        <w:rPr>
          <w:sz w:val="32"/>
          <w:szCs w:val="32"/>
        </w:rPr>
        <w:t>Fundamental Relational Database Concepts</w:t>
      </w:r>
    </w:p>
    <w:p w14:paraId="0B2404E5" w14:textId="627B74F1" w:rsidR="00DB2266" w:rsidRPr="00DB2266" w:rsidRDefault="00DB2266" w:rsidP="00DB2266">
      <w:pPr>
        <w:pStyle w:val="Heading4"/>
        <w:rPr>
          <w:rFonts w:asciiTheme="minorHAnsi" w:eastAsiaTheme="minorHAnsi" w:hAnsiTheme="minorHAnsi" w:cstheme="minorBidi"/>
          <w:i w:val="0"/>
          <w:iCs w:val="0"/>
          <w:color w:val="auto"/>
        </w:rPr>
      </w:pPr>
      <w:r w:rsidRPr="00DB2266">
        <w:rPr>
          <w:i w:val="0"/>
          <w:iCs w:val="0"/>
          <w:sz w:val="24"/>
          <w:szCs w:val="24"/>
        </w:rPr>
        <w:t xml:space="preserve">Review of Data Fundamentals </w:t>
      </w:r>
      <w:r w:rsidRPr="00DB2266">
        <w:rPr>
          <w:rFonts w:asciiTheme="minorHAnsi" w:eastAsiaTheme="minorHAnsi" w:hAnsiTheme="minorHAnsi" w:cstheme="minorBidi"/>
          <w:i w:val="0"/>
          <w:iCs w:val="0"/>
          <w:color w:val="auto"/>
        </w:rPr>
        <w:drawing>
          <wp:anchor distT="0" distB="0" distL="114300" distR="114300" simplePos="0" relativeHeight="251659264" behindDoc="1" locked="0" layoutInCell="1" allowOverlap="1" wp14:anchorId="4D141BB2" wp14:editId="0E8CDA84">
            <wp:simplePos x="0" y="0"/>
            <wp:positionH relativeFrom="margin">
              <wp:align>left</wp:align>
            </wp:positionH>
            <wp:positionV relativeFrom="paragraph">
              <wp:posOffset>391160</wp:posOffset>
            </wp:positionV>
            <wp:extent cx="6645910" cy="3738245"/>
            <wp:effectExtent l="0" t="0" r="2540" b="0"/>
            <wp:wrapTight wrapText="bothSides">
              <wp:wrapPolygon edited="0">
                <wp:start x="0" y="0"/>
                <wp:lineTo x="0" y="21464"/>
                <wp:lineTo x="21546" y="21464"/>
                <wp:lineTo x="21546" y="0"/>
                <wp:lineTo x="0" y="0"/>
              </wp:wrapPolygon>
            </wp:wrapTight>
            <wp:docPr id="128307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9997" name="Picture 1283079997"/>
                    <pic:cNvPicPr/>
                  </pic:nvPicPr>
                  <pic:blipFill>
                    <a:blip r:embed="rId5">
                      <a:extLst>
                        <a:ext uri="{28A0092B-C50C-407E-A947-70E740481C1C}">
                          <a14:useLocalDpi xmlns:a14="http://schemas.microsoft.com/office/drawing/2010/main" val="0"/>
                        </a:ext>
                      </a:extLst>
                    </a:blip>
                    <a:stretch>
                      <a:fillRect/>
                    </a:stretch>
                  </pic:blipFill>
                  <pic:spPr>
                    <a:xfrm>
                      <a:off x="0" y="0"/>
                      <a:ext cx="6645910" cy="3738245"/>
                    </a:xfrm>
                    <a:prstGeom prst="rect">
                      <a:avLst/>
                    </a:prstGeom>
                    <a:ln>
                      <a:noFill/>
                    </a:ln>
                  </pic:spPr>
                </pic:pic>
              </a:graphicData>
            </a:graphic>
          </wp:anchor>
        </w:drawing>
      </w:r>
    </w:p>
    <w:p w14:paraId="4D3BDA9F" w14:textId="77777777" w:rsidR="00DB2266" w:rsidRPr="00DB2266" w:rsidRDefault="00DB2266" w:rsidP="00DB2266"/>
    <w:p w14:paraId="7D6A2525" w14:textId="77777777" w:rsidR="00DB2266" w:rsidRDefault="00DB2266" w:rsidP="00DB2266">
      <w:r>
        <w:rPr>
          <w:noProof/>
        </w:rPr>
        <w:drawing>
          <wp:anchor distT="0" distB="0" distL="114300" distR="114300" simplePos="0" relativeHeight="251660288" behindDoc="0" locked="0" layoutInCell="1" allowOverlap="1" wp14:anchorId="56FB7456" wp14:editId="07AAF8FD">
            <wp:simplePos x="0" y="0"/>
            <wp:positionH relativeFrom="column">
              <wp:posOffset>19050</wp:posOffset>
            </wp:positionH>
            <wp:positionV relativeFrom="paragraph">
              <wp:posOffset>3787140</wp:posOffset>
            </wp:positionV>
            <wp:extent cx="6645910" cy="3738245"/>
            <wp:effectExtent l="0" t="0" r="2540" b="0"/>
            <wp:wrapSquare wrapText="bothSides"/>
            <wp:docPr id="496362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2044" name="Picture 496362044"/>
                    <pic:cNvPicPr/>
                  </pic:nvPicPr>
                  <pic:blipFill>
                    <a:blip r:embed="rId6">
                      <a:extLst>
                        <a:ext uri="{28A0092B-C50C-407E-A947-70E740481C1C}">
                          <a14:useLocalDpi xmlns:a14="http://schemas.microsoft.com/office/drawing/2010/main" val="0"/>
                        </a:ext>
                      </a:extLst>
                    </a:blip>
                    <a:stretch>
                      <a:fillRect/>
                    </a:stretch>
                  </pic:blipFill>
                  <pic:spPr>
                    <a:xfrm>
                      <a:off x="0" y="0"/>
                      <a:ext cx="6645910" cy="3738245"/>
                    </a:xfrm>
                    <a:prstGeom prst="rect">
                      <a:avLst/>
                    </a:prstGeom>
                    <a:ln>
                      <a:noFill/>
                    </a:ln>
                  </pic:spPr>
                </pic:pic>
              </a:graphicData>
            </a:graphic>
          </wp:anchor>
        </w:drawing>
      </w:r>
    </w:p>
    <w:p w14:paraId="6C20087B" w14:textId="77777777" w:rsidR="00DB2266" w:rsidRDefault="00DB2266" w:rsidP="00DB2266">
      <w:pPr>
        <w:jc w:val="both"/>
      </w:pPr>
      <w:r w:rsidRPr="00DB0CEE">
        <w:lastRenderedPageBreak/>
        <w:t xml:space="preserve">Welcome to Review of Data Fundamentals. After watching this video, you will be able to describe three important data structures with examples for each, identify common file formats for transferring data between systems, describe relational and non-relational databases. </w:t>
      </w:r>
    </w:p>
    <w:p w14:paraId="23F24342" w14:textId="77777777" w:rsidR="00DB2266" w:rsidRDefault="00DB2266" w:rsidP="00DB2266">
      <w:pPr>
        <w:jc w:val="both"/>
      </w:pPr>
      <w:r>
        <w:rPr>
          <w:noProof/>
        </w:rPr>
        <w:drawing>
          <wp:inline distT="0" distB="0" distL="0" distR="0" wp14:anchorId="451EAB0C" wp14:editId="4494BA7C">
            <wp:extent cx="6645910" cy="3738245"/>
            <wp:effectExtent l="0" t="0" r="2540" b="0"/>
            <wp:docPr id="357139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9973" name="Picture 357139973"/>
                    <pic:cNvPicPr/>
                  </pic:nvPicPr>
                  <pic:blipFill>
                    <a:blip r:embed="rId7">
                      <a:extLst>
                        <a:ext uri="{28A0092B-C50C-407E-A947-70E740481C1C}">
                          <a14:useLocalDpi xmlns:a14="http://schemas.microsoft.com/office/drawing/2010/main" val="0"/>
                        </a:ext>
                      </a:extLst>
                    </a:blip>
                    <a:stretch>
                      <a:fillRect/>
                    </a:stretch>
                  </pic:blipFill>
                  <pic:spPr>
                    <a:xfrm>
                      <a:off x="0" y="0"/>
                      <a:ext cx="6645910" cy="3738245"/>
                    </a:xfrm>
                    <a:prstGeom prst="rect">
                      <a:avLst/>
                    </a:prstGeom>
                    <a:ln>
                      <a:noFill/>
                    </a:ln>
                  </pic:spPr>
                </pic:pic>
              </a:graphicData>
            </a:graphic>
          </wp:inline>
        </w:drawing>
      </w:r>
      <w:r w:rsidRPr="00DB0CEE">
        <w:t xml:space="preserve">Data pervades every aspect of our surroundings in the rapidly evolving world of information and technology but how do we define data? Data refers to unorganized information that undergoes processing to make it meaningful. It includes facts, observations, perceptions, numbers, characters, symbols, images, or a combination of these elements. </w:t>
      </w:r>
    </w:p>
    <w:p w14:paraId="200AF619" w14:textId="77777777" w:rsidR="00DB2266" w:rsidRDefault="00DB2266" w:rsidP="00DB2266">
      <w:pPr>
        <w:jc w:val="both"/>
      </w:pPr>
      <w:r>
        <w:rPr>
          <w:noProof/>
        </w:rPr>
        <w:drawing>
          <wp:inline distT="0" distB="0" distL="0" distR="0" wp14:anchorId="18C2F9B2" wp14:editId="0AF1E28E">
            <wp:extent cx="6645910" cy="3738245"/>
            <wp:effectExtent l="19050" t="19050" r="21590" b="14605"/>
            <wp:docPr id="609514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14743" name="Picture 609514743"/>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The structure of data plays an important role in determining its efficient management, storage, and analysis. Broadly, we can categorize data into three main types, structured, unstructured, and semi-structured. Let us learn about each of these data structures. </w:t>
      </w:r>
    </w:p>
    <w:p w14:paraId="5F8FDC9F" w14:textId="77777777" w:rsidR="00DB2266" w:rsidRDefault="00DB2266" w:rsidP="00DB2266">
      <w:pPr>
        <w:jc w:val="both"/>
      </w:pPr>
      <w:r>
        <w:rPr>
          <w:noProof/>
        </w:rPr>
        <w:lastRenderedPageBreak/>
        <w:drawing>
          <wp:inline distT="0" distB="0" distL="0" distR="0" wp14:anchorId="7C8D2099" wp14:editId="4D288491">
            <wp:extent cx="6645910" cy="3738245"/>
            <wp:effectExtent l="19050" t="19050" r="21590" b="14605"/>
            <wp:docPr id="1021513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3907" name="Picture 1021513907"/>
                    <pic:cNvPicPr/>
                  </pic:nvPicPr>
                  <pic:blipFill>
                    <a:blip r:embed="rId9">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Structured data is highly organized and follows a predefined format, typically arranged in tables with rows and columns. It adheres to a strict schema and a rigid structure ensuring consistency and easy retrieval. </w:t>
      </w:r>
    </w:p>
    <w:p w14:paraId="2D0F9ACD" w14:textId="77777777" w:rsidR="00DB2266" w:rsidRDefault="00DB2266" w:rsidP="00DB2266">
      <w:pPr>
        <w:jc w:val="both"/>
      </w:pPr>
      <w:r>
        <w:rPr>
          <w:noProof/>
        </w:rPr>
        <w:drawing>
          <wp:inline distT="0" distB="0" distL="0" distR="0" wp14:anchorId="2672999A" wp14:editId="157B6424">
            <wp:extent cx="6645910" cy="3738245"/>
            <wp:effectExtent l="19050" t="19050" r="21590" b="14605"/>
            <wp:docPr id="684350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0688" name="Picture 684350688"/>
                    <pic:cNvPicPr/>
                  </pic:nvPicPr>
                  <pic:blipFill>
                    <a:blip r:embed="rId10">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Examples of structured data include Excel spreadsheets, arrange data into rows and columns, assigning each piece of data a specific cell address. </w:t>
      </w:r>
    </w:p>
    <w:p w14:paraId="4AB2788C" w14:textId="77777777" w:rsidR="00DB2266" w:rsidRDefault="00DB2266" w:rsidP="00DB2266">
      <w:pPr>
        <w:jc w:val="both"/>
      </w:pPr>
      <w:r w:rsidRPr="00DB0CEE">
        <w:t>SQL databases that allow data to be stored in predefined tables and columns</w:t>
      </w:r>
      <w:r>
        <w:t>.</w:t>
      </w:r>
      <w:r w:rsidRPr="00DB0CEE">
        <w:t xml:space="preserve"> </w:t>
      </w:r>
    </w:p>
    <w:p w14:paraId="3BC7770A" w14:textId="77777777" w:rsidR="00DB2266" w:rsidRDefault="00DB2266" w:rsidP="00DB2266">
      <w:pPr>
        <w:jc w:val="both"/>
      </w:pPr>
      <w:r>
        <w:t>O</w:t>
      </w:r>
      <w:r w:rsidRPr="00DB0CEE">
        <w:t xml:space="preserve">nline forms collect customer information by storing each piece of data; name, address, credit card number in designated fields. </w:t>
      </w:r>
    </w:p>
    <w:p w14:paraId="6E2E8EDA" w14:textId="77777777" w:rsidR="00DB2266" w:rsidRDefault="00DB2266" w:rsidP="00DB2266">
      <w:pPr>
        <w:jc w:val="both"/>
      </w:pPr>
      <w:r>
        <w:rPr>
          <w:noProof/>
        </w:rPr>
        <w:lastRenderedPageBreak/>
        <w:drawing>
          <wp:inline distT="0" distB="0" distL="0" distR="0" wp14:anchorId="39BD7F96" wp14:editId="35D47469">
            <wp:extent cx="6645910" cy="3738245"/>
            <wp:effectExtent l="19050" t="19050" r="21590" b="14605"/>
            <wp:docPr id="1930716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16943" name="Picture 1930716943"/>
                    <pic:cNvPicPr/>
                  </pic:nvPicPr>
                  <pic:blipFill>
                    <a:blip r:embed="rId11">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In contrast, unstructured data lacks a specific format or organization. It doesn't conform to any predefined rules or sequences, making it challenging to process and analyse using traditional methods. </w:t>
      </w:r>
    </w:p>
    <w:p w14:paraId="0B2B2155" w14:textId="77777777" w:rsidR="00DB2266" w:rsidRDefault="00DB2266" w:rsidP="00DB2266">
      <w:pPr>
        <w:jc w:val="both"/>
      </w:pPr>
      <w:r>
        <w:rPr>
          <w:noProof/>
        </w:rPr>
        <w:drawing>
          <wp:inline distT="0" distB="0" distL="0" distR="0" wp14:anchorId="3282AE98" wp14:editId="5A70DDE0">
            <wp:extent cx="6645910" cy="3738245"/>
            <wp:effectExtent l="19050" t="19050" r="21590" b="14605"/>
            <wp:docPr id="693725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25737" name="Picture 693725737"/>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Examples of unstructured data include text files contain free-form text documents without a predefined structure.</w:t>
      </w:r>
    </w:p>
    <w:p w14:paraId="10AA6F28" w14:textId="77777777" w:rsidR="00DB2266" w:rsidRDefault="00DB2266" w:rsidP="00DB2266">
      <w:pPr>
        <w:jc w:val="both"/>
      </w:pPr>
      <w:r w:rsidRPr="00DB0CEE">
        <w:t xml:space="preserve">Media files include images, audio, and video. </w:t>
      </w:r>
    </w:p>
    <w:p w14:paraId="75770AA0" w14:textId="77777777" w:rsidR="00DB2266" w:rsidRDefault="00DB2266" w:rsidP="00DB2266">
      <w:pPr>
        <w:jc w:val="both"/>
      </w:pPr>
      <w:r w:rsidRPr="00DB0CEE">
        <w:t xml:space="preserve">Web pages, main content, such as text, images, and multimedia </w:t>
      </w:r>
      <w:proofErr w:type="gramStart"/>
      <w:r w:rsidRPr="00DB0CEE">
        <w:t>is</w:t>
      </w:r>
      <w:proofErr w:type="gramEnd"/>
      <w:r w:rsidRPr="00DB0CEE">
        <w:t xml:space="preserve"> often unstructured despite potentially structured elements like HTML tags. </w:t>
      </w:r>
    </w:p>
    <w:p w14:paraId="72DF85B2" w14:textId="77777777" w:rsidR="00DB2266" w:rsidRDefault="00DB2266" w:rsidP="00DB2266">
      <w:pPr>
        <w:jc w:val="both"/>
      </w:pPr>
      <w:r w:rsidRPr="00DB0CEE">
        <w:t xml:space="preserve">Social media content encompasses posts, tweets, and other updates with mixed text, images, and links. </w:t>
      </w:r>
    </w:p>
    <w:p w14:paraId="0418FB53" w14:textId="77777777" w:rsidR="00DB2266" w:rsidRDefault="00DB2266" w:rsidP="00DB2266">
      <w:pPr>
        <w:jc w:val="both"/>
      </w:pPr>
      <w:r>
        <w:rPr>
          <w:noProof/>
        </w:rPr>
        <w:lastRenderedPageBreak/>
        <w:drawing>
          <wp:inline distT="0" distB="0" distL="0" distR="0" wp14:anchorId="36FCC05A" wp14:editId="196C1EB4">
            <wp:extent cx="6645910" cy="3738245"/>
            <wp:effectExtent l="19050" t="19050" r="21590" b="14605"/>
            <wp:docPr id="1075892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2592" name="Picture 1075892592"/>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The last category we will discuss is semi-structured data. </w:t>
      </w:r>
    </w:p>
    <w:p w14:paraId="4D6E43CB" w14:textId="77777777" w:rsidR="00DB2266" w:rsidRDefault="00DB2266" w:rsidP="00DB2266">
      <w:pPr>
        <w:jc w:val="both"/>
      </w:pPr>
      <w:r w:rsidRPr="00DB0CEE">
        <w:t xml:space="preserve">This type of data possesses some organizational properties but does not adhere to a strict tabular structure. It often employs hierarchical structure or tags to organize information, providing a balance between flexibility and structure. </w:t>
      </w:r>
    </w:p>
    <w:p w14:paraId="1A2B95C5" w14:textId="77777777" w:rsidR="00DB2266" w:rsidRDefault="00DB2266" w:rsidP="00DB2266">
      <w:pPr>
        <w:jc w:val="both"/>
      </w:pPr>
      <w:r>
        <w:rPr>
          <w:noProof/>
        </w:rPr>
        <w:drawing>
          <wp:inline distT="0" distB="0" distL="0" distR="0" wp14:anchorId="63E2A958" wp14:editId="09877987">
            <wp:extent cx="6645910" cy="3738245"/>
            <wp:effectExtent l="19050" t="19050" r="21590" b="14605"/>
            <wp:docPr id="174561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579" name="Picture 174561579"/>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Examples of semi-structured data include</w:t>
      </w:r>
      <w:r>
        <w:t>-</w:t>
      </w:r>
      <w:r w:rsidRPr="00DB0CEE">
        <w:t xml:space="preserve"> </w:t>
      </w:r>
    </w:p>
    <w:p w14:paraId="151D63F0" w14:textId="77777777" w:rsidR="00DB2266" w:rsidRDefault="00DB2266" w:rsidP="00DB2266">
      <w:pPr>
        <w:jc w:val="both"/>
      </w:pPr>
      <w:r w:rsidRPr="00DB0CEE">
        <w:t xml:space="preserve">JSON files contain arrays and objects using specific tags or keys to mark different data elements. </w:t>
      </w:r>
    </w:p>
    <w:p w14:paraId="238F9899" w14:textId="77777777" w:rsidR="00DB2266" w:rsidRDefault="00DB2266" w:rsidP="00DB2266">
      <w:pPr>
        <w:jc w:val="both"/>
      </w:pPr>
      <w:r w:rsidRPr="00DB0CEE">
        <w:t xml:space="preserve">XML documents define data structure using tags, attributes, and schema. </w:t>
      </w:r>
    </w:p>
    <w:p w14:paraId="56DDF814" w14:textId="77777777" w:rsidR="00DB2266" w:rsidRDefault="00DB2266" w:rsidP="00DB2266">
      <w:pPr>
        <w:jc w:val="both"/>
      </w:pPr>
      <w:r w:rsidRPr="00DB0CEE">
        <w:t xml:space="preserve">Emails have structured fields; to, from, subject but unstructured message bodies. </w:t>
      </w:r>
    </w:p>
    <w:p w14:paraId="1C82F095" w14:textId="77777777" w:rsidR="00DB2266" w:rsidRDefault="00DB2266" w:rsidP="00DB2266">
      <w:pPr>
        <w:jc w:val="both"/>
      </w:pPr>
      <w:r>
        <w:rPr>
          <w:noProof/>
        </w:rPr>
        <w:lastRenderedPageBreak/>
        <w:drawing>
          <wp:inline distT="0" distB="0" distL="0" distR="0" wp14:anchorId="2D4DDA61" wp14:editId="1EBF86C5">
            <wp:extent cx="6645910" cy="3738245"/>
            <wp:effectExtent l="19050" t="19050" r="21590" b="14605"/>
            <wp:docPr id="794295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5024" name="Picture 794295024"/>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Businesses today access a wealth of data from various sources, including traditional databases, flat files, and XML data sets, web scraping, data streams, and feeds, social media platforms, IoT devices with sensors. </w:t>
      </w:r>
    </w:p>
    <w:p w14:paraId="66544B62" w14:textId="77777777" w:rsidR="00DB2266" w:rsidRDefault="00DB2266" w:rsidP="00DB2266">
      <w:pPr>
        <w:jc w:val="both"/>
      </w:pPr>
      <w:r>
        <w:rPr>
          <w:noProof/>
        </w:rPr>
        <w:drawing>
          <wp:inline distT="0" distB="0" distL="0" distR="0" wp14:anchorId="34A1EAA4" wp14:editId="42B35C76">
            <wp:extent cx="6645910" cy="3738245"/>
            <wp:effectExtent l="19050" t="19050" r="21590" b="14605"/>
            <wp:docPr id="1139906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618" name="Picture 113990618"/>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We can hold or transfer data between systems in many different file formats. Common file formats include delimited text files, spreadsheets, language files. </w:t>
      </w:r>
    </w:p>
    <w:p w14:paraId="4ADCE4D7" w14:textId="77777777" w:rsidR="00DB2266" w:rsidRDefault="00DB2266" w:rsidP="00DB2266">
      <w:pPr>
        <w:jc w:val="both"/>
      </w:pPr>
      <w:r>
        <w:rPr>
          <w:noProof/>
        </w:rPr>
        <w:lastRenderedPageBreak/>
        <w:drawing>
          <wp:inline distT="0" distB="0" distL="0" distR="0" wp14:anchorId="75EEEE42" wp14:editId="6A37608C">
            <wp:extent cx="6645910" cy="3738245"/>
            <wp:effectExtent l="19050" t="19050" r="21590" b="14605"/>
            <wp:docPr id="3409874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87493" name="Picture 340987493"/>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Delimited text files. In these files, data resides in rows with each variable separated by a specific character, like a comma or a tab. Delimited files comprise comma-separated variable, CSV, and tab-separated variable, TSV, files. </w:t>
      </w:r>
    </w:p>
    <w:p w14:paraId="1743D7B6" w14:textId="77777777" w:rsidR="00DB2266" w:rsidRDefault="00DB2266" w:rsidP="00DB2266">
      <w:pPr>
        <w:jc w:val="both"/>
      </w:pPr>
      <w:r w:rsidRPr="00DB0CEE">
        <w:t xml:space="preserve">Spreadsheets. In these files, data exists in rows and columns, the same as a table, facilitating easy access and manipulation. A spreadsheet helps to create CSV files. </w:t>
      </w:r>
    </w:p>
    <w:p w14:paraId="20B71F29" w14:textId="77777777" w:rsidR="00DB2266" w:rsidRDefault="00DB2266" w:rsidP="00DB2266">
      <w:pPr>
        <w:jc w:val="both"/>
      </w:pPr>
      <w:r w:rsidRPr="00DB0CEE">
        <w:t xml:space="preserve">Language files. Language files like extensible markup language (XML) and JavaScript Object Notation, (JSON), have set rules and structures for encoding data to send over the internet. </w:t>
      </w:r>
    </w:p>
    <w:p w14:paraId="2C332AA8" w14:textId="77777777" w:rsidR="00DB2266" w:rsidRDefault="00DB2266" w:rsidP="00DB2266">
      <w:pPr>
        <w:jc w:val="both"/>
      </w:pPr>
      <w:r>
        <w:rPr>
          <w:noProof/>
        </w:rPr>
        <w:drawing>
          <wp:inline distT="0" distB="0" distL="0" distR="0" wp14:anchorId="697FBD63" wp14:editId="649179B2">
            <wp:extent cx="6645910" cy="3738245"/>
            <wp:effectExtent l="0" t="0" r="2540" b="0"/>
            <wp:docPr id="311849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957" name="Picture 31184957"/>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DB0CEE">
        <w:t xml:space="preserve">After collecting your data, where's the best place to store it? Data repositories actively store, manage, and organize data in a centralized manner, offering a structured framework for efficient retrieval and administration. Two major categories of data repositories are relational databases and non-relational databases. </w:t>
      </w:r>
    </w:p>
    <w:p w14:paraId="41F842CD" w14:textId="77777777" w:rsidR="00DB2266" w:rsidRDefault="00DB2266" w:rsidP="00DB2266">
      <w:pPr>
        <w:jc w:val="both"/>
      </w:pPr>
      <w:r>
        <w:rPr>
          <w:noProof/>
        </w:rPr>
        <w:lastRenderedPageBreak/>
        <w:drawing>
          <wp:inline distT="0" distB="0" distL="0" distR="0" wp14:anchorId="3BF68FBC" wp14:editId="7CF4F29D">
            <wp:extent cx="6645910" cy="3738245"/>
            <wp:effectExtent l="0" t="0" r="2540" b="0"/>
            <wp:docPr id="964597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7610" name="Picture 964597610"/>
                    <pic:cNvPicPr/>
                  </pic:nvPicPr>
                  <pic:blipFill>
                    <a:blip r:embed="rId19">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DB0CEE">
        <w:t xml:space="preserve">Relational databases consist of structured data stored in related tables. The links between the tables minimize data duplication while preserving intricate relationships. These databases and their supporting systems are collectively known as Relational Database Management Systems, RDBMS. Prominent examples include IBM DB2, Microsoft SQL Server, Oracle, and MySQL. </w:t>
      </w:r>
    </w:p>
    <w:p w14:paraId="6C278F28" w14:textId="77777777" w:rsidR="00DB2266" w:rsidRDefault="00DB2266" w:rsidP="00DB2266">
      <w:pPr>
        <w:jc w:val="both"/>
      </w:pPr>
      <w:r>
        <w:rPr>
          <w:noProof/>
        </w:rPr>
        <w:drawing>
          <wp:inline distT="0" distB="0" distL="0" distR="0" wp14:anchorId="5C0C70A3" wp14:editId="644A03F1">
            <wp:extent cx="6645910" cy="3738245"/>
            <wp:effectExtent l="0" t="0" r="2540" b="0"/>
            <wp:docPr id="17078751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5145" name="Picture 1707875145"/>
                    <pic:cNvPicPr/>
                  </pic:nvPicPr>
                  <pic:blipFill>
                    <a:blip r:embed="rId20">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DB0CEE">
        <w:t xml:space="preserve">Let us look at the scope of relational databases. Relational databases are primarily OLTP systems used to support day-to-day business activities such as customer transactions, human resource activities, and workflows. They help in storing a high volume of day-to-day operational data that many businesses rely on. Their normalized structure ensures transactional integrity and supports concurrent access for routine operations. </w:t>
      </w:r>
    </w:p>
    <w:p w14:paraId="44ABE5D2" w14:textId="77777777" w:rsidR="00DB2266" w:rsidRDefault="00DB2266" w:rsidP="00DB2266">
      <w:pPr>
        <w:jc w:val="both"/>
      </w:pPr>
      <w:r>
        <w:rPr>
          <w:noProof/>
        </w:rPr>
        <w:lastRenderedPageBreak/>
        <w:drawing>
          <wp:inline distT="0" distB="0" distL="0" distR="0" wp14:anchorId="06860F84" wp14:editId="600E020F">
            <wp:extent cx="6645910" cy="3738245"/>
            <wp:effectExtent l="0" t="0" r="2540" b="0"/>
            <wp:docPr id="2134667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7436" name="Picture 2134667436"/>
                    <pic:cNvPicPr/>
                  </pic:nvPicPr>
                  <pic:blipFill>
                    <a:blip r:embed="rId21">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DB0CEE">
        <w:t xml:space="preserve">OLAP systems include various storage solutions, like relational and non-relational databases, data warehouses, data lakes, and big data stores. The system focuses on querying and analysing large datasets to extract meaningful insights. For example, organizations can leverage data sourced from a customer relationship management CRM system for insightful analytics, such as generating sales projections. </w:t>
      </w:r>
    </w:p>
    <w:p w14:paraId="119C7F89" w14:textId="77777777" w:rsidR="00DB2266" w:rsidRDefault="00DB2266" w:rsidP="00DB2266">
      <w:pPr>
        <w:jc w:val="both"/>
      </w:pPr>
      <w:r>
        <w:rPr>
          <w:noProof/>
        </w:rPr>
        <w:drawing>
          <wp:inline distT="0" distB="0" distL="0" distR="0" wp14:anchorId="1471E1C1" wp14:editId="6FEE5698">
            <wp:extent cx="6645910" cy="3738245"/>
            <wp:effectExtent l="0" t="0" r="2540" b="0"/>
            <wp:docPr id="12930168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16895" name="Picture 1293016895"/>
                    <pic:cNvPicPr/>
                  </pic:nvPicPr>
                  <pic:blipFill>
                    <a:blip r:embed="rId22">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DB0CEE">
        <w:t xml:space="preserve">Now that you know about relational databases, let us explore non-relational databases. They offer flexibility in handling diverse and unstructured data. MongoDB, Cassandra, and Redis represent this category. </w:t>
      </w:r>
    </w:p>
    <w:p w14:paraId="3BD560DE" w14:textId="77777777" w:rsidR="00DB2266" w:rsidRDefault="00DB2266" w:rsidP="00DB2266">
      <w:pPr>
        <w:jc w:val="both"/>
      </w:pPr>
      <w:r w:rsidRPr="00DB0CEE">
        <w:t xml:space="preserve">MongoDB is a document-oriented database suitable for storing and managing semi-structured or unstructured data. </w:t>
      </w:r>
    </w:p>
    <w:p w14:paraId="03F20409" w14:textId="77777777" w:rsidR="00DB2266" w:rsidRDefault="00DB2266" w:rsidP="00DB2266">
      <w:pPr>
        <w:jc w:val="both"/>
      </w:pPr>
      <w:r>
        <w:rPr>
          <w:noProof/>
        </w:rPr>
        <w:lastRenderedPageBreak/>
        <w:drawing>
          <wp:inline distT="0" distB="0" distL="0" distR="0" wp14:anchorId="257CE8E0" wp14:editId="43FEA354">
            <wp:extent cx="6645910" cy="3738245"/>
            <wp:effectExtent l="0" t="0" r="2540" b="0"/>
            <wp:docPr id="12948344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4438" name="Picture 1294834438"/>
                    <pic:cNvPicPr/>
                  </pic:nvPicPr>
                  <pic:blipFill>
                    <a:blip r:embed="rId23">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DB0CEE">
        <w:t xml:space="preserve">In conclusion, data's varied types and structures demand appropriate storage solutions with relational databases serving OLTP needs, OLAP systems enabling complex analytics, and non-relational databases providing flexibility for diverse data. </w:t>
      </w:r>
    </w:p>
    <w:p w14:paraId="76918982" w14:textId="77777777" w:rsidR="00DB2266" w:rsidRPr="00DB0CEE" w:rsidRDefault="00DB2266" w:rsidP="00DB2266">
      <w:pPr>
        <w:jc w:val="both"/>
      </w:pPr>
      <w:r>
        <w:rPr>
          <w:noProof/>
        </w:rPr>
        <w:drawing>
          <wp:inline distT="0" distB="0" distL="0" distR="0" wp14:anchorId="1ACCB212" wp14:editId="39D82D3D">
            <wp:extent cx="6645910" cy="3738245"/>
            <wp:effectExtent l="0" t="0" r="2540" b="0"/>
            <wp:docPr id="11423462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46204" name="Picture 1142346204"/>
                    <pic:cNvPicPr/>
                  </pic:nvPicPr>
                  <pic:blipFill>
                    <a:blip r:embed="rId2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DB0CEE">
        <w:t>In this video, you learned that data includes facts, observations, numbers, symbols, images, or a mix. Efficient data management relies on structured, unstructured, and semi-structured categories. Data repositories, including relational and non-relational databases store and manage data centrally. Relational databases consist of structured data in related tables used primarily for OLTP. OLAP systems focus on querying and analysing large datasets for meaningful insights.</w:t>
      </w:r>
    </w:p>
    <w:p w14:paraId="485541ED" w14:textId="77777777" w:rsidR="00DB2266" w:rsidRPr="00DB0CEE" w:rsidRDefault="00DB2266" w:rsidP="00DB2266"/>
    <w:p w14:paraId="09CF0B20" w14:textId="77777777" w:rsidR="00DB2266" w:rsidRDefault="00DB2266" w:rsidP="00DB2266"/>
    <w:p w14:paraId="66EA7EEC" w14:textId="77777777" w:rsidR="00DB2266" w:rsidRDefault="00DB2266" w:rsidP="00DB2266"/>
    <w:p w14:paraId="67A55D9A" w14:textId="77777777" w:rsidR="00DB2266" w:rsidRDefault="00DB2266" w:rsidP="00DB2266">
      <w:pPr>
        <w:pStyle w:val="Heading2"/>
      </w:pPr>
    </w:p>
    <w:p w14:paraId="2743BEEA" w14:textId="77777777" w:rsidR="00DB2266" w:rsidRDefault="00DB2266">
      <w:pPr>
        <w:rPr>
          <w:rFonts w:asciiTheme="majorHAnsi" w:eastAsiaTheme="majorEastAsia" w:hAnsiTheme="majorHAnsi" w:cstheme="majorBidi"/>
          <w:color w:val="2F5496" w:themeColor="accent1" w:themeShade="BF"/>
          <w:sz w:val="26"/>
          <w:szCs w:val="26"/>
        </w:rPr>
      </w:pPr>
      <w:r>
        <w:br w:type="page"/>
      </w:r>
    </w:p>
    <w:sectPr w:rsidR="00DB2266" w:rsidSect="00DB0CE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415F6"/>
    <w:multiLevelType w:val="hybridMultilevel"/>
    <w:tmpl w:val="5A329C3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323D2B"/>
    <w:multiLevelType w:val="hybridMultilevel"/>
    <w:tmpl w:val="CBE6D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9853070">
    <w:abstractNumId w:val="0"/>
  </w:num>
  <w:num w:numId="2" w16cid:durableId="108013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CEE"/>
    <w:rsid w:val="00011DE8"/>
    <w:rsid w:val="0003068C"/>
    <w:rsid w:val="000F6052"/>
    <w:rsid w:val="00414577"/>
    <w:rsid w:val="005F0B5C"/>
    <w:rsid w:val="00772679"/>
    <w:rsid w:val="00BA431D"/>
    <w:rsid w:val="00DB0CEE"/>
    <w:rsid w:val="00DB2266"/>
    <w:rsid w:val="00FA7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7C1A7"/>
  <w15:chartTrackingRefBased/>
  <w15:docId w15:val="{2C2DB421-1E4B-4483-85C1-8B96431E0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2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2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2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B22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CEE"/>
    <w:pPr>
      <w:ind w:left="720"/>
      <w:contextualSpacing/>
    </w:pPr>
  </w:style>
  <w:style w:type="character" w:customStyle="1" w:styleId="Heading2Char">
    <w:name w:val="Heading 2 Char"/>
    <w:basedOn w:val="DefaultParagraphFont"/>
    <w:link w:val="Heading2"/>
    <w:uiPriority w:val="9"/>
    <w:rsid w:val="00DB226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B22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B22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B22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113891">
      <w:bodyDiv w:val="1"/>
      <w:marLeft w:val="0"/>
      <w:marRight w:val="0"/>
      <w:marTop w:val="0"/>
      <w:marBottom w:val="0"/>
      <w:divBdr>
        <w:top w:val="none" w:sz="0" w:space="0" w:color="auto"/>
        <w:left w:val="none" w:sz="0" w:space="0" w:color="auto"/>
        <w:bottom w:val="none" w:sz="0" w:space="0" w:color="auto"/>
        <w:right w:val="none" w:sz="0" w:space="0" w:color="auto"/>
      </w:divBdr>
    </w:div>
    <w:div w:id="1414743466">
      <w:bodyDiv w:val="1"/>
      <w:marLeft w:val="0"/>
      <w:marRight w:val="0"/>
      <w:marTop w:val="0"/>
      <w:marBottom w:val="0"/>
      <w:divBdr>
        <w:top w:val="none" w:sz="0" w:space="0" w:color="auto"/>
        <w:left w:val="none" w:sz="0" w:space="0" w:color="auto"/>
        <w:bottom w:val="none" w:sz="0" w:space="0" w:color="auto"/>
        <w:right w:val="none" w:sz="0" w:space="0" w:color="auto"/>
      </w:divBdr>
    </w:div>
    <w:div w:id="1668634880">
      <w:bodyDiv w:val="1"/>
      <w:marLeft w:val="0"/>
      <w:marRight w:val="0"/>
      <w:marTop w:val="0"/>
      <w:marBottom w:val="0"/>
      <w:divBdr>
        <w:top w:val="none" w:sz="0" w:space="0" w:color="auto"/>
        <w:left w:val="none" w:sz="0" w:space="0" w:color="auto"/>
        <w:bottom w:val="none" w:sz="0" w:space="0" w:color="auto"/>
        <w:right w:val="none" w:sz="0" w:space="0" w:color="auto"/>
      </w:divBdr>
    </w:div>
    <w:div w:id="171153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12</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ARIJIT BISWAS</dc:creator>
  <cp:keywords/>
  <dc:description/>
  <cp:lastModifiedBy>ARIJIT BISWAS</cp:lastModifiedBy>
  <cp:revision>3</cp:revision>
  <dcterms:created xsi:type="dcterms:W3CDTF">2024-12-28T12:39:00Z</dcterms:created>
  <dcterms:modified xsi:type="dcterms:W3CDTF">2024-12-28T15:57:00Z</dcterms:modified>
</cp:coreProperties>
</file>