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Learning</w:t>
      </w:r>
      <w:r>
        <w:t xml:space="preserve"> </w:t>
      </w:r>
      <w:r>
        <w:t xml:space="preserve">objects</w:t>
      </w:r>
      <w:r>
        <w:t xml:space="preserve"> </w:t>
      </w:r>
      <w:r>
        <w:t xml:space="preserve">analytics</w:t>
      </w:r>
    </w:p>
    <w:p>
      <w:pPr>
        <w:pStyle w:val="Author"/>
      </w:pPr>
      <w:r>
        <w:t xml:space="preserve">Alistair</w:t>
      </w:r>
      <w:r>
        <w:t xml:space="preserve"> </w:t>
      </w:r>
      <w:r>
        <w:t xml:space="preserve">Bailey</w:t>
      </w:r>
    </w:p>
    <w:p>
      <w:pPr>
        <w:pStyle w:val="Date"/>
      </w:pPr>
      <w:r>
        <w:t xml:space="preserve">Last</w:t>
      </w:r>
      <w:r>
        <w:t xml:space="preserve"> </w:t>
      </w:r>
      <w:r>
        <w:t xml:space="preserve">updated</w:t>
      </w:r>
      <w:r>
        <w:t xml:space="preserve"> </w:t>
      </w:r>
      <w:r>
        <w:t xml:space="preserve">on</w:t>
      </w:r>
      <w:r>
        <w:t xml:space="preserve"> </w:t>
      </w:r>
      <w:r>
        <w:t xml:space="preserve">2024-02-05</w:t>
      </w:r>
    </w:p>
    <w:p>
      <w:pPr>
        <w:pStyle w:val="FirstParagraph"/>
      </w:pPr>
      <w:r>
        <w:t xml:space="preserve">One can assess the number of views of a learning object over time, how and where people are viewing from and duration of engagement. However, any inference about the relative quality of learning objects is limited from this data in isolation.</w:t>
      </w:r>
    </w:p>
    <w:bookmarkStart w:id="22" w:name="google-analytics"/>
    <w:p>
      <w:pPr>
        <w:pStyle w:val="Heading2"/>
      </w:pPr>
      <w:r>
        <w:t xml:space="preserve">Google Analytics</w:t>
      </w:r>
    </w:p>
    <w:p>
      <w:pPr>
        <w:pStyle w:val="FirstParagraph"/>
      </w:pPr>
      <w:r>
        <w:t xml:space="preserve">LibGuides, Wordpress &amp; Articulate are connected to Google Analytics. Access is via</w:t>
      </w:r>
      <w:r>
        <w:t xml:space="preserve"> </w:t>
      </w:r>
      <w:hyperlink r:id="rId20">
        <w:r>
          <w:rPr>
            <w:rStyle w:val="Hyperlink"/>
          </w:rPr>
          <w:t xml:space="preserve">https://analytics.google.com</w:t>
        </w:r>
      </w:hyperlink>
      <w:r>
        <w:t xml:space="preserve"> </w:t>
      </w:r>
      <w:r>
        <w:t xml:space="preserve">using</w:t>
      </w:r>
      <w:r>
        <w:t xml:space="preserve"> </w:t>
      </w:r>
      <w:hyperlink r:id="rId21">
        <w:r>
          <w:rPr>
            <w:rStyle w:val="Hyperlink"/>
          </w:rPr>
          <w:t xml:space="preserve">unisotonlibrary@gmail.com</w:t>
        </w:r>
      </w:hyperlink>
    </w:p>
    <w:p>
      <w:pPr>
        <w:pStyle w:val="BodyText"/>
      </w:pPr>
      <w:r>
        <w:t xml:space="preserve">Google Analytics provides lots of data via dashboards that can be viewed at different levels e.g. the whole site or individual pages. Key data of interest for user behaviour:</w:t>
      </w:r>
    </w:p>
    <w:p>
      <w:pPr>
        <w:numPr>
          <w:ilvl w:val="0"/>
          <w:numId w:val="1001"/>
        </w:numPr>
        <w:pStyle w:val="Compact"/>
      </w:pPr>
      <w:r>
        <w:t xml:space="preserve">Per page: number of views, users, unique users and average engagement time over period defined. Plus geography and technology.</w:t>
      </w:r>
    </w:p>
    <w:p>
      <w:pPr>
        <w:numPr>
          <w:ilvl w:val="0"/>
          <w:numId w:val="1001"/>
        </w:numPr>
        <w:pStyle w:val="Compact"/>
      </w:pPr>
      <w:r>
        <w:t xml:space="preserve">Geography: country, city and language.</w:t>
      </w:r>
    </w:p>
    <w:p>
      <w:pPr>
        <w:numPr>
          <w:ilvl w:val="0"/>
          <w:numId w:val="1001"/>
        </w:numPr>
        <w:pStyle w:val="Compact"/>
      </w:pPr>
      <w:r>
        <w:t xml:space="preserve">Technology: browser name, desktop, mobile or tablet.</w:t>
      </w:r>
    </w:p>
    <w:p>
      <w:pPr>
        <w:pStyle w:val="FirstParagraph"/>
      </w:pPr>
      <w:r>
        <w:t xml:space="preserve">Analytics reports are exported as csv files that can be used in Excel.</w:t>
      </w:r>
    </w:p>
    <w:bookmarkEnd w:id="22"/>
    <w:bookmarkStart w:id="23" w:name="panopto-and-thinglink"/>
    <w:p>
      <w:pPr>
        <w:pStyle w:val="Heading2"/>
      </w:pPr>
      <w:r>
        <w:t xml:space="preserve">Panopto and ThingLink</w:t>
      </w:r>
    </w:p>
    <w:p>
      <w:pPr>
        <w:pStyle w:val="FirstParagraph"/>
      </w:pPr>
      <w:r>
        <w:t xml:space="preserve">These software create their own statistics and are accessed via the creators account:</w:t>
      </w:r>
    </w:p>
    <w:p>
      <w:pPr>
        <w:numPr>
          <w:ilvl w:val="0"/>
          <w:numId w:val="1002"/>
        </w:numPr>
        <w:pStyle w:val="Compact"/>
      </w:pPr>
      <w:r>
        <w:t xml:space="preserve">Panopto: views, unique views, video duration and average watch time</w:t>
      </w:r>
    </w:p>
    <w:p>
      <w:pPr>
        <w:numPr>
          <w:ilvl w:val="0"/>
          <w:numId w:val="1002"/>
        </w:numPr>
        <w:pStyle w:val="Compact"/>
      </w:pPr>
      <w:r>
        <w:t xml:space="preserve">Thinglink: views, unique views, tag views and clicks</w:t>
      </w:r>
    </w:p>
    <w:p>
      <w:pPr>
        <w:pStyle w:val="FirstParagraph"/>
      </w:pPr>
      <w:r>
        <w:t xml:space="preserve">Panopto analytics are exported as csv.</w:t>
      </w:r>
      <w:r>
        <w:t xml:space="preserve"> </w:t>
      </w:r>
      <w:r>
        <w:t xml:space="preserve">ThingLink analytics export is for user profile as csv. Therefore requires post processing for a analysis of specific ThingLink creation.</w:t>
      </w:r>
    </w:p>
    <w:bookmarkEnd w:id="23"/>
    <w:sectPr w:rsidR="00125A14">
      <w:pgSz w:h="15840" w:w="12240"/>
      <w:pgMar w:bottom="1440" w:footer="0" w:gutter="0" w:header="0" w:left="1440" w:right="1440" w:top="1440"/>
      <w:lnNumType w:countBy="1" w:distance="283" w:restart="continuous"/>
      <w:cols w:space="720"/>
      <w:formProt w:val="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EF2500E"/>
    <w:lvl w:ilvl="0">
      <w:start w:val="1"/>
      <w:numFmt w:val="decimal"/>
      <w:lvlText w:val="%1."/>
      <w:lvlJc w:val="left"/>
      <w:pPr>
        <w:tabs>
          <w:tab w:pos="1492" w:val="num"/>
        </w:tabs>
        <w:ind w:hanging="360" w:left="1492"/>
      </w:pPr>
    </w:lvl>
  </w:abstractNum>
  <w:abstractNum w15:restartNumberingAfterBreak="0" w:abstractNumId="1">
    <w:nsid w:val="FFFFFF7F"/>
    <w:multiLevelType w:val="singleLevel"/>
    <w:tmpl w:val="11AAE24C"/>
    <w:lvl w:ilvl="0">
      <w:start w:val="1"/>
      <w:numFmt w:val="decimal"/>
      <w:lvlText w:val="%1."/>
      <w:lvlJc w:val="left"/>
      <w:pPr>
        <w:tabs>
          <w:tab w:pos="643" w:val="num"/>
        </w:tabs>
        <w:ind w:hanging="360" w:left="643"/>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077A1"/>
    <w:pPr>
      <w:spacing w:after="85" w:line="480" w:lineRule="auto"/>
    </w:pPr>
    <w:rPr>
      <w:rFonts w:ascii="Arial" w:hAnsi="Arial"/>
      <w:sz w:val="22"/>
    </w:rPr>
  </w:style>
  <w:style w:styleId="Heading1" w:type="paragraph">
    <w:name w:val="heading 1"/>
    <w:basedOn w:val="Normal"/>
    <w:next w:val="BodyText"/>
    <w:uiPriority w:val="9"/>
    <w:qFormat/>
    <w:rsid w:val="00E52C3C"/>
    <w:pPr>
      <w:keepNext/>
      <w:keepLines/>
      <w:spacing w:after="0" w:before="480"/>
      <w:outlineLvl w:val="0"/>
    </w:pPr>
    <w:rPr>
      <w:rFonts w:cs="Arial" w:eastAsiaTheme="majorEastAsia"/>
      <w:b/>
      <w:bCs/>
      <w:sz w:val="32"/>
      <w:szCs w:val="32"/>
    </w:rPr>
  </w:style>
  <w:style w:styleId="Heading2" w:type="paragraph">
    <w:name w:val="heading 2"/>
    <w:basedOn w:val="Normal"/>
    <w:next w:val="BodyText"/>
    <w:uiPriority w:val="9"/>
    <w:unhideWhenUsed/>
    <w:qFormat/>
    <w:rsid w:val="00645E71"/>
    <w:pPr>
      <w:keepNext/>
      <w:keepLines/>
      <w:spacing w:after="0" w:before="200"/>
      <w:outlineLvl w:val="1"/>
    </w:pPr>
    <w:rPr>
      <w:rFonts w:cstheme="majorBidi" w:eastAsiaTheme="majorEastAsia"/>
      <w:b/>
      <w:bCs/>
      <w:sz w:val="32"/>
      <w:szCs w:val="32"/>
    </w:rPr>
  </w:style>
  <w:style w:styleId="Heading3" w:type="paragraph">
    <w:name w:val="heading 3"/>
    <w:basedOn w:val="Normal"/>
    <w:next w:val="BodyText"/>
    <w:uiPriority w:val="9"/>
    <w:unhideWhenUsed/>
    <w:qFormat/>
    <w:rsid w:val="0040609A"/>
    <w:pPr>
      <w:keepNext/>
      <w:keepLines/>
      <w:spacing w:after="0" w:before="200"/>
      <w:outlineLvl w:val="2"/>
    </w:pPr>
    <w:rPr>
      <w:rFonts w:cs="Arial" w:eastAsiaTheme="majorEastAsia"/>
      <w:b/>
      <w:bCs/>
      <w:szCs w:val="22"/>
    </w:rPr>
  </w:style>
  <w:style w:styleId="Heading4" w:type="paragraph">
    <w:name w:val="heading 4"/>
    <w:basedOn w:val="Normal"/>
    <w:next w:val="BodyText"/>
    <w:uiPriority w:val="9"/>
    <w:unhideWhenUsed/>
    <w:qFormat/>
    <w:pPr>
      <w:keepNext/>
      <w:keepLines/>
      <w:spacing w:after="0" w:before="200"/>
      <w:outlineLvl w:val="3"/>
    </w:pPr>
    <w:rPr>
      <w:rFonts w:cstheme="majorBidi" w:eastAsiaTheme="majorEastAsia"/>
      <w:b/>
      <w:bCs/>
      <w:color w:val="000000"/>
    </w:rPr>
  </w:style>
  <w:style w:styleId="Heading5" w:type="paragraph">
    <w:name w:val="heading 5"/>
    <w:basedOn w:val="Normal"/>
    <w:next w:val="BodyText"/>
    <w:uiPriority w:val="9"/>
    <w:unhideWhenUsed/>
    <w:qFormat/>
    <w:pPr>
      <w:keepNext/>
      <w:keepLines/>
      <w:spacing w:after="0" w:before="200"/>
      <w:outlineLvl w:val="4"/>
    </w:pPr>
    <w:rPr>
      <w:rFonts w:cstheme="majorBidi" w:eastAsiaTheme="majorEastAsia"/>
      <w:i/>
      <w:iCs/>
      <w:color w:val="111111"/>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aptionChar" w:type="character">
    <w:name w:val="Caption Char"/>
    <w:basedOn w:val="DefaultParagraphFont"/>
    <w:link w:val="Caption"/>
    <w:qFormat/>
  </w:style>
  <w:style w:customStyle="1" w:styleId="VerbatimChar" w:type="character">
    <w:name w:val="Verbatim Char"/>
    <w:basedOn w:val="CaptionChar"/>
    <w:link w:val="SourceCode"/>
    <w:qFormat/>
    <w:rPr>
      <w:rFonts w:ascii="Consolas" w:hAnsi="Consolas"/>
      <w:sz w:val="22"/>
    </w:rPr>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color="auto" w:fill="F8F8F8" w:val="clear"/>
    </w:rPr>
  </w:style>
  <w:style w:customStyle="1" w:styleId="DataTypeTok" w:type="character">
    <w:name w:val="DataTypeTok"/>
    <w:basedOn w:val="VerbatimChar"/>
    <w:qFormat/>
    <w:rPr>
      <w:rFonts w:ascii="Consolas" w:hAnsi="Consolas"/>
      <w:color w:val="204A87"/>
      <w:sz w:val="22"/>
      <w:shd w:color="auto" w:fill="F8F8F8" w:val="clear"/>
    </w:rPr>
  </w:style>
  <w:style w:customStyle="1" w:styleId="DecValTok" w:type="character">
    <w:name w:val="DecValTok"/>
    <w:basedOn w:val="VerbatimChar"/>
    <w:qFormat/>
    <w:rPr>
      <w:rFonts w:ascii="Consolas" w:hAnsi="Consolas"/>
      <w:color w:val="0000CF"/>
      <w:sz w:val="22"/>
      <w:shd w:color="auto" w:fill="F8F8F8" w:val="clear"/>
    </w:rPr>
  </w:style>
  <w:style w:customStyle="1" w:styleId="BaseNTok" w:type="character">
    <w:name w:val="BaseNTok"/>
    <w:basedOn w:val="VerbatimChar"/>
    <w:qFormat/>
    <w:rPr>
      <w:rFonts w:ascii="Consolas" w:hAnsi="Consolas"/>
      <w:color w:val="0000CF"/>
      <w:sz w:val="22"/>
      <w:shd w:color="auto" w:fill="F8F8F8" w:val="clear"/>
    </w:rPr>
  </w:style>
  <w:style w:customStyle="1" w:styleId="FloatTok" w:type="character">
    <w:name w:val="FloatTok"/>
    <w:basedOn w:val="VerbatimChar"/>
    <w:qFormat/>
    <w:rPr>
      <w:rFonts w:ascii="Consolas" w:hAnsi="Consolas"/>
      <w:color w:val="0000CF"/>
      <w:sz w:val="22"/>
      <w:shd w:color="auto" w:fill="F8F8F8" w:val="clear"/>
    </w:rPr>
  </w:style>
  <w:style w:customStyle="1" w:styleId="ConstantTok" w:type="character">
    <w:name w:val="ConstantTok"/>
    <w:basedOn w:val="VerbatimChar"/>
    <w:qFormat/>
    <w:rPr>
      <w:rFonts w:ascii="Consolas" w:hAnsi="Consolas"/>
      <w:color w:val="000000"/>
      <w:sz w:val="22"/>
      <w:shd w:color="auto" w:fill="F8F8F8" w:val="clear"/>
    </w:rPr>
  </w:style>
  <w:style w:customStyle="1" w:styleId="CharTok" w:type="character">
    <w:name w:val="CharTok"/>
    <w:basedOn w:val="VerbatimChar"/>
    <w:qFormat/>
    <w:rPr>
      <w:rFonts w:ascii="Consolas" w:hAnsi="Consolas"/>
      <w:color w:val="4E9A06"/>
      <w:sz w:val="22"/>
      <w:shd w:color="auto" w:fill="F8F8F8" w:val="clear"/>
    </w:rPr>
  </w:style>
  <w:style w:customStyle="1" w:styleId="SpecialCharTok" w:type="character">
    <w:name w:val="SpecialCharTok"/>
    <w:basedOn w:val="VerbatimChar"/>
    <w:qFormat/>
    <w:rPr>
      <w:rFonts w:ascii="Consolas" w:hAnsi="Consolas"/>
      <w:color w:val="000000"/>
      <w:sz w:val="22"/>
      <w:shd w:color="auto" w:fill="F8F8F8" w:val="clear"/>
    </w:rPr>
  </w:style>
  <w:style w:customStyle="1" w:styleId="StringTok" w:type="character">
    <w:name w:val="StringTok"/>
    <w:basedOn w:val="VerbatimChar"/>
    <w:qFormat/>
    <w:rPr>
      <w:rFonts w:ascii="Consolas" w:hAnsi="Consolas"/>
      <w:color w:val="4E9A06"/>
      <w:sz w:val="22"/>
      <w:shd w:color="auto" w:fill="F8F8F8" w:val="clear"/>
    </w:rPr>
  </w:style>
  <w:style w:customStyle="1" w:styleId="VerbatimStringTok" w:type="character">
    <w:name w:val="VerbatimStringTok"/>
    <w:basedOn w:val="VerbatimChar"/>
    <w:qFormat/>
    <w:rPr>
      <w:rFonts w:ascii="Consolas" w:hAnsi="Consolas"/>
      <w:color w:val="4E9A06"/>
      <w:sz w:val="22"/>
      <w:shd w:color="auto" w:fill="F8F8F8" w:val="clear"/>
    </w:rPr>
  </w:style>
  <w:style w:customStyle="1" w:styleId="SpecialStringTok" w:type="character">
    <w:name w:val="SpecialStringTok"/>
    <w:basedOn w:val="VerbatimChar"/>
    <w:qFormat/>
    <w:rPr>
      <w:rFonts w:ascii="Consolas" w:hAnsi="Consolas"/>
      <w:color w:val="4E9A06"/>
      <w:sz w:val="22"/>
      <w:shd w:color="auto" w:fill="F8F8F8" w:val="clear"/>
    </w:rPr>
  </w:style>
  <w:style w:customStyle="1" w:styleId="ImportTok" w:type="character">
    <w:name w:val="ImportTok"/>
    <w:basedOn w:val="VerbatimChar"/>
    <w:qFormat/>
    <w:rPr>
      <w:rFonts w:ascii="Consolas" w:hAnsi="Consolas"/>
      <w:sz w:val="22"/>
      <w:shd w:color="auto" w:fill="F8F8F8" w:val="clear"/>
    </w:rPr>
  </w:style>
  <w:style w:customStyle="1" w:styleId="CommentTok" w:type="character">
    <w:name w:val="CommentTok"/>
    <w:basedOn w:val="VerbatimChar"/>
    <w:qFormat/>
    <w:rPr>
      <w:rFonts w:ascii="Consolas" w:hAnsi="Consolas"/>
      <w:i/>
      <w:color w:val="8F5902"/>
      <w:sz w:val="22"/>
      <w:shd w:color="auto" w:fill="F8F8F8" w:val="clear"/>
    </w:rPr>
  </w:style>
  <w:style w:customStyle="1" w:styleId="DocumentationTok" w:type="character">
    <w:name w:val="DocumentationTok"/>
    <w:basedOn w:val="VerbatimChar"/>
    <w:qFormat/>
    <w:rPr>
      <w:rFonts w:ascii="Consolas" w:hAnsi="Consolas"/>
      <w:b/>
      <w:i/>
      <w:color w:val="8F5902"/>
      <w:sz w:val="22"/>
      <w:shd w:color="auto" w:fill="F8F8F8" w:val="clear"/>
    </w:rPr>
  </w:style>
  <w:style w:customStyle="1" w:styleId="AnnotationTok" w:type="character">
    <w:name w:val="AnnotationTok"/>
    <w:basedOn w:val="VerbatimChar"/>
    <w:qFormat/>
    <w:rPr>
      <w:rFonts w:ascii="Consolas" w:hAnsi="Consolas"/>
      <w:b/>
      <w:i/>
      <w:color w:val="8F5902"/>
      <w:sz w:val="22"/>
      <w:shd w:color="auto" w:fill="F8F8F8" w:val="clear"/>
    </w:rPr>
  </w:style>
  <w:style w:customStyle="1" w:styleId="CommentVarTok" w:type="character">
    <w:name w:val="CommentVarTok"/>
    <w:basedOn w:val="VerbatimChar"/>
    <w:qFormat/>
    <w:rPr>
      <w:rFonts w:ascii="Consolas" w:hAnsi="Consolas"/>
      <w:b/>
      <w:i/>
      <w:color w:val="8F5902"/>
      <w:sz w:val="22"/>
      <w:shd w:color="auto" w:fill="F8F8F8" w:val="clear"/>
    </w:rPr>
  </w:style>
  <w:style w:customStyle="1" w:styleId="OtherTok" w:type="character">
    <w:name w:val="OtherTok"/>
    <w:basedOn w:val="VerbatimChar"/>
    <w:qFormat/>
    <w:rPr>
      <w:rFonts w:ascii="Consolas" w:hAnsi="Consolas"/>
      <w:color w:val="8F5902"/>
      <w:sz w:val="22"/>
      <w:shd w:color="auto" w:fill="F8F8F8" w:val="clear"/>
    </w:rPr>
  </w:style>
  <w:style w:customStyle="1" w:styleId="FunctionTok" w:type="character">
    <w:name w:val="FunctionTok"/>
    <w:basedOn w:val="VerbatimChar"/>
    <w:qFormat/>
    <w:rPr>
      <w:rFonts w:ascii="Consolas" w:hAnsi="Consolas"/>
      <w:color w:val="000000"/>
      <w:sz w:val="22"/>
      <w:shd w:color="auto" w:fill="F8F8F8" w:val="clear"/>
    </w:rPr>
  </w:style>
  <w:style w:customStyle="1" w:styleId="VariableTok" w:type="character">
    <w:name w:val="VariableTok"/>
    <w:basedOn w:val="VerbatimChar"/>
    <w:qFormat/>
    <w:rPr>
      <w:rFonts w:ascii="Consolas" w:hAnsi="Consolas"/>
      <w:color w:val="000000"/>
      <w:sz w:val="22"/>
      <w:shd w:color="auto" w:fill="F8F8F8" w:val="clear"/>
    </w:rPr>
  </w:style>
  <w:style w:customStyle="1" w:styleId="ControlFlowTok" w:type="character">
    <w:name w:val="ControlFlowTok"/>
    <w:basedOn w:val="VerbatimChar"/>
    <w:qFormat/>
    <w:rPr>
      <w:rFonts w:ascii="Consolas" w:hAnsi="Consolas"/>
      <w:b/>
      <w:color w:val="204A87"/>
      <w:sz w:val="22"/>
      <w:shd w:color="auto" w:fill="F8F8F8" w:val="clear"/>
    </w:rPr>
  </w:style>
  <w:style w:customStyle="1" w:styleId="OperatorTok" w:type="character">
    <w:name w:val="OperatorTok"/>
    <w:basedOn w:val="VerbatimChar"/>
    <w:qFormat/>
    <w:rPr>
      <w:rFonts w:ascii="Consolas" w:hAnsi="Consolas"/>
      <w:b/>
      <w:color w:val="CE5C00"/>
      <w:sz w:val="22"/>
      <w:shd w:color="auto" w:fill="F8F8F8" w:val="clear"/>
    </w:rPr>
  </w:style>
  <w:style w:customStyle="1" w:styleId="BuiltInTok" w:type="character">
    <w:name w:val="BuiltInTok"/>
    <w:basedOn w:val="VerbatimChar"/>
    <w:qFormat/>
    <w:rPr>
      <w:rFonts w:ascii="Consolas" w:hAnsi="Consolas"/>
      <w:sz w:val="22"/>
      <w:shd w:color="auto" w:fill="F8F8F8" w:val="clear"/>
    </w:rPr>
  </w:style>
  <w:style w:customStyle="1" w:styleId="ExtensionTok" w:type="character">
    <w:name w:val="ExtensionTok"/>
    <w:basedOn w:val="VerbatimChar"/>
    <w:qFormat/>
    <w:rPr>
      <w:rFonts w:ascii="Consolas" w:hAnsi="Consolas"/>
      <w:sz w:val="22"/>
      <w:shd w:color="auto" w:fill="F8F8F8" w:val="clear"/>
    </w:rPr>
  </w:style>
  <w:style w:customStyle="1" w:styleId="PreprocessorTok" w:type="character">
    <w:name w:val="PreprocessorTok"/>
    <w:basedOn w:val="VerbatimChar"/>
    <w:qFormat/>
    <w:rPr>
      <w:rFonts w:ascii="Consolas" w:hAnsi="Consolas"/>
      <w:i/>
      <w:color w:val="8F5902"/>
      <w:sz w:val="22"/>
      <w:shd w:color="auto" w:fill="F8F8F8" w:val="clear"/>
    </w:rPr>
  </w:style>
  <w:style w:customStyle="1" w:styleId="AttributeTok" w:type="character">
    <w:name w:val="AttributeTok"/>
    <w:basedOn w:val="VerbatimChar"/>
    <w:qFormat/>
    <w:rPr>
      <w:rFonts w:ascii="Consolas" w:hAnsi="Consolas"/>
      <w:color w:val="C4A000"/>
      <w:sz w:val="22"/>
      <w:shd w:color="auto" w:fill="F8F8F8" w:val="clear"/>
    </w:rPr>
  </w:style>
  <w:style w:customStyle="1" w:styleId="RegionMarkerTok" w:type="character">
    <w:name w:val="RegionMarkerTok"/>
    <w:basedOn w:val="VerbatimChar"/>
    <w:qFormat/>
    <w:rPr>
      <w:rFonts w:ascii="Consolas" w:hAnsi="Consolas"/>
      <w:sz w:val="22"/>
      <w:shd w:color="auto" w:fill="F8F8F8" w:val="clear"/>
    </w:rPr>
  </w:style>
  <w:style w:customStyle="1" w:styleId="InformationTok" w:type="character">
    <w:name w:val="InformationTok"/>
    <w:basedOn w:val="VerbatimChar"/>
    <w:qFormat/>
    <w:rPr>
      <w:rFonts w:ascii="Consolas" w:hAnsi="Consolas"/>
      <w:b/>
      <w:i/>
      <w:color w:val="8F5902"/>
      <w:sz w:val="22"/>
      <w:shd w:color="auto" w:fill="F8F8F8" w:val="clear"/>
    </w:rPr>
  </w:style>
  <w:style w:customStyle="1" w:styleId="WarningTok" w:type="character">
    <w:name w:val="WarningTok"/>
    <w:basedOn w:val="VerbatimChar"/>
    <w:qFormat/>
    <w:rPr>
      <w:rFonts w:ascii="Consolas" w:hAnsi="Consolas"/>
      <w:b/>
      <w:i/>
      <w:color w:val="8F5902"/>
      <w:sz w:val="22"/>
      <w:shd w:color="auto" w:fill="F8F8F8" w:val="clear"/>
    </w:rPr>
  </w:style>
  <w:style w:customStyle="1" w:styleId="AlertTok" w:type="character">
    <w:name w:val="AlertTok"/>
    <w:basedOn w:val="VerbatimChar"/>
    <w:qFormat/>
    <w:rPr>
      <w:rFonts w:ascii="Consolas" w:hAnsi="Consolas"/>
      <w:color w:val="EF2929"/>
      <w:sz w:val="22"/>
      <w:shd w:color="auto" w:fill="F8F8F8" w:val="clear"/>
    </w:rPr>
  </w:style>
  <w:style w:customStyle="1" w:styleId="ErrorTok" w:type="character">
    <w:name w:val="ErrorTok"/>
    <w:basedOn w:val="VerbatimChar"/>
    <w:qFormat/>
    <w:rPr>
      <w:rFonts w:ascii="Consolas" w:hAnsi="Consolas"/>
      <w:b/>
      <w:color w:val="A40000"/>
      <w:sz w:val="22"/>
      <w:shd w:color="auto" w:fill="F8F8F8" w:val="clear"/>
    </w:rPr>
  </w:style>
  <w:style w:customStyle="1" w:styleId="NormalTok" w:type="character">
    <w:name w:val="NormalTok"/>
    <w:basedOn w:val="VerbatimChar"/>
    <w:qFormat/>
    <w:rPr>
      <w:rFonts w:ascii="Consolas" w:hAnsi="Consolas"/>
      <w:sz w:val="22"/>
      <w:shd w:color="auto" w:fill="F8F8F8" w:val="clear"/>
    </w:rPr>
  </w:style>
  <w:style w:customStyle="1" w:styleId="BodyTextChar" w:type="character">
    <w:name w:val="Body Text Char"/>
    <w:basedOn w:val="DefaultParagraphFont"/>
    <w:link w:val="BodyText"/>
    <w:qFormat/>
    <w:rsid w:val="00E52C3C"/>
  </w:style>
  <w:style w:styleId="LineNumber" w:type="character">
    <w:name w:val="line number"/>
    <w:basedOn w:val="DefaultParagraphFont"/>
    <w:semiHidden/>
    <w:unhideWhenUsed/>
    <w:qFormat/>
    <w:rsid w:val="00B94C50"/>
  </w:style>
  <w:style w:customStyle="1" w:styleId="BalloonTextChar" w:type="character">
    <w:name w:val="Balloon Text Char"/>
    <w:basedOn w:val="DefaultParagraphFont"/>
    <w:link w:val="BalloonText"/>
    <w:semiHidden/>
    <w:qFormat/>
    <w:rsid w:val="00645E71"/>
    <w:rPr>
      <w:rFonts w:ascii="Segoe UI" w:cs="Segoe UI" w:hAnsi="Segoe UI"/>
      <w:sz w:val="18"/>
      <w:szCs w:val="18"/>
    </w:rPr>
  </w:style>
  <w:style w:customStyle="1" w:styleId="LineNumber1" w:type="character">
    <w:name w:val="Line Number1"/>
  </w:style>
  <w:style w:customStyle="1" w:styleId="Heading" w:type="paragraph">
    <w:name w:val="Heading"/>
    <w:basedOn w:val="Normal"/>
    <w:next w:val="BodyText"/>
    <w:qFormat/>
    <w:pPr>
      <w:keepNext/>
      <w:spacing w:after="120" w:before="240"/>
    </w:pPr>
    <w:rPr>
      <w:rFonts w:ascii="Liberation Sans" w:cs="Lohit Devanagari" w:eastAsia="Noto Sans CJK SC" w:hAnsi="Liberation Sans"/>
      <w:sz w:val="28"/>
      <w:szCs w:val="28"/>
    </w:rPr>
  </w:style>
  <w:style w:styleId="BodyText" w:type="paragraph">
    <w:name w:val="Body Text"/>
    <w:basedOn w:val="Normal"/>
    <w:link w:val="BodyTextChar"/>
    <w:qFormat/>
    <w:pPr>
      <w:spacing w:after="180" w:before="180"/>
    </w:pPr>
  </w:style>
  <w:style w:styleId="List" w:type="paragraph">
    <w:name w:val="List"/>
    <w:basedOn w:val="BodyText"/>
    <w:rPr>
      <w:rFonts w:cs="Lohit Devanagari"/>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Lohit Devanaga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cstheme="majorBidi" w:eastAsiaTheme="majorEastAsia"/>
      <w:b/>
      <w:bCs/>
      <w:color w:val="111111"/>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spacing w:after="200"/>
      <w:jc w:val="center"/>
    </w:pPr>
    <w:rPr>
      <w:rFonts w:ascii="Arial" w:hAnsi="Arial"/>
    </w:rPr>
  </w:style>
  <w:style w:styleId="Date" w:type="paragraph">
    <w:name w:val="Date"/>
    <w:next w:val="BodyText"/>
    <w:qFormat/>
    <w:rsid w:val="00614353"/>
    <w:pPr>
      <w:keepNext/>
      <w:keepLines/>
      <w:spacing w:after="200"/>
      <w:jc w:val="center"/>
    </w:pPr>
    <w:rPr>
      <w:rFonts w:ascii="Arial" w:hAnsi="Arial"/>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qFormat/>
    <w:pPr>
      <w:keepNext/>
      <w:keepLines/>
      <w:spacing w:after="0"/>
    </w:pPr>
    <w:rPr>
      <w:b/>
    </w:rPr>
  </w:style>
  <w:style w:customStyle="1" w:styleId="Definition" w:type="paragraph">
    <w:name w:val="Definition"/>
    <w:basedOn w:val="Normal"/>
    <w:qFormat/>
  </w:style>
  <w:style w:customStyle="1" w:styleId="TableCaption" w:type="paragraph">
    <w:name w:val="Table Caption"/>
    <w:basedOn w:val="Caption"/>
    <w:qFormat/>
    <w:rsid w:val="003F53FB"/>
    <w:pPr>
      <w:keepNext/>
    </w:pPr>
    <w:rPr>
      <w:b/>
    </w:rPr>
  </w:style>
  <w:style w:customStyle="1" w:styleId="ImageCaption" w:type="paragraph">
    <w:name w:val="Image Caption"/>
    <w:basedOn w:val="Caption"/>
    <w:qFormat/>
    <w:rsid w:val="003F53FB"/>
    <w:rPr>
      <w:b/>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pPr>
      <w:spacing w:before="240" w:line="259" w:lineRule="auto"/>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qFormat/>
    <w:pPr>
      <w:shd w:color="auto" w:fill="F8F8F8" w:val="clear"/>
    </w:pPr>
  </w:style>
  <w:style w:styleId="BalloonText" w:type="paragraph">
    <w:name w:val="Balloon Text"/>
    <w:basedOn w:val="Normal"/>
    <w:link w:val="BalloonTextChar"/>
    <w:semiHidden/>
    <w:unhideWhenUsed/>
    <w:qFormat/>
    <w:rsid w:val="00645E71"/>
    <w:pPr>
      <w:spacing w:after="0"/>
    </w:pPr>
    <w:rPr>
      <w:rFonts w:ascii="Segoe UI" w:cs="Segoe UI" w:hAnsi="Segoe UI"/>
      <w:sz w:val="18"/>
      <w:szCs w:val="18"/>
    </w:rPr>
  </w:style>
  <w:style w:customStyle="1" w:styleId="HeaderandFooter" w:type="paragraph">
    <w:name w:val="Header and Footer"/>
    <w:basedOn w:val="Normal"/>
    <w:qFormat/>
    <w:pPr>
      <w:suppressLineNumbers/>
      <w:tabs>
        <w:tab w:pos="4680" w:val="center"/>
        <w:tab w:pos="9360" w:val="right"/>
      </w:tabs>
    </w:pPr>
  </w:style>
  <w:style w:styleId="Footer" w:type="paragraph">
    <w:name w:val="footer"/>
    <w:basedOn w:val="HeaderandFooter"/>
  </w:style>
  <w:style w:styleId="Header" w:type="paragraph">
    <w:name w:val="header"/>
    <w:basedOn w:val="HeaderandFoote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 TargetMode="External" /><Relationship Type="http://schemas.openxmlformats.org/officeDocument/2006/relationships/hyperlink" Id="rId20" Target="https://analytics.google.com"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https://analytics.goo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objects analytics</dc:title>
  <dc:creator>Alistair Bailey</dc:creator>
  <cp:keywords/>
  <dcterms:created xsi:type="dcterms:W3CDTF">2024-02-05T14:37:23Z</dcterms:created>
  <dcterms:modified xsi:type="dcterms:W3CDTF">2024-02-05T14:37:23Z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sl">
    <vt:lpwstr>plos.csl</vt:lpwstr>
  </property>
  <property fmtid="{D5CDD505-2E9C-101B-9397-08002B2CF9AE}" pid="6" name="date">
    <vt:lpwstr>Last updated on 2024-02-05</vt:lpwstr>
  </property>
  <property fmtid="{D5CDD505-2E9C-101B-9397-08002B2CF9AE}" pid="7" name="date-format">
    <vt:lpwstr>[Last updated on] YYYY-MM-DD</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citations">
    <vt:lpwstr>True</vt:lpwstr>
  </property>
  <property fmtid="{D5CDD505-2E9C-101B-9397-08002B2CF9AE}" pid="13" name="toc-title">
    <vt:lpwstr>Table of contents</vt:lpwstr>
  </property>
</Properties>
</file>