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dyyqadn50x8" w:id="0"/>
      <w:bookmarkEnd w:id="0"/>
      <w:r w:rsidDel="00000000" w:rsidR="00000000" w:rsidRPr="00000000">
        <w:rPr>
          <w:rtl w:val="0"/>
        </w:rPr>
        <w:t xml:space="preserve">Требования к разметке изображений в VIA (VGG Image Annotator) Версия 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9bl9lefphq1" w:id="1"/>
      <w:bookmarkEnd w:id="1"/>
      <w:r w:rsidDel="00000000" w:rsidR="00000000" w:rsidRPr="00000000">
        <w:rPr>
          <w:rtl w:val="0"/>
        </w:rPr>
        <w:t xml:space="preserve">1. Общие положения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Данный документ описывает требования к разметке изображений для проектов, использующих программу VIA (VGG Image Annotator) версии 2. Разметка изображений должна проводиться в соответствии с данными правилами для обеспечения корректности и единообразия аннотаций.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ev7sptb1l3j" w:id="2"/>
      <w:bookmarkEnd w:id="2"/>
      <w:r w:rsidDel="00000000" w:rsidR="00000000" w:rsidRPr="00000000">
        <w:rPr>
          <w:rtl w:val="0"/>
        </w:rPr>
        <w:t xml:space="preserve">2. Структура JSON файла аннотаций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Аннотации изображений сохраняются в формате JSON с определённой структурой, включающей следующие ключевые элементы: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: Название файла изображения.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: Размер файла в байтах.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regions</w:t>
      </w:r>
      <w:r w:rsidDel="00000000" w:rsidR="00000000" w:rsidRPr="00000000">
        <w:rPr>
          <w:rtl w:val="0"/>
        </w:rPr>
        <w:t xml:space="preserve">: Массив объектов, каждый из которых представляет собой отдельную аннотированную область на изображении.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rtl w:val="0"/>
        </w:rPr>
        <w:t xml:space="preserve">shape_attributes</w:t>
      </w:r>
      <w:r w:rsidDel="00000000" w:rsidR="00000000" w:rsidRPr="00000000">
        <w:rPr>
          <w:rtl w:val="0"/>
        </w:rPr>
        <w:t xml:space="preserve">: Атрибуты формы аннотации, включая тип (например, "polygon") и координаты (списки all_points_x и all_points_y для полигонов).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rtl w:val="0"/>
        </w:rPr>
        <w:t xml:space="preserve">region_attributes</w:t>
      </w:r>
      <w:r w:rsidDel="00000000" w:rsidR="00000000" w:rsidRPr="00000000">
        <w:rPr>
          <w:rtl w:val="0"/>
        </w:rPr>
        <w:t xml:space="preserve">: Атрибуты аннотированной области, которые могут быть использованы для добавления дополнительной информации о каждой области (например, класс объекта).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i w:val="1"/>
          <w:rtl w:val="0"/>
        </w:rPr>
        <w:t xml:space="preserve">file_attributes</w:t>
      </w:r>
      <w:r w:rsidDel="00000000" w:rsidR="00000000" w:rsidRPr="00000000">
        <w:rPr>
          <w:rtl w:val="0"/>
        </w:rPr>
        <w:t xml:space="preserve">: Глобальные атрибуты файла, которые могут включать дополнительную информацию о всём изображении (например, источник изображения).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twdfcfikhe11" w:id="3"/>
      <w:bookmarkEnd w:id="3"/>
      <w:r w:rsidDel="00000000" w:rsidR="00000000" w:rsidRPr="00000000">
        <w:rPr>
          <w:rtl w:val="0"/>
        </w:rPr>
        <w:t xml:space="preserve">3. Правила аннотирования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При аннотировании изображений необходимо следовать следующим правилам: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Полигоны: Аннотации должны точно обрамлять интересующий объект. Координаты полигона (all_points_x, all_points_y) должны содержать по 4 или более значений.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Атрибуты областей: в region_attributes можно указать 2d, 3d или оставить пустым.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Глобальные атрибуты: В file_attributes можно указывать общие данные об изображении или оставить пустым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wmket04tuzyg" w:id="4"/>
      <w:bookmarkEnd w:id="4"/>
      <w:r w:rsidDel="00000000" w:rsidR="00000000" w:rsidRPr="00000000">
        <w:rPr>
          <w:rtl w:val="0"/>
        </w:rPr>
        <w:t xml:space="preserve">4. Пример JSON аннотации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"0Pap_IMG_20230615_112619_817.jpg1305659":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"filename": "0Pap_IMG_20230615_112619_817.jpg",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"size": 1305659,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"regions": [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"shape_attributes":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"name": "polygon",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"all_points_x": [260, 501, 712, 442],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"all_points_y": [546, 319, 700, 901]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"region_attributes": {}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"file_attributes": {}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82g82ltlj9vh" w:id="5"/>
      <w:bookmarkEnd w:id="5"/>
      <w:r w:rsidDel="00000000" w:rsidR="00000000" w:rsidRPr="00000000">
        <w:rPr>
          <w:rtl w:val="0"/>
        </w:rPr>
        <w:t xml:space="preserve">5. Заключение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Данные требования предназначены для обеспечения единообразия и высокого качества аннотаций в проектах, использующих VIA VGG. Соблюдение данных правил позволит упростить дальнейшую обработку и анализ аннотированных изображений.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