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394582" w:rsidRDefault="00855B20" w:rsidP="00BA4E6E">
      <w:pPr>
        <w:pStyle w:val="Heading1"/>
      </w:pPr>
      <w:r>
        <w:lastRenderedPageBreak/>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Navigation)</w:t>
      </w:r>
      <w:r w:rsidR="004601E6">
        <w:t xml:space="preserve"> like system and GNSS system. In this study, VOR-like signal will be implemented </w:t>
      </w:r>
      <w:r w:rsidR="00380ACD">
        <w:t>at</w:t>
      </w:r>
      <w:r w:rsidR="004601E6">
        <w:t xml:space="preserve"> a GNSS</w:t>
      </w:r>
      <w:r w:rsidR="00380ACD">
        <w:t xml:space="preserve"> signal frequency</w:t>
      </w:r>
      <w:r w:rsidR="004601E6">
        <w:t xml:space="preserve">, which is generated by using MATLAB and </w:t>
      </w:r>
      <w:r w:rsidR="00380ACD">
        <w:t>Simulink</w:t>
      </w:r>
      <w:r w:rsidR="004601E6">
        <w:t>.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t>9.Target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war</w:t>
      </w:r>
      <w:r w:rsidR="00D032B9">
        <w:t>(</w:t>
      </w:r>
      <w:proofErr w:type="spellStart"/>
      <w:r w:rsidR="007A43B2">
        <w:rPr>
          <w:rStyle w:val="selectable"/>
        </w:rPr>
        <w:t>Bauss</w:t>
      </w:r>
      <w:proofErr w:type="spellEnd"/>
      <w:r w:rsidR="007A43B2">
        <w:rPr>
          <w:rStyle w:val="selectable"/>
        </w:rPr>
        <w:t>, 1963</w:t>
      </w:r>
      <w:r w:rsidR="00D032B9">
        <w:t>)</w:t>
      </w:r>
      <w:r w:rsidR="00DE6F53">
        <w:t>, and before people started using radio, they had already used compass and stars for thousands years. However, the radio is a game changer which overcame major difficulty of the old navigation method.</w:t>
      </w:r>
      <w:r w:rsidR="00D032B9">
        <w:t>()</w:t>
      </w:r>
      <w:r w:rsidR="00D84A87">
        <w:t xml:space="preserve"> In the past century, mankind has developed it from analogue to digital, from ground to space, from inaccurate to accurate, from immobile to portable, from specialized to daily uses.  </w:t>
      </w:r>
    </w:p>
    <w:p w:rsidR="00D032B9" w:rsidRDefault="00DE6F53" w:rsidP="00D032B9">
      <w:r>
        <w:t>The first ever radio relative system was radio direction finder, which is tuned to the certain station’s frequency and then using antenna</w:t>
      </w:r>
      <w:r w:rsidR="00D84A87">
        <w:t xml:space="preserve"> to point at the direction. Then</w:t>
      </w:r>
      <w:r>
        <w:t xml:space="preserve"> it can determine the bearing of the station, which enable aircraft or ships drive towards the station. By listening two stations, the captains and pilots are able to draw a</w:t>
      </w:r>
      <w:r w:rsidR="00D84A87">
        <w:t>n</w:t>
      </w:r>
      <w:r>
        <w:t xml:space="preserve"> intersection of two radio station on the map and determine its own position. However, it requires a rather long antenna to provide better angle information, which is not practical for small aircraft. In </w:t>
      </w:r>
      <w:r w:rsidR="003B4922">
        <w:t>later development, ADF was a great progress, which benefits from modern electronics such as transistor. It works with NDB which stands for non-directional beacon. It uses phase comparison technic to determ</w:t>
      </w:r>
      <w:r w:rsidR="007A43B2">
        <w:t>ine the bearing of the aircraft</w:t>
      </w:r>
      <w:r w:rsidR="003B4922">
        <w:t xml:space="preserve"> </w:t>
      </w:r>
      <w:r w:rsidR="007A43B2">
        <w:rPr>
          <w:rStyle w:val="selectable"/>
        </w:rPr>
        <w:t>(Watson &amp; Wright, 1971)</w:t>
      </w:r>
      <w:r w:rsidR="007A43B2">
        <w:rPr>
          <w:rStyle w:val="selectable"/>
        </w:rPr>
        <w:t>.</w:t>
      </w:r>
      <w:r w:rsidR="00D032B9">
        <w:t xml:space="preserve"> However, the accuracy of the system is critical issue for the uses of modern aviation and not suitable for small scale aircraft </w:t>
      </w:r>
      <w:r w:rsidR="009A3067">
        <w:t>due to its huge antenna size.</w:t>
      </w:r>
    </w:p>
    <w:p w:rsidR="00C90184" w:rsidRDefault="00C90184" w:rsidP="00F55795">
      <w:r>
        <w:t xml:space="preserve">VOR was </w:t>
      </w:r>
      <w:r w:rsidR="00D84A87">
        <w:t>a significant evolution</w:t>
      </w:r>
      <w:r>
        <w:t xml:space="preserve">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w:t>
      </w:r>
      <w:r w:rsidR="001F3446">
        <w:t xml:space="preserve"> </w:t>
      </w:r>
      <w:r w:rsidR="001F3446">
        <w:rPr>
          <w:rStyle w:val="selectable"/>
        </w:rPr>
        <w:t>(LAMB, 1948)</w:t>
      </w:r>
      <w:r w:rsidR="00F55795">
        <w:t>. By comparing the difference of the phases from two received signal, a bearing can be worked out easily. It has an advanced version named TACAN, which implies higher frequency and more division of phases.</w:t>
      </w:r>
      <w:r w:rsidR="009A3067">
        <w:t xml:space="preserve"> Its principle </w:t>
      </w:r>
    </w:p>
    <w:p w:rsidR="00B846C2" w:rsidRDefault="00B846C2" w:rsidP="00F55795">
      <w:r>
        <w:t>Due to the limitation of this project, the study does not include hyperbolic navigation system due to the performance</w:t>
      </w:r>
      <w:r w:rsidR="009A3067">
        <w:t xml:space="preserve"> and size</w:t>
      </w:r>
      <w:r>
        <w:t xml:space="preserve"> issue. Since the most hyperbolic system worked at low frequency in trade of wide coverage, their precision is much lower than the require</w:t>
      </w:r>
      <w:r w:rsidR="009A3067">
        <w:t>d specification of this project and meantime, they require a long antenna to work.</w:t>
      </w:r>
    </w:p>
    <w:p w:rsidR="00B846C2" w:rsidRDefault="009A3067" w:rsidP="00F55795">
      <w:r>
        <w:t xml:space="preserve">Beam system, for example, the </w:t>
      </w:r>
      <w:r w:rsidR="00B846C2">
        <w:t xml:space="preserve">Adcock by Macaroni </w:t>
      </w:r>
      <w:r w:rsidR="002677F1">
        <w:t xml:space="preserve">known as LFR (Low Frequency Range) is also a good idea of </w:t>
      </w:r>
      <w:r w:rsidR="007A43B2">
        <w:t>navigation</w:t>
      </w:r>
      <w:r w:rsidR="007A43B2">
        <w:rPr>
          <w:rStyle w:val="selectable"/>
        </w:rPr>
        <w:t xml:space="preserve"> (</w:t>
      </w:r>
      <w:r w:rsidR="007A43B2">
        <w:rPr>
          <w:rStyle w:val="selectable"/>
        </w:rPr>
        <w:t>Beck, 1971)</w:t>
      </w:r>
      <w:r w:rsidR="002677F1">
        <w:t xml:space="preserve">, however, it uses a beam to navigate the object facing the beam direction, and it requires that the object </w:t>
      </w:r>
      <w:r w:rsidR="007A43B2">
        <w:t>remain</w:t>
      </w:r>
      <w:r w:rsidR="002677F1">
        <w:t xml:space="preserve"> in the coverage of the beam. Therefore, considering the project is to know a position of aircrafts, the Adcock system has little value in it. Though, it was used as ILS (Instrumental Landing System)</w:t>
      </w:r>
      <w:r>
        <w:t xml:space="preserve"> equipment in old days</w:t>
      </w:r>
      <w:r w:rsidR="002677F1">
        <w:t>, it was fully manual operative by listening to Morse code.</w:t>
      </w:r>
      <w:r>
        <w:t xml:space="preserve"> It has same sort of inspiration of using radio, whereas, it can only show directions when the object is in the covered range, which in another word, directional. Thus It has limits of the uses for a general purpose navigation.</w:t>
      </w:r>
    </w:p>
    <w:p w:rsidR="00022413" w:rsidRDefault="00B90DB9" w:rsidP="00AE6CD5">
      <w:r>
        <w:t>GPS is the best system in term of both precision and feasibility</w:t>
      </w:r>
      <w:r w:rsidR="00214752">
        <w:t xml:space="preserve"> </w:t>
      </w:r>
      <w:r w:rsidR="00214752">
        <w:rPr>
          <w:rStyle w:val="selectable"/>
        </w:rPr>
        <w:t>(Staff, 1900)</w:t>
      </w:r>
      <w:r>
        <w:t>. It remains the most popular choice for navigation since it was operated. Meanwhile, there were many system, as mentioned above, dying or died because of widely usage of GPS. GPS was the system designed and operated by USAF (United State Air Force), and its huge military potential was well recognized by US military, therefore, the system had two different ranging mode for civil uses and military uses</w:t>
      </w:r>
      <w:r w:rsidR="007A14EF">
        <w:t xml:space="preserve"> at the </w:t>
      </w:r>
      <w:r w:rsidR="007A14EF">
        <w:lastRenderedPageBreak/>
        <w:t>beginning</w:t>
      </w:r>
      <w:r>
        <w:t>. The civil code, however, is less accurate compared with military code. It works with simple logic, by using trigonometry. GPS 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Default="00022413" w:rsidP="00AE6CD5">
      <w:r w:rsidRPr="00022413">
        <w:t>Pseudolites</w:t>
      </w:r>
      <w:r>
        <w:t xml:space="preserve"> application implies simulating satellite signal with a ground or aerial station, which </w:t>
      </w:r>
      <w:proofErr w:type="gramStart"/>
      <w:r>
        <w:t>can be deployed</w:t>
      </w:r>
      <w:proofErr w:type="gramEnd"/>
      <w:r>
        <w:t xml:space="preserve"> to GPS’ blind zone</w:t>
      </w:r>
      <w:r w:rsidR="00214752">
        <w:t xml:space="preserve"> </w:t>
      </w:r>
      <w:r w:rsidR="00214752">
        <w:rPr>
          <w:rStyle w:val="selectable"/>
        </w:rPr>
        <w:t>(Wang, 2002)</w:t>
      </w:r>
      <w:r>
        <w:t>.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 and adapt to new environment. This is will be the major direction of this project.</w:t>
      </w:r>
    </w:p>
    <w:p w:rsidR="00141128" w:rsidRDefault="00141128" w:rsidP="00AE6CD5">
      <w:r>
        <w:t>Software Defined Radio is a new way of planting and testing the design, which required individual transmitter or receiver in the past</w:t>
      </w:r>
      <w:r w:rsidR="00214752">
        <w:t xml:space="preserve"> </w:t>
      </w:r>
      <w:r w:rsidR="00214752">
        <w:rPr>
          <w:rStyle w:val="selectable"/>
        </w:rPr>
        <w:t>(</w:t>
      </w:r>
      <w:proofErr w:type="spellStart"/>
      <w:r w:rsidR="00214752">
        <w:rPr>
          <w:rStyle w:val="selectable"/>
        </w:rPr>
        <w:t>Seo</w:t>
      </w:r>
      <w:proofErr w:type="spellEnd"/>
      <w:r w:rsidR="00214752">
        <w:rPr>
          <w:rStyle w:val="selectable"/>
        </w:rPr>
        <w:t xml:space="preserve"> et al., 2011)</w:t>
      </w:r>
      <w:r>
        <w:t>. SDR</w:t>
      </w:r>
      <w:r w:rsidR="00732C78">
        <w:t xml:space="preserve"> </w:t>
      </w:r>
      <w:r>
        <w:t>(software defined radio) can be operated easily by using MATLAB and Simulink for signal genera</w:t>
      </w:r>
      <w:r w:rsidR="001A5032">
        <w:t>ting and receiving</w:t>
      </w:r>
      <w:r w:rsidR="00214752">
        <w:t xml:space="preserve"> </w:t>
      </w:r>
      <w:r w:rsidR="00214752">
        <w:rPr>
          <w:rStyle w:val="selectable"/>
        </w:rPr>
        <w:t xml:space="preserve">(Lo, </w:t>
      </w:r>
      <w:proofErr w:type="spellStart"/>
      <w:r w:rsidR="00214752">
        <w:rPr>
          <w:rStyle w:val="selectable"/>
        </w:rPr>
        <w:t>Enge</w:t>
      </w:r>
      <w:proofErr w:type="spellEnd"/>
      <w:r w:rsidR="00214752">
        <w:rPr>
          <w:rStyle w:val="selectable"/>
        </w:rPr>
        <w:t xml:space="preserve">, &amp; </w:t>
      </w:r>
      <w:proofErr w:type="spellStart"/>
      <w:r w:rsidR="00214752">
        <w:rPr>
          <w:rStyle w:val="selectable"/>
        </w:rPr>
        <w:t>Narins</w:t>
      </w:r>
      <w:proofErr w:type="spellEnd"/>
      <w:r w:rsidR="00214752">
        <w:rPr>
          <w:rStyle w:val="selectable"/>
        </w:rPr>
        <w:t>, 2015)</w:t>
      </w:r>
      <w:r w:rsidR="001A5032">
        <w:t xml:space="preserve">. A cheap </w:t>
      </w:r>
      <w:r>
        <w:t xml:space="preserve">SDR kit </w:t>
      </w:r>
      <w:proofErr w:type="gramStart"/>
      <w:r>
        <w:t>can be found</w:t>
      </w:r>
      <w:proofErr w:type="gramEnd"/>
      <w:r>
        <w:t xml:space="preserve"> in market with p</w:t>
      </w:r>
      <w:r w:rsidR="00732C78">
        <w:t>rice of £20 with relatively good</w:t>
      </w:r>
      <w:r>
        <w:t xml:space="preserve"> performance. RTL-SDR is a SDR receiver works from 24 MHz to 1766 MHz, which is great for the uses of this study. This project requires the signal working at GPS frequency, which is </w:t>
      </w:r>
      <w:proofErr w:type="gramStart"/>
      <w:r>
        <w:t>1.5Ghz</w:t>
      </w:r>
      <w:proofErr w:type="gramEnd"/>
      <w:r>
        <w:t xml:space="preserve"> roughly. </w:t>
      </w:r>
    </w:p>
    <w:p w:rsidR="00214752" w:rsidRPr="00955B4F" w:rsidRDefault="00214752" w:rsidP="00AE6CD5">
      <w:r>
        <w:t xml:space="preserve">To know the bearing of the vehicle is not enough to determine the specific position of it, thus a distance from </w:t>
      </w:r>
      <w:r w:rsidR="001F3446">
        <w:t xml:space="preserve">station and object is crucial for the navigation </w:t>
      </w:r>
      <w:r w:rsidR="001F3446">
        <w:rPr>
          <w:rStyle w:val="selectable"/>
        </w:rPr>
        <w:t xml:space="preserve">(Lo &amp; </w:t>
      </w:r>
      <w:proofErr w:type="spellStart"/>
      <w:r w:rsidR="001F3446">
        <w:rPr>
          <w:rStyle w:val="selectable"/>
        </w:rPr>
        <w:t>Enge</w:t>
      </w:r>
      <w:proofErr w:type="spellEnd"/>
      <w:r w:rsidR="001F3446">
        <w:rPr>
          <w:rStyle w:val="selectable"/>
        </w:rPr>
        <w:t>, 2012)</w:t>
      </w:r>
      <w:r w:rsidR="001F3446">
        <w:rPr>
          <w:rStyle w:val="selectable"/>
        </w:rPr>
        <w:t xml:space="preserve">. A </w:t>
      </w:r>
      <w:proofErr w:type="gramStart"/>
      <w:r w:rsidR="001F3446">
        <w:rPr>
          <w:rStyle w:val="selectable"/>
        </w:rPr>
        <w:t>DME(</w:t>
      </w:r>
      <w:proofErr w:type="gramEnd"/>
      <w:r w:rsidR="001F3446">
        <w:rPr>
          <w:rStyle w:val="selectable"/>
        </w:rPr>
        <w:t xml:space="preserve">Distance Measuring Equipment) is capable for this, however, it has a capacity. To explore the improving oppturnity, </w:t>
      </w:r>
      <w:r w:rsidR="001F3446" w:rsidRPr="00022413">
        <w:t>Pseudolites</w:t>
      </w:r>
      <w:r w:rsidR="001F3446">
        <w:t xml:space="preserve"> </w:t>
      </w:r>
      <w:r w:rsidR="001F3446">
        <w:t xml:space="preserve">technic </w:t>
      </w:r>
      <w:r w:rsidR="001F3446">
        <w:rPr>
          <w:rStyle w:val="selectable"/>
        </w:rPr>
        <w:t xml:space="preserve">can be adapt to the situation, where the bearing and angle is obtained by radio, and </w:t>
      </w:r>
      <w:proofErr w:type="gramStart"/>
      <w:r w:rsidR="001F3446">
        <w:rPr>
          <w:rStyle w:val="selectable"/>
        </w:rPr>
        <w:t xml:space="preserve">distance is determined by </w:t>
      </w:r>
      <w:r w:rsidR="001F3446" w:rsidRPr="00022413">
        <w:t>Pseudolites</w:t>
      </w:r>
      <w:proofErr w:type="gramEnd"/>
      <w:r w:rsidR="001F3446">
        <w:t>.</w:t>
      </w:r>
    </w:p>
    <w:p w:rsidR="00394582" w:rsidRDefault="000D38B6" w:rsidP="00BA4E6E">
      <w:pPr>
        <w:pStyle w:val="Heading1"/>
      </w:pPr>
      <w:r w:rsidRPr="009D5BC5">
        <w:t>C</w:t>
      </w:r>
      <w:r w:rsidR="00394582" w:rsidRPr="009D5BC5">
        <w:t>urrent status of the work</w:t>
      </w:r>
    </w:p>
    <w:p w:rsidR="00B90DB9" w:rsidRDefault="00B90DB9" w:rsidP="000A738D">
      <w:pPr>
        <w:pStyle w:val="ListParagraph"/>
        <w:numPr>
          <w:ilvl w:val="0"/>
          <w:numId w:val="4"/>
        </w:numPr>
      </w:pPr>
      <w:r>
        <w:t>Review of previous systems</w:t>
      </w:r>
      <w:r w:rsidR="00022413">
        <w:t xml:space="preserve"> mentioned above.</w:t>
      </w:r>
    </w:p>
    <w:p w:rsidR="00CF0FFE" w:rsidRDefault="00CF0FFE" w:rsidP="00CF0FFE">
      <w:pPr>
        <w:pStyle w:val="ListParagraph"/>
      </w:pPr>
      <w:r>
        <w:t xml:space="preserve">Radio navigation was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remained their necessity for modern aviation, though they are not capable with the newly booming trend of aviation, drones. </w:t>
      </w:r>
    </w:p>
    <w:p w:rsidR="00D735E1" w:rsidRDefault="00D735E1" w:rsidP="00CF0FFE">
      <w:pPr>
        <w:pStyle w:val="ListParagraph"/>
      </w:pPr>
      <w:r>
        <w:t>The main reasons for developing VOR to further stage to offer navigation to drones were considered as follow:</w:t>
      </w:r>
    </w:p>
    <w:p w:rsidR="00D735E1" w:rsidRDefault="00D735E1" w:rsidP="00CF0FFE">
      <w:pPr>
        <w:pStyle w:val="ListParagraph"/>
      </w:pPr>
      <w:r>
        <w:t xml:space="preserve">The drones are unmanned vehicle, their movements are highly relaying on the navigation system on board. Due to safety concern, currently most drones have to follow visual flying rule, which means they cannot operate outside drone pilots’ eyesight, even with GPS equipped. Despite the regulation, the reliability of GPS is a potential failure point of self-driving drones. Therefore, multiple solutions are worked out in the past few years, regarding </w:t>
      </w:r>
      <w:r>
        <w:lastRenderedPageBreak/>
        <w:t xml:space="preserve">computer vision, inertia navigation and so on. Thus, alternative navigation should be maintained during the flight and another </w:t>
      </w:r>
      <w:r w:rsidR="002074EA">
        <w:t xml:space="preserve">good </w:t>
      </w:r>
      <w:r>
        <w:t>so</w:t>
      </w:r>
      <w:r w:rsidR="002074EA">
        <w:t>lution is to improve VOR.</w:t>
      </w:r>
    </w:p>
    <w:p w:rsidR="007D73B1" w:rsidRDefault="007D73B1" w:rsidP="00CF0FFE">
      <w:pPr>
        <w:pStyle w:val="ListParagraph"/>
      </w:pPr>
      <w:r>
        <w:t xml:space="preserve">A potential solution as purposed in this project, is to operate VOR at GNSS frequency, and transmit both </w:t>
      </w:r>
      <w:r w:rsidR="00584AB5">
        <w:t>Pseudolites</w:t>
      </w:r>
      <w:r>
        <w:t xml:space="preserve"> and VOR-like signal at GNSS frequency to increase system reliability and compatibility.</w:t>
      </w:r>
    </w:p>
    <w:p w:rsidR="00022413" w:rsidRDefault="00022413" w:rsidP="000A738D">
      <w:pPr>
        <w:pStyle w:val="ListParagraph"/>
        <w:numPr>
          <w:ilvl w:val="0"/>
          <w:numId w:val="4"/>
        </w:numPr>
      </w:pPr>
      <w:r>
        <w:t>R</w:t>
      </w:r>
      <w:r w:rsidR="007D73B1">
        <w:t xml:space="preserve">esearch the </w:t>
      </w:r>
      <w:r>
        <w:t>RLT-SDR to analyse GPS signal and VOR signal</w:t>
      </w:r>
    </w:p>
    <w:p w:rsidR="00ED554B" w:rsidRDefault="00ED554B" w:rsidP="00ED554B">
      <w:pPr>
        <w:pStyle w:val="ListParagraph"/>
      </w:pPr>
      <w:r>
        <w:t>RTL-SDR is a good tool to obtain the GPS signal and also VOR signal. Whereas the VOR usually only deployed near airport, which made it hard to obtain at this stage</w:t>
      </w:r>
      <w:r w:rsidR="00CF1557">
        <w:t>. It is important to study this tool to deal with upcoming tasks.</w:t>
      </w:r>
    </w:p>
    <w:p w:rsidR="00584AB5" w:rsidRDefault="00584AB5" w:rsidP="00ED554B">
      <w:pPr>
        <w:pStyle w:val="ListParagraph"/>
      </w:pPr>
    </w:p>
    <w:p w:rsidR="00CF1557" w:rsidRDefault="00CF1557" w:rsidP="00CF1557">
      <w:pPr>
        <w:pStyle w:val="ListParagraph"/>
        <w:numPr>
          <w:ilvl w:val="0"/>
          <w:numId w:val="4"/>
        </w:numPr>
      </w:pPr>
      <w:r>
        <w:t>Understand</w:t>
      </w:r>
      <w:r w:rsidR="00D828C8">
        <w:t>ing</w:t>
      </w:r>
      <w:r>
        <w:t xml:space="preserve"> VOR</w:t>
      </w:r>
    </w:p>
    <w:p w:rsidR="00CF1557" w:rsidRDefault="00CF1557" w:rsidP="00CF1557">
      <w:pPr>
        <w:ind w:left="720"/>
      </w:pPr>
      <w:r>
        <w:t xml:space="preserve">VOR is a </w:t>
      </w:r>
      <w:r w:rsidR="002B79FB">
        <w:t xml:space="preserve">short range radio navigation for aircraft which operates from 108 – 118 </w:t>
      </w:r>
      <w:r w:rsidR="00B1242A">
        <w:t>MHz range.</w:t>
      </w:r>
      <w:r w:rsidR="002B79FB">
        <w:t xml:space="preserve"> </w:t>
      </w:r>
      <w:proofErr w:type="gramStart"/>
      <w:r w:rsidR="002E0265">
        <w:t>()</w:t>
      </w:r>
      <w:r w:rsidR="002B79FB">
        <w:t>It</w:t>
      </w:r>
      <w:proofErr w:type="gramEnd"/>
      <w:r w:rsidR="002B79FB">
        <w:t xml:space="preserve"> has three component</w:t>
      </w:r>
      <w:r w:rsidR="00B1242A">
        <w:t>s</w:t>
      </w:r>
      <w:r w:rsidR="002B79FB">
        <w:t xml:space="preserve"> in its signal. Voice, Morse code and 30Hz signal with angle shifted. However, in this study, the voice and Morse code are omitted because they are </w:t>
      </w:r>
      <w:r w:rsidR="004B2BC3">
        <w:t>irrelevant. The left component is 30Hz 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pick up reference signal which is modulated inside of 9960 Hz subcarrier. Then a phase shifted signal can be compared with reference signal</w:t>
      </w:r>
      <w:r w:rsidR="00584AB5">
        <w:t>, and work out phase difference to solve the bearing of the course.</w:t>
      </w:r>
    </w:p>
    <w:p w:rsidR="00BB6758" w:rsidRDefault="007453A1" w:rsidP="00CF1557">
      <w:pPr>
        <w:pStyle w:val="ListParagraph"/>
        <w:numPr>
          <w:ilvl w:val="0"/>
          <w:numId w:val="4"/>
        </w:numPr>
      </w:pPr>
      <w:r>
        <w:t xml:space="preserve">Preparing the </w:t>
      </w:r>
      <w:r w:rsidR="00CF1557" w:rsidRPr="00CF1557">
        <w:t>Block diagram</w:t>
      </w:r>
      <w:r>
        <w:t>s</w:t>
      </w:r>
      <w:r w:rsidR="00CF1557" w:rsidRPr="00CF1557">
        <w:t xml:space="preserve"> of proposed system</w:t>
      </w:r>
    </w:p>
    <w:p w:rsidR="00BB6758" w:rsidRDefault="007453A1" w:rsidP="000A738D">
      <w:pPr>
        <w:pStyle w:val="ListParagraph"/>
        <w:numPr>
          <w:ilvl w:val="1"/>
          <w:numId w:val="4"/>
        </w:numPr>
      </w:pPr>
      <w:r>
        <w:t>S</w:t>
      </w:r>
      <w:r w:rsidR="00166EFF">
        <w:t>ignal simulation</w:t>
      </w:r>
    </w:p>
    <w:p w:rsidR="00166EFF" w:rsidRDefault="00166EFF" w:rsidP="000A738D">
      <w:pPr>
        <w:pStyle w:val="ListParagraph"/>
        <w:numPr>
          <w:ilvl w:val="1"/>
          <w:numId w:val="4"/>
        </w:numPr>
      </w:pPr>
      <w:r>
        <w:t>Receiver design</w:t>
      </w:r>
    </w:p>
    <w:p w:rsidR="007453A1" w:rsidRDefault="007453A1" w:rsidP="000A738D">
      <w:pPr>
        <w:pStyle w:val="ListParagraph"/>
        <w:numPr>
          <w:ilvl w:val="1"/>
          <w:numId w:val="4"/>
        </w:numPr>
      </w:pPr>
      <w:r>
        <w:t>Transmitter design</w:t>
      </w:r>
    </w:p>
    <w:p w:rsidR="00166EFF" w:rsidRDefault="00166EFF" w:rsidP="000A738D">
      <w:pPr>
        <w:pStyle w:val="ListParagraph"/>
        <w:numPr>
          <w:ilvl w:val="1"/>
          <w:numId w:val="4"/>
        </w:numPr>
      </w:pPr>
      <w:r>
        <w:t>System Summary and practical implementation</w:t>
      </w:r>
    </w:p>
    <w:p w:rsidR="00E861EA" w:rsidRDefault="00BE23D5" w:rsidP="000A738D">
      <w:pPr>
        <w:pStyle w:val="ListParagraph"/>
        <w:numPr>
          <w:ilvl w:val="0"/>
          <w:numId w:val="4"/>
        </w:numPr>
      </w:pPr>
      <w:r>
        <w:t>The lab plan</w:t>
      </w:r>
      <w:r w:rsidR="00E861EA">
        <w:t xml:space="preserve"> of the system</w:t>
      </w:r>
    </w:p>
    <w:p w:rsidR="00BE23D5" w:rsidRDefault="00BE23D5" w:rsidP="00BE23D5">
      <w:pPr>
        <w:pStyle w:val="ListParagraph"/>
      </w:pPr>
      <w:r>
        <w:t xml:space="preserve">The system </w:t>
      </w:r>
      <w:proofErr w:type="gramStart"/>
      <w:r>
        <w:t>will be simulated</w:t>
      </w:r>
      <w:proofErr w:type="gramEnd"/>
      <w:r>
        <w:t xml:space="preserve"> by using signal generator, and result signal will be received by RTL-SDR to analyse and obtain the data of phase difference. The lab intends to examine the VOR-like signal working at higher frequency, aka, 1.5GHz GPS frequency. The phase delay </w:t>
      </w:r>
      <w:proofErr w:type="gramStart"/>
      <w:r>
        <w:t>will be generated</w:t>
      </w:r>
      <w:proofErr w:type="gramEnd"/>
      <w:r>
        <w:t xml:space="preserve"> together with the reference signal and modulation will be completed. </w:t>
      </w:r>
    </w:p>
    <w:p w:rsidR="00BE23D5" w:rsidRDefault="00BE23D5" w:rsidP="00BE23D5">
      <w:pPr>
        <w:pStyle w:val="ListParagraph"/>
      </w:pPr>
    </w:p>
    <w:p w:rsidR="009F638F" w:rsidRDefault="009F638F" w:rsidP="000A738D">
      <w:pPr>
        <w:pStyle w:val="ListParagraph"/>
        <w:numPr>
          <w:ilvl w:val="0"/>
          <w:numId w:val="4"/>
        </w:numPr>
      </w:pPr>
      <w:r>
        <w:t>Learning GPS signal and algorithms</w:t>
      </w:r>
    </w:p>
    <w:p w:rsidR="00BE23D5" w:rsidRDefault="00BE23D5" w:rsidP="00BE23D5">
      <w:pPr>
        <w:pStyle w:val="ListParagraph"/>
      </w:pPr>
      <w:r>
        <w:t>The GPS is the abbreviation of Global Positioning System by using satellites. The system has 32 unit of satellites operating on MEO (Medium Earth orbit)</w:t>
      </w:r>
      <w:r w:rsidR="004F5964">
        <w:t xml:space="preserve"> transmit at </w:t>
      </w:r>
      <w:proofErr w:type="gramStart"/>
      <w:r w:rsidR="004F5964">
        <w:t>2</w:t>
      </w:r>
      <w:proofErr w:type="gramEnd"/>
      <w:r w:rsidR="004F5964">
        <w:t xml:space="preserve"> bands, L1 and L2. The signal is in CDMA format and contains 5 frames of data.  </w:t>
      </w:r>
    </w:p>
    <w:p w:rsidR="00394582" w:rsidRDefault="00394582" w:rsidP="00BA4E6E">
      <w:pPr>
        <w:pStyle w:val="Heading1"/>
      </w:pPr>
      <w:r w:rsidRPr="009D5BC5">
        <w:t>Self-review</w:t>
      </w:r>
    </w:p>
    <w:p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it allows me to understand that how the </w:t>
      </w:r>
      <w:r w:rsidR="000C7131">
        <w:t xml:space="preserve">system modulate signal into </w:t>
      </w:r>
      <w:r w:rsidR="000C7131">
        <w:lastRenderedPageBreak/>
        <w:t xml:space="preserve">different phases and a secondary modulation to mix them together. I spent a large amount of time on 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My supervisor helped me to refine the objectives and pointed out a suitable approach of getting hands on the </w:t>
      </w:r>
      <w:r w:rsidR="00B750E1">
        <w:t>work.</w:t>
      </w:r>
    </w:p>
    <w:p w:rsidR="00394582" w:rsidRDefault="00394582" w:rsidP="00BA4E6E">
      <w:pPr>
        <w:pStyle w:val="Heading1"/>
      </w:pPr>
      <w:r w:rsidRPr="009D5BC5">
        <w:t>Project management</w:t>
      </w:r>
    </w:p>
    <w:p w:rsidR="00F13413" w:rsidRDefault="00F13413" w:rsidP="00E861EA">
      <w:r>
        <w:t xml:space="preserve">The plan </w:t>
      </w:r>
      <w:proofErr w:type="gramStart"/>
      <w:r>
        <w:t>is divided</w:t>
      </w:r>
      <w:proofErr w:type="gramEnd"/>
      <w:r>
        <w:t xml:space="preserve"> two part according to semesters. In th</w:t>
      </w:r>
      <w:r w:rsidR="001F3446">
        <w:t>e first semester, the most work</w:t>
      </w:r>
      <w:r>
        <w:t xml:space="preserve"> are preparation work for the further study of the project. The project itself is a different field for a</w:t>
      </w:r>
      <w:r w:rsidR="00D828C8">
        <w:t>n</w:t>
      </w:r>
      <w:r>
        <w:t xml:space="preserve"> aerospace engineering student, therefore a more throughout study on the basis is required before proceed to next stage study and lab work</w:t>
      </w:r>
      <w:r w:rsidR="001F3446">
        <w:t xml:space="preserve">s. To the date, </w:t>
      </w:r>
      <w:r>
        <w:t>the submission of thi</w:t>
      </w:r>
      <w:r w:rsidR="00D032B9">
        <w:t xml:space="preserve">s report, the initialisation is completed and the lab works </w:t>
      </w:r>
      <w:proofErr w:type="gramStart"/>
      <w:r w:rsidR="00D032B9">
        <w:t>are planned</w:t>
      </w:r>
      <w:proofErr w:type="gramEnd"/>
      <w:r w:rsidR="00D032B9">
        <w:t xml:space="preserve"> accordingly. </w:t>
      </w:r>
    </w:p>
    <w:p w:rsidR="00D032B9" w:rsidRPr="00E861EA" w:rsidRDefault="00D032B9" w:rsidP="00E861EA">
      <w:r>
        <w:t xml:space="preserve">Current work and planed work for next semester </w:t>
      </w:r>
      <w:proofErr w:type="gramStart"/>
      <w:r>
        <w:t>is shown</w:t>
      </w:r>
      <w:proofErr w:type="gramEnd"/>
      <w:r>
        <w:t xml:space="preserve"> below</w:t>
      </w:r>
      <w:r w:rsidR="001F344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D7EC5" w:rsidTr="00C94729">
        <w:tc>
          <w:tcPr>
            <w:tcW w:w="9242"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C94729">
        <w:tc>
          <w:tcPr>
            <w:tcW w:w="9242"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t>Tasks to be completed in semester 2</w:t>
            </w:r>
          </w:p>
        </w:tc>
      </w:tr>
      <w:tr w:rsidR="00FD7EC5" w:rsidTr="00C94729">
        <w:tc>
          <w:tcPr>
            <w:tcW w:w="9242"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C94729" w:rsidP="00FD7EC5">
                  <w:pPr>
                    <w:numPr>
                      <w:ilvl w:val="0"/>
                      <w:numId w:val="3"/>
                    </w:numPr>
                    <w:spacing w:after="0" w:line="240" w:lineRule="auto"/>
                    <w:rPr>
                      <w:rFonts w:ascii="Calibri" w:hAnsi="Calibri" w:cs="Calibri"/>
                    </w:rPr>
                  </w:pPr>
                  <w:r>
                    <w:rPr>
                      <w:rFonts w:ascii="Calibri" w:hAnsi="Calibri" w:cs="Calibri"/>
                    </w:rPr>
                    <w:t xml:space="preserve">Continue </w:t>
                  </w:r>
                  <w:r w:rsidR="00FD7EC5">
                    <w:rPr>
                      <w:rFonts w:ascii="Calibri" w:hAnsi="Calibri" w:cs="Calibri"/>
                    </w:rPr>
                    <w:t>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BA4E6E" w:rsidRDefault="001F3446" w:rsidP="00BA4E6E">
      <w:pPr>
        <w:pStyle w:val="Heading1"/>
      </w:pPr>
      <w:r>
        <w:lastRenderedPageBreak/>
        <w:t>Gantt chart (See Appendix)</w:t>
      </w:r>
    </w:p>
    <w:p w:rsidR="001F3446" w:rsidRPr="001F3446" w:rsidRDefault="001F3446" w:rsidP="001F3446"/>
    <w:p w:rsidR="001F3446" w:rsidRDefault="001F3446">
      <w:pPr>
        <w:rPr>
          <w:rFonts w:asciiTheme="majorHAnsi" w:eastAsiaTheme="majorEastAsia" w:hAnsiTheme="majorHAnsi" w:cstheme="majorBidi"/>
          <w:color w:val="365F91" w:themeColor="accent1" w:themeShade="BF"/>
          <w:sz w:val="32"/>
          <w:szCs w:val="32"/>
        </w:rPr>
      </w:pPr>
      <w:r>
        <w:br w:type="page"/>
      </w:r>
    </w:p>
    <w:p w:rsidR="001F3446" w:rsidRDefault="001F3446" w:rsidP="001F3446">
      <w:pPr>
        <w:pStyle w:val="Heading2"/>
        <w:spacing w:before="0"/>
        <w:rPr>
          <w:color w:val="000000"/>
        </w:rPr>
      </w:pPr>
      <w:r>
        <w:rPr>
          <w:b/>
          <w:bCs/>
          <w:color w:val="000000"/>
        </w:rPr>
        <w:lastRenderedPageBreak/>
        <w:t>References</w:t>
      </w:r>
    </w:p>
    <w:p w:rsidR="001F3446" w:rsidRDefault="001F3446" w:rsidP="001F3446">
      <w:pPr>
        <w:pStyle w:val="NormalWeb"/>
        <w:spacing w:before="0" w:beforeAutospacing="0" w:after="180" w:afterAutospacing="0"/>
        <w:ind w:left="450" w:hanging="450"/>
        <w:rPr>
          <w:color w:val="000000"/>
          <w:sz w:val="27"/>
          <w:szCs w:val="27"/>
        </w:rPr>
      </w:pPr>
      <w:proofErr w:type="spellStart"/>
      <w:r>
        <w:rPr>
          <w:color w:val="000000"/>
          <w:sz w:val="27"/>
          <w:szCs w:val="27"/>
        </w:rPr>
        <w:t>Bauss</w:t>
      </w:r>
      <w:proofErr w:type="spellEnd"/>
      <w:r>
        <w:rPr>
          <w:color w:val="000000"/>
          <w:sz w:val="27"/>
          <w:szCs w:val="27"/>
        </w:rPr>
        <w:t>, W. (1963).</w:t>
      </w:r>
      <w:r>
        <w:rPr>
          <w:rStyle w:val="apple-converted-space"/>
          <w:color w:val="000000"/>
          <w:sz w:val="27"/>
          <w:szCs w:val="27"/>
        </w:rPr>
        <w:t> </w:t>
      </w:r>
      <w:r>
        <w:rPr>
          <w:i/>
          <w:iCs/>
          <w:color w:val="000000"/>
          <w:sz w:val="27"/>
          <w:szCs w:val="27"/>
        </w:rPr>
        <w:t>Radio navigation systems for aviation and maritime use</w:t>
      </w:r>
      <w:r>
        <w:rPr>
          <w:rStyle w:val="apple-converted-space"/>
          <w:color w:val="000000"/>
          <w:sz w:val="27"/>
          <w:szCs w:val="27"/>
        </w:rPr>
        <w:t> </w:t>
      </w:r>
      <w:r>
        <w:rPr>
          <w:color w:val="000000"/>
          <w:sz w:val="27"/>
          <w:szCs w:val="27"/>
        </w:rPr>
        <w:t xml:space="preserve">(1st </w:t>
      </w:r>
      <w:proofErr w:type="gramStart"/>
      <w:r>
        <w:rPr>
          <w:color w:val="000000"/>
          <w:sz w:val="27"/>
          <w:szCs w:val="27"/>
        </w:rPr>
        <w:t>ed</w:t>
      </w:r>
      <w:proofErr w:type="gramEnd"/>
      <w:r>
        <w:rPr>
          <w:color w:val="000000"/>
          <w:sz w:val="27"/>
          <w:szCs w:val="27"/>
        </w:rPr>
        <w:t xml:space="preserve">.). Oxford: </w:t>
      </w:r>
      <w:proofErr w:type="spellStart"/>
      <w:r>
        <w:rPr>
          <w:color w:val="000000"/>
          <w:sz w:val="27"/>
          <w:szCs w:val="27"/>
        </w:rPr>
        <w:t>Pergamon</w:t>
      </w:r>
      <w:proofErr w:type="spellEnd"/>
      <w:r>
        <w:rPr>
          <w:color w:val="000000"/>
          <w:sz w:val="27"/>
          <w:szCs w:val="27"/>
        </w:rPr>
        <w:t xml:space="preserve"> Press</w:t>
      </w:r>
      <w:proofErr w:type="gramStart"/>
      <w:r>
        <w:rPr>
          <w:color w:val="000000"/>
          <w:sz w:val="27"/>
          <w:szCs w:val="27"/>
        </w:rPr>
        <w:t>;</w:t>
      </w:r>
      <w:proofErr w:type="gramEnd"/>
      <w:r>
        <w:rPr>
          <w:color w:val="000000"/>
          <w:sz w:val="27"/>
          <w:szCs w:val="27"/>
        </w:rPr>
        <w:t xml:space="preserve"> [distributed in the Western Hemisphere by Macmillan, New York].</w:t>
      </w:r>
    </w:p>
    <w:p w:rsidR="001F3446" w:rsidRDefault="001F3446" w:rsidP="001F3446">
      <w:pPr>
        <w:pStyle w:val="NormalWeb"/>
        <w:spacing w:before="0" w:beforeAutospacing="0" w:after="180" w:afterAutospacing="0"/>
        <w:ind w:left="450" w:hanging="450"/>
        <w:rPr>
          <w:color w:val="000000"/>
          <w:sz w:val="27"/>
          <w:szCs w:val="27"/>
        </w:rPr>
      </w:pPr>
      <w:r>
        <w:rPr>
          <w:color w:val="000000"/>
          <w:sz w:val="27"/>
          <w:szCs w:val="27"/>
        </w:rPr>
        <w:t>Beck, G. (1971).</w:t>
      </w:r>
      <w:r>
        <w:rPr>
          <w:rStyle w:val="apple-converted-space"/>
          <w:color w:val="000000"/>
          <w:sz w:val="27"/>
          <w:szCs w:val="27"/>
        </w:rPr>
        <w:t> </w:t>
      </w:r>
      <w:r>
        <w:rPr>
          <w:i/>
          <w:iCs/>
          <w:color w:val="000000"/>
          <w:sz w:val="27"/>
          <w:szCs w:val="27"/>
        </w:rPr>
        <w:t>Navigation systems: a survey of modern electronic aids</w:t>
      </w:r>
      <w:r>
        <w:rPr>
          <w:rStyle w:val="apple-converted-space"/>
          <w:color w:val="000000"/>
          <w:sz w:val="27"/>
          <w:szCs w:val="27"/>
        </w:rPr>
        <w:t> </w:t>
      </w:r>
      <w:r>
        <w:rPr>
          <w:color w:val="000000"/>
          <w:sz w:val="27"/>
          <w:szCs w:val="27"/>
        </w:rPr>
        <w:t>(</w:t>
      </w:r>
      <w:proofErr w:type="gramStart"/>
      <w:r>
        <w:rPr>
          <w:color w:val="000000"/>
          <w:sz w:val="27"/>
          <w:szCs w:val="27"/>
        </w:rPr>
        <w:t>1st</w:t>
      </w:r>
      <w:proofErr w:type="gramEnd"/>
      <w:r>
        <w:rPr>
          <w:color w:val="000000"/>
          <w:sz w:val="27"/>
          <w:szCs w:val="27"/>
        </w:rPr>
        <w:t xml:space="preserve"> ed.). London: Van </w:t>
      </w:r>
      <w:proofErr w:type="spellStart"/>
      <w:r>
        <w:rPr>
          <w:color w:val="000000"/>
          <w:sz w:val="27"/>
          <w:szCs w:val="27"/>
        </w:rPr>
        <w:t>Nostrand</w:t>
      </w:r>
      <w:proofErr w:type="spellEnd"/>
      <w:r>
        <w:rPr>
          <w:color w:val="000000"/>
          <w:sz w:val="27"/>
          <w:szCs w:val="27"/>
        </w:rPr>
        <w:t xml:space="preserve"> Reinhold.</w:t>
      </w:r>
    </w:p>
    <w:p w:rsidR="001F3446" w:rsidRDefault="001F3446" w:rsidP="001F3446">
      <w:pPr>
        <w:pStyle w:val="NormalWeb"/>
        <w:spacing w:before="0" w:beforeAutospacing="0" w:after="180" w:afterAutospacing="0"/>
        <w:ind w:left="450" w:hanging="450"/>
        <w:rPr>
          <w:color w:val="000000"/>
          <w:sz w:val="27"/>
          <w:szCs w:val="27"/>
        </w:rPr>
      </w:pPr>
      <w:r>
        <w:rPr>
          <w:color w:val="000000"/>
          <w:sz w:val="27"/>
          <w:szCs w:val="27"/>
        </w:rPr>
        <w:t xml:space="preserve">LAMB, J. (1948). Very </w:t>
      </w:r>
      <w:proofErr w:type="gramStart"/>
      <w:r>
        <w:rPr>
          <w:color w:val="000000"/>
          <w:sz w:val="27"/>
          <w:szCs w:val="27"/>
        </w:rPr>
        <w:t>High-Frequency</w:t>
      </w:r>
      <w:proofErr w:type="gramEnd"/>
      <w:r>
        <w:rPr>
          <w:color w:val="000000"/>
          <w:sz w:val="27"/>
          <w:szCs w:val="27"/>
        </w:rPr>
        <w:t xml:space="preserve"> Techniques.</w:t>
      </w:r>
      <w:r>
        <w:rPr>
          <w:rStyle w:val="apple-converted-space"/>
          <w:color w:val="000000"/>
          <w:sz w:val="27"/>
          <w:szCs w:val="27"/>
        </w:rPr>
        <w:t> </w:t>
      </w:r>
      <w:r>
        <w:rPr>
          <w:i/>
          <w:iCs/>
          <w:color w:val="000000"/>
          <w:sz w:val="27"/>
          <w:szCs w:val="27"/>
        </w:rPr>
        <w:t>Nature</w:t>
      </w:r>
      <w:r>
        <w:rPr>
          <w:color w:val="000000"/>
          <w:sz w:val="27"/>
          <w:szCs w:val="27"/>
        </w:rPr>
        <w:t>,</w:t>
      </w:r>
      <w:r>
        <w:rPr>
          <w:rStyle w:val="apple-converted-space"/>
          <w:color w:val="000000"/>
          <w:sz w:val="27"/>
          <w:szCs w:val="27"/>
        </w:rPr>
        <w:t> </w:t>
      </w:r>
      <w:r>
        <w:rPr>
          <w:i/>
          <w:iCs/>
          <w:color w:val="000000"/>
          <w:sz w:val="27"/>
          <w:szCs w:val="27"/>
        </w:rPr>
        <w:t>162</w:t>
      </w:r>
      <w:r>
        <w:rPr>
          <w:color w:val="000000"/>
          <w:sz w:val="27"/>
          <w:szCs w:val="27"/>
        </w:rPr>
        <w:t>(4107), 83-84. http://dx.doi.org/10.1038/162083a0</w:t>
      </w:r>
    </w:p>
    <w:p w:rsidR="001F3446" w:rsidRDefault="001F3446" w:rsidP="001F3446">
      <w:pPr>
        <w:pStyle w:val="NormalWeb"/>
        <w:spacing w:before="0" w:beforeAutospacing="0" w:after="180" w:afterAutospacing="0"/>
        <w:ind w:left="450" w:hanging="450"/>
        <w:rPr>
          <w:color w:val="000000"/>
          <w:sz w:val="27"/>
          <w:szCs w:val="27"/>
        </w:rPr>
      </w:pPr>
      <w:r>
        <w:rPr>
          <w:color w:val="000000"/>
          <w:sz w:val="27"/>
          <w:szCs w:val="27"/>
        </w:rPr>
        <w:t xml:space="preserve">Lo, S. &amp; </w:t>
      </w:r>
      <w:proofErr w:type="spellStart"/>
      <w:r>
        <w:rPr>
          <w:color w:val="000000"/>
          <w:sz w:val="27"/>
          <w:szCs w:val="27"/>
        </w:rPr>
        <w:t>Enge</w:t>
      </w:r>
      <w:proofErr w:type="spellEnd"/>
      <w:r>
        <w:rPr>
          <w:color w:val="000000"/>
          <w:sz w:val="27"/>
          <w:szCs w:val="27"/>
        </w:rPr>
        <w:t xml:space="preserve">, P. (2012). Capacity Study of </w:t>
      </w:r>
      <w:proofErr w:type="spellStart"/>
      <w:r>
        <w:rPr>
          <w:color w:val="000000"/>
          <w:sz w:val="27"/>
          <w:szCs w:val="27"/>
        </w:rPr>
        <w:t>Multilateration</w:t>
      </w:r>
      <w:proofErr w:type="spellEnd"/>
      <w:r>
        <w:rPr>
          <w:color w:val="000000"/>
          <w:sz w:val="27"/>
          <w:szCs w:val="27"/>
        </w:rPr>
        <w:t xml:space="preserve"> (MLAT) based Navigation for Alternative Position Navigation and Timing (APNT) Services for Aviation.</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59</w:t>
      </w:r>
      <w:r>
        <w:rPr>
          <w:color w:val="000000"/>
          <w:sz w:val="27"/>
          <w:szCs w:val="27"/>
        </w:rPr>
        <w:t>(4), 263-279. http://dx.doi.org/10.1002/navi.25</w:t>
      </w:r>
    </w:p>
    <w:p w:rsidR="001F3446" w:rsidRDefault="001F3446" w:rsidP="001F3446">
      <w:pPr>
        <w:pStyle w:val="NormalWeb"/>
        <w:spacing w:before="0" w:beforeAutospacing="0" w:after="180" w:afterAutospacing="0"/>
        <w:ind w:left="450" w:hanging="450"/>
        <w:rPr>
          <w:color w:val="000000"/>
          <w:sz w:val="27"/>
          <w:szCs w:val="27"/>
        </w:rPr>
      </w:pPr>
      <w:r>
        <w:rPr>
          <w:color w:val="000000"/>
          <w:sz w:val="27"/>
          <w:szCs w:val="27"/>
        </w:rPr>
        <w:t xml:space="preserve">Lo, S., </w:t>
      </w:r>
      <w:proofErr w:type="spellStart"/>
      <w:r>
        <w:rPr>
          <w:color w:val="000000"/>
          <w:sz w:val="27"/>
          <w:szCs w:val="27"/>
        </w:rPr>
        <w:t>Enge</w:t>
      </w:r>
      <w:proofErr w:type="spellEnd"/>
      <w:r>
        <w:rPr>
          <w:color w:val="000000"/>
          <w:sz w:val="27"/>
          <w:szCs w:val="27"/>
        </w:rPr>
        <w:t xml:space="preserve">, P., &amp; </w:t>
      </w:r>
      <w:proofErr w:type="spellStart"/>
      <w:r>
        <w:rPr>
          <w:color w:val="000000"/>
          <w:sz w:val="27"/>
          <w:szCs w:val="27"/>
        </w:rPr>
        <w:t>Narins</w:t>
      </w:r>
      <w:proofErr w:type="spellEnd"/>
      <w:r>
        <w:rPr>
          <w:color w:val="000000"/>
          <w:sz w:val="27"/>
          <w:szCs w:val="27"/>
        </w:rPr>
        <w:t>, M. (2015). Design of a Passive Ranging System Using Existing Distance Measuring Equipment (DME) Signals &amp; Transmitters.</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62</w:t>
      </w:r>
      <w:r>
        <w:rPr>
          <w:color w:val="000000"/>
          <w:sz w:val="27"/>
          <w:szCs w:val="27"/>
        </w:rPr>
        <w:t>(2), 131-149. http://dx.doi.org/10.1002/navi.83</w:t>
      </w:r>
    </w:p>
    <w:p w:rsidR="001F3446" w:rsidRDefault="001F3446" w:rsidP="001F3446">
      <w:pPr>
        <w:pStyle w:val="NormalWeb"/>
        <w:spacing w:before="0" w:beforeAutospacing="0" w:after="180" w:afterAutospacing="0"/>
        <w:ind w:left="450" w:hanging="450"/>
        <w:rPr>
          <w:color w:val="000000"/>
          <w:sz w:val="27"/>
          <w:szCs w:val="27"/>
        </w:rPr>
      </w:pPr>
      <w:proofErr w:type="spellStart"/>
      <w:r>
        <w:rPr>
          <w:color w:val="000000"/>
          <w:sz w:val="27"/>
          <w:szCs w:val="27"/>
        </w:rPr>
        <w:t>Seo</w:t>
      </w:r>
      <w:proofErr w:type="spellEnd"/>
      <w:r>
        <w:rPr>
          <w:color w:val="000000"/>
          <w:sz w:val="27"/>
          <w:szCs w:val="27"/>
        </w:rPr>
        <w:t xml:space="preserve">, J., Chen, Y., De Lorenzo, D., Lo, S., </w:t>
      </w:r>
      <w:proofErr w:type="spellStart"/>
      <w:r>
        <w:rPr>
          <w:color w:val="000000"/>
          <w:sz w:val="27"/>
          <w:szCs w:val="27"/>
        </w:rPr>
        <w:t>Enge</w:t>
      </w:r>
      <w:proofErr w:type="spellEnd"/>
      <w:r>
        <w:rPr>
          <w:color w:val="000000"/>
          <w:sz w:val="27"/>
          <w:szCs w:val="27"/>
        </w:rPr>
        <w:t xml:space="preserve">, P., </w:t>
      </w:r>
      <w:proofErr w:type="spellStart"/>
      <w:r>
        <w:rPr>
          <w:color w:val="000000"/>
          <w:sz w:val="27"/>
          <w:szCs w:val="27"/>
        </w:rPr>
        <w:t>Akos</w:t>
      </w:r>
      <w:proofErr w:type="spellEnd"/>
      <w:r>
        <w:rPr>
          <w:color w:val="000000"/>
          <w:sz w:val="27"/>
          <w:szCs w:val="27"/>
        </w:rPr>
        <w:t>, D., &amp; Lee, J. (2011). A Real-Time Capable Software-Defined Receiver Using GPU for Adaptive Anti-Jam GPS Sensors.</w:t>
      </w:r>
      <w:r>
        <w:rPr>
          <w:rStyle w:val="apple-converted-space"/>
          <w:color w:val="000000"/>
          <w:sz w:val="27"/>
          <w:szCs w:val="27"/>
        </w:rPr>
        <w:t> </w:t>
      </w:r>
      <w:r>
        <w:rPr>
          <w:i/>
          <w:iCs/>
          <w:color w:val="000000"/>
          <w:sz w:val="27"/>
          <w:szCs w:val="27"/>
        </w:rPr>
        <w:t>Sensors</w:t>
      </w:r>
      <w:r>
        <w:rPr>
          <w:color w:val="000000"/>
          <w:sz w:val="27"/>
          <w:szCs w:val="27"/>
        </w:rPr>
        <w:t>,</w:t>
      </w:r>
      <w:r>
        <w:rPr>
          <w:rStyle w:val="apple-converted-space"/>
          <w:color w:val="000000"/>
          <w:sz w:val="27"/>
          <w:szCs w:val="27"/>
        </w:rPr>
        <w:t> </w:t>
      </w:r>
      <w:r>
        <w:rPr>
          <w:i/>
          <w:iCs/>
          <w:color w:val="000000"/>
          <w:sz w:val="27"/>
          <w:szCs w:val="27"/>
        </w:rPr>
        <w:t>11</w:t>
      </w:r>
      <w:r>
        <w:rPr>
          <w:color w:val="000000"/>
          <w:sz w:val="27"/>
          <w:szCs w:val="27"/>
        </w:rPr>
        <w:t>(12), 8966-8991. http://dx.doi.org/10.3390/s110908966</w:t>
      </w:r>
    </w:p>
    <w:p w:rsidR="001F3446" w:rsidRDefault="001306C2" w:rsidP="001F3446">
      <w:pPr>
        <w:pStyle w:val="NormalWeb"/>
        <w:spacing w:before="0" w:beforeAutospacing="0" w:after="180" w:afterAutospacing="0"/>
        <w:ind w:left="450" w:hanging="450"/>
        <w:rPr>
          <w:color w:val="000000"/>
          <w:sz w:val="27"/>
          <w:szCs w:val="27"/>
        </w:rPr>
      </w:pPr>
      <w:r>
        <w:rPr>
          <w:color w:val="000000"/>
          <w:sz w:val="27"/>
          <w:szCs w:val="27"/>
        </w:rPr>
        <w:t>Staff, N. (199</w:t>
      </w:r>
      <w:bookmarkStart w:id="0" w:name="_GoBack"/>
      <w:bookmarkEnd w:id="0"/>
      <w:r w:rsidR="001F3446">
        <w:rPr>
          <w:color w:val="000000"/>
          <w:sz w:val="27"/>
          <w:szCs w:val="27"/>
        </w:rPr>
        <w:t>0).</w:t>
      </w:r>
      <w:r w:rsidR="001F3446">
        <w:rPr>
          <w:rStyle w:val="apple-converted-space"/>
          <w:color w:val="000000"/>
          <w:sz w:val="27"/>
          <w:szCs w:val="27"/>
        </w:rPr>
        <w:t> </w:t>
      </w:r>
      <w:r w:rsidR="001F3446">
        <w:rPr>
          <w:i/>
          <w:iCs/>
          <w:color w:val="000000"/>
          <w:sz w:val="27"/>
          <w:szCs w:val="27"/>
        </w:rPr>
        <w:t>Global Positioning System</w:t>
      </w:r>
      <w:r w:rsidR="001F3446">
        <w:rPr>
          <w:rStyle w:val="apple-converted-space"/>
          <w:color w:val="000000"/>
          <w:sz w:val="27"/>
          <w:szCs w:val="27"/>
        </w:rPr>
        <w:t> </w:t>
      </w:r>
      <w:r w:rsidR="001F3446">
        <w:rPr>
          <w:color w:val="000000"/>
          <w:sz w:val="27"/>
          <w:szCs w:val="27"/>
        </w:rPr>
        <w:t xml:space="preserve">(1st </w:t>
      </w:r>
      <w:proofErr w:type="gramStart"/>
      <w:r w:rsidR="001F3446">
        <w:rPr>
          <w:color w:val="000000"/>
          <w:sz w:val="27"/>
          <w:szCs w:val="27"/>
        </w:rPr>
        <w:t>ed</w:t>
      </w:r>
      <w:proofErr w:type="gramEnd"/>
      <w:r w:rsidR="001F3446">
        <w:rPr>
          <w:color w:val="000000"/>
          <w:sz w:val="27"/>
          <w:szCs w:val="27"/>
        </w:rPr>
        <w:t>.). Washington: National Academies Press.</w:t>
      </w:r>
    </w:p>
    <w:p w:rsidR="001F3446" w:rsidRDefault="001F3446" w:rsidP="001F3446">
      <w:pPr>
        <w:pStyle w:val="NormalWeb"/>
        <w:spacing w:before="0" w:beforeAutospacing="0" w:after="180" w:afterAutospacing="0"/>
        <w:ind w:left="450" w:hanging="450"/>
        <w:rPr>
          <w:color w:val="000000"/>
          <w:sz w:val="27"/>
          <w:szCs w:val="27"/>
        </w:rPr>
      </w:pPr>
      <w:r>
        <w:rPr>
          <w:color w:val="000000"/>
          <w:sz w:val="27"/>
          <w:szCs w:val="27"/>
        </w:rPr>
        <w:t xml:space="preserve">Wang, J. (2002). </w:t>
      </w:r>
      <w:proofErr w:type="spellStart"/>
      <w:r>
        <w:rPr>
          <w:color w:val="000000"/>
          <w:sz w:val="27"/>
          <w:szCs w:val="27"/>
        </w:rPr>
        <w:t>Pseudolite</w:t>
      </w:r>
      <w:proofErr w:type="spellEnd"/>
      <w:r>
        <w:rPr>
          <w:color w:val="000000"/>
          <w:sz w:val="27"/>
          <w:szCs w:val="27"/>
        </w:rPr>
        <w:t xml:space="preserve"> Applications in Positioning and Navigation: Progress and Problems.</w:t>
      </w:r>
      <w:r>
        <w:rPr>
          <w:rStyle w:val="apple-converted-space"/>
          <w:color w:val="000000"/>
          <w:sz w:val="27"/>
          <w:szCs w:val="27"/>
        </w:rPr>
        <w:t> </w:t>
      </w:r>
      <w:r>
        <w:rPr>
          <w:i/>
          <w:iCs/>
          <w:color w:val="000000"/>
          <w:sz w:val="27"/>
          <w:szCs w:val="27"/>
        </w:rPr>
        <w:t xml:space="preserve">Journal </w:t>
      </w:r>
      <w:proofErr w:type="gramStart"/>
      <w:r>
        <w:rPr>
          <w:i/>
          <w:iCs/>
          <w:color w:val="000000"/>
          <w:sz w:val="27"/>
          <w:szCs w:val="27"/>
        </w:rPr>
        <w:t>Of</w:t>
      </w:r>
      <w:proofErr w:type="gramEnd"/>
      <w:r>
        <w:rPr>
          <w:i/>
          <w:iCs/>
          <w:color w:val="000000"/>
          <w:sz w:val="27"/>
          <w:szCs w:val="27"/>
        </w:rPr>
        <w:t xml:space="preserve"> Global Positioning Systems</w:t>
      </w:r>
      <w:r>
        <w:rPr>
          <w:color w:val="000000"/>
          <w:sz w:val="27"/>
          <w:szCs w:val="27"/>
        </w:rPr>
        <w:t>,</w:t>
      </w:r>
      <w:r>
        <w:rPr>
          <w:rStyle w:val="apple-converted-space"/>
          <w:color w:val="000000"/>
          <w:sz w:val="27"/>
          <w:szCs w:val="27"/>
        </w:rPr>
        <w:t> </w:t>
      </w:r>
      <w:r>
        <w:rPr>
          <w:i/>
          <w:iCs/>
          <w:color w:val="000000"/>
          <w:sz w:val="27"/>
          <w:szCs w:val="27"/>
        </w:rPr>
        <w:t>1</w:t>
      </w:r>
      <w:r>
        <w:rPr>
          <w:color w:val="000000"/>
          <w:sz w:val="27"/>
          <w:szCs w:val="27"/>
        </w:rPr>
        <w:t>(1), 48-56. http://dx.doi.org/10.5081/jgps.1.1.48</w:t>
      </w:r>
    </w:p>
    <w:p w:rsidR="001F3446" w:rsidRDefault="001F3446" w:rsidP="001F3446">
      <w:pPr>
        <w:pStyle w:val="NormalWeb"/>
        <w:spacing w:before="0" w:beforeAutospacing="0" w:after="180" w:afterAutospacing="0"/>
        <w:ind w:left="450" w:hanging="450"/>
        <w:rPr>
          <w:color w:val="000000"/>
          <w:sz w:val="27"/>
          <w:szCs w:val="27"/>
        </w:rPr>
      </w:pPr>
      <w:r>
        <w:rPr>
          <w:color w:val="000000"/>
          <w:sz w:val="27"/>
          <w:szCs w:val="27"/>
        </w:rPr>
        <w:t>Watson, D. &amp; Wright, H. (1971).</w:t>
      </w:r>
      <w:r>
        <w:rPr>
          <w:rStyle w:val="apple-converted-space"/>
          <w:color w:val="000000"/>
          <w:sz w:val="27"/>
          <w:szCs w:val="27"/>
        </w:rPr>
        <w:t> </w:t>
      </w:r>
      <w:r>
        <w:rPr>
          <w:i/>
          <w:iCs/>
          <w:color w:val="000000"/>
          <w:sz w:val="27"/>
          <w:szCs w:val="27"/>
        </w:rPr>
        <w:t>Radio direction finding</w:t>
      </w:r>
      <w:r>
        <w:rPr>
          <w:rStyle w:val="apple-converted-space"/>
          <w:color w:val="000000"/>
          <w:sz w:val="27"/>
          <w:szCs w:val="27"/>
        </w:rPr>
        <w:t> </w:t>
      </w:r>
      <w:r>
        <w:rPr>
          <w:color w:val="000000"/>
          <w:sz w:val="27"/>
          <w:szCs w:val="27"/>
        </w:rPr>
        <w:t xml:space="preserve">(1st </w:t>
      </w:r>
      <w:proofErr w:type="gramStart"/>
      <w:r>
        <w:rPr>
          <w:color w:val="000000"/>
          <w:sz w:val="27"/>
          <w:szCs w:val="27"/>
        </w:rPr>
        <w:t>ed</w:t>
      </w:r>
      <w:proofErr w:type="gramEnd"/>
      <w:r>
        <w:rPr>
          <w:color w:val="000000"/>
          <w:sz w:val="27"/>
          <w:szCs w:val="27"/>
        </w:rPr>
        <w:t xml:space="preserve">.). London: Van </w:t>
      </w:r>
      <w:proofErr w:type="spellStart"/>
      <w:r>
        <w:rPr>
          <w:color w:val="000000"/>
          <w:sz w:val="27"/>
          <w:szCs w:val="27"/>
        </w:rPr>
        <w:t>Nostrand</w:t>
      </w:r>
      <w:proofErr w:type="spellEnd"/>
      <w:r>
        <w:rPr>
          <w:color w:val="000000"/>
          <w:sz w:val="27"/>
          <w:szCs w:val="27"/>
        </w:rPr>
        <w:t>-Reinhold.</w:t>
      </w:r>
    </w:p>
    <w:p w:rsidR="001F3446" w:rsidRDefault="001F3446" w:rsidP="001F3446">
      <w:pPr>
        <w:rPr>
          <w:rFonts w:asciiTheme="majorHAnsi" w:eastAsiaTheme="majorEastAsia" w:hAnsiTheme="majorHAnsi" w:cstheme="majorBidi"/>
          <w:color w:val="365F91" w:themeColor="accent1" w:themeShade="BF"/>
          <w:sz w:val="32"/>
          <w:szCs w:val="32"/>
        </w:rPr>
      </w:pPr>
      <w:r>
        <w:t xml:space="preserve"> </w:t>
      </w:r>
      <w:r>
        <w:br w:type="page"/>
      </w:r>
    </w:p>
    <w:p w:rsidR="00C94729" w:rsidRDefault="00C94729">
      <w:pPr>
        <w:pStyle w:val="Heading1"/>
        <w:sectPr w:rsidR="00C94729">
          <w:pgSz w:w="11906" w:h="16838"/>
          <w:pgMar w:top="1440" w:right="1440" w:bottom="1440" w:left="1440" w:header="708" w:footer="708" w:gutter="0"/>
          <w:cols w:space="708"/>
          <w:docGrid w:linePitch="360"/>
        </w:sectPr>
      </w:pPr>
    </w:p>
    <w:p w:rsidR="00C94729" w:rsidRPr="00BA4E6E" w:rsidRDefault="00C94729" w:rsidP="00C94729">
      <w:pPr>
        <w:pStyle w:val="Heading1"/>
        <w:ind w:left="720"/>
      </w:pPr>
      <w:r>
        <w:rPr>
          <w:noProof/>
        </w:rPr>
        <w:lastRenderedPageBreak/>
        <w:drawing>
          <wp:anchor distT="0" distB="0" distL="114300" distR="114300" simplePos="0" relativeHeight="251658240" behindDoc="0" locked="0" layoutInCell="1" allowOverlap="1">
            <wp:simplePos x="0" y="0"/>
            <wp:positionH relativeFrom="column">
              <wp:posOffset>-895350</wp:posOffset>
            </wp:positionH>
            <wp:positionV relativeFrom="paragraph">
              <wp:posOffset>-942975</wp:posOffset>
            </wp:positionV>
            <wp:extent cx="10677525" cy="7572375"/>
            <wp:effectExtent l="0" t="0" r="0" b="0"/>
            <wp:wrapThrough wrapText="bothSides">
              <wp:wrapPolygon edited="0">
                <wp:start x="0" y="0"/>
                <wp:lineTo x="0" y="21518"/>
                <wp:lineTo x="21542" y="21518"/>
                <wp:lineTo x="21542"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sectPr w:rsidR="00C94729" w:rsidRPr="00BA4E6E" w:rsidSect="00C94729">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OS Blake">
    <w:altName w:val="Corbel"/>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1Mba0MDU2NjAxNjdT0lEKTi0uzszPAykwqQUASb4NvCwAAAA="/>
  </w:docVars>
  <w:rsids>
    <w:rsidRoot w:val="00D5427D"/>
    <w:rsid w:val="00022413"/>
    <w:rsid w:val="00097DA3"/>
    <w:rsid w:val="000A2D6B"/>
    <w:rsid w:val="000A738D"/>
    <w:rsid w:val="000C0EC1"/>
    <w:rsid w:val="000C7131"/>
    <w:rsid w:val="000D38B6"/>
    <w:rsid w:val="001306C2"/>
    <w:rsid w:val="0014085D"/>
    <w:rsid w:val="00141128"/>
    <w:rsid w:val="00166EFF"/>
    <w:rsid w:val="001A5032"/>
    <w:rsid w:val="001A622C"/>
    <w:rsid w:val="001F3446"/>
    <w:rsid w:val="002074EA"/>
    <w:rsid w:val="00214752"/>
    <w:rsid w:val="00232134"/>
    <w:rsid w:val="002677F1"/>
    <w:rsid w:val="002B79FB"/>
    <w:rsid w:val="002E0265"/>
    <w:rsid w:val="00316B1D"/>
    <w:rsid w:val="00380ACD"/>
    <w:rsid w:val="00394582"/>
    <w:rsid w:val="003B4922"/>
    <w:rsid w:val="004601E6"/>
    <w:rsid w:val="00487DA2"/>
    <w:rsid w:val="004B2BC3"/>
    <w:rsid w:val="004F5964"/>
    <w:rsid w:val="0051569C"/>
    <w:rsid w:val="00584AB5"/>
    <w:rsid w:val="00630184"/>
    <w:rsid w:val="00634197"/>
    <w:rsid w:val="0064648A"/>
    <w:rsid w:val="00732C78"/>
    <w:rsid w:val="007453A1"/>
    <w:rsid w:val="007A14EF"/>
    <w:rsid w:val="007A43B2"/>
    <w:rsid w:val="007D73B1"/>
    <w:rsid w:val="00830E83"/>
    <w:rsid w:val="00855B20"/>
    <w:rsid w:val="00955B4F"/>
    <w:rsid w:val="009A3067"/>
    <w:rsid w:val="009D5BC5"/>
    <w:rsid w:val="009F638F"/>
    <w:rsid w:val="00A85084"/>
    <w:rsid w:val="00AC13EF"/>
    <w:rsid w:val="00AD3AA9"/>
    <w:rsid w:val="00AD72CA"/>
    <w:rsid w:val="00AE6CD5"/>
    <w:rsid w:val="00B1242A"/>
    <w:rsid w:val="00B71280"/>
    <w:rsid w:val="00B750E1"/>
    <w:rsid w:val="00B846C2"/>
    <w:rsid w:val="00B90DB9"/>
    <w:rsid w:val="00BA4E6E"/>
    <w:rsid w:val="00BB6758"/>
    <w:rsid w:val="00BC1D81"/>
    <w:rsid w:val="00BE23D5"/>
    <w:rsid w:val="00C90184"/>
    <w:rsid w:val="00C94729"/>
    <w:rsid w:val="00CF0FFE"/>
    <w:rsid w:val="00CF1557"/>
    <w:rsid w:val="00D032B9"/>
    <w:rsid w:val="00D5427D"/>
    <w:rsid w:val="00D735E1"/>
    <w:rsid w:val="00D828C8"/>
    <w:rsid w:val="00D84A87"/>
    <w:rsid w:val="00DE6F53"/>
    <w:rsid w:val="00E2030D"/>
    <w:rsid w:val="00E861EA"/>
    <w:rsid w:val="00E95030"/>
    <w:rsid w:val="00ED554B"/>
    <w:rsid w:val="00F13413"/>
    <w:rsid w:val="00F55795"/>
    <w:rsid w:val="00F75150"/>
    <w:rsid w:val="00FD7EC5"/>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 w:type="character" w:customStyle="1" w:styleId="selectable">
    <w:name w:val="selectable"/>
    <w:basedOn w:val="DefaultParagraphFont"/>
    <w:rsid w:val="007A43B2"/>
  </w:style>
  <w:style w:type="paragraph" w:styleId="NormalWeb">
    <w:name w:val="Normal (Web)"/>
    <w:basedOn w:val="Normal"/>
    <w:uiPriority w:val="99"/>
    <w:semiHidden/>
    <w:unhideWhenUsed/>
    <w:rsid w:val="001F3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3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 w:id="13670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Google%20Drive\3rd%20Year\Final%20Year%20Project\FY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ser>
        <c:dLbls>
          <c:showLegendKey val="0"/>
          <c:showVal val="0"/>
          <c:showCatName val="0"/>
          <c:showSerName val="0"/>
          <c:showPercent val="0"/>
          <c:showBubbleSize val="0"/>
        </c:dLbls>
        <c:gapWidth val="150"/>
        <c:overlap val="100"/>
        <c:axId val="-996212736"/>
        <c:axId val="-996205120"/>
      </c:barChart>
      <c:catAx>
        <c:axId val="-99621273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996205120"/>
        <c:crosses val="autoZero"/>
        <c:auto val="1"/>
        <c:lblAlgn val="ctr"/>
        <c:lblOffset val="100"/>
        <c:noMultiLvlLbl val="0"/>
      </c:catAx>
      <c:valAx>
        <c:axId val="-996205120"/>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996212736"/>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9</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17</cp:revision>
  <dcterms:created xsi:type="dcterms:W3CDTF">2016-11-27T20:11:00Z</dcterms:created>
  <dcterms:modified xsi:type="dcterms:W3CDTF">2016-12-09T14:58:00Z</dcterms:modified>
</cp:coreProperties>
</file>