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Etsy Shop Suspended for Creativity Standards? Here's What Actually Works</w:t>
      </w:r>
    </w:p>
    <w:p>
      <w:pPr/>
      <w:r>
        <w:t xml:space="preserve">A listing got pulled. Maybe the whole shop got suspended. The notice said "Creativity Standards violation" and gave you almost nothing to work with.</w:t>
      </w:r>
    </w:p>
    <w:p>
      <w:pPr/>
      <w:r>
        <w:t xml:space="preserve">First: a removed listing is not the end of your shop, and Etsy has a documented appeal process for this, with a real deadline and a stated review time. Nobody can promise you the outcome (Etsy's latest Transparency Report doesn't give appeal success rates), but the steps below are the ones that are actually in your control.</w:t>
      </w:r>
    </w:p>
    <w:p>
      <w:pPr>
        <w:pStyle w:val="Heading2"/>
      </w:pPr>
      <w:r>
        <w:t xml:space="preserve">What the Creativity Standards actually are</w:t>
      </w:r>
    </w:p>
    <w:p>
      <w:pPr/>
      <w:r>
        <w:t xml:space="preserve">Etsy rewrote the Creativity Standards on June 10, 2025. They define what you're allowed to sell: things you made, designed, curated, or sourced yourself — not items bought finished and relisted, and not someone else's template run through your printer or cutter without real changes. (</w:t>
      </w:r>
      <w:hyperlink r:id="rId3" w:history="1">
        <w:r>
          <w:rPr>
            <w:rStyle w:val="Hyperlink"/>
          </w:rPr>
          <w:t xml:space="preserve">source</w:t>
        </w:r>
      </w:hyperlink>
      <w:r>
        <w:t xml:space="preserve">, </w:t>
      </w:r>
      <w:hyperlink r:id="rId4" w:history="1">
        <w:r>
          <w:rPr>
            <w:rStyle w:val="Hyperlink"/>
          </w:rPr>
          <w:t xml:space="preserve">source</w:t>
        </w:r>
      </w:hyperlink>
      <w:r>
        <w:t xml:space="preserve">)</w:t>
      </w:r>
    </w:p>
    <w:p>
      <w:pPr/>
      <w:r>
        <w:t xml:space="preserve">This isn't a one-time event. Etsy has kept changing related rules through 2026. Its Prohibited Items Policy says it was updated on August 11, 2026, in the update widely reported as the one that banned real fur. Some commentary framed that update as a new print-on-demand ban; the originality requirement for items made with computerized tools dates from the June 2025 rewrite instead, and it has no grace period. (</w:t>
      </w:r>
      <w:hyperlink r:id="rId5" w:history="1">
        <w:r>
          <w:rPr>
            <w:rStyle w:val="Hyperlink"/>
          </w:rPr>
          <w:t xml:space="preserve">source</w:t>
        </w:r>
      </w:hyperlink>
      <w:r>
        <w:t xml:space="preserve">, </w:t>
      </w:r>
      <w:hyperlink r:id="rId6" w:history="1">
        <w:r>
          <w:rPr>
            <w:rStyle w:val="Hyperlink"/>
          </w:rPr>
          <w:t xml:space="preserve">source</w:t>
        </w:r>
      </w:hyperlink>
      <w:r>
        <w:t xml:space="preserve">)</w:t>
      </w:r>
    </w:p>
    <w:p>
      <w:pPr/>
      <w:r>
        <w:t xml:space="preserve">Enforcement has also swung, not stayed flat. Etsy's 2025 Transparency Report reports that listing removals for policy violations fell about 49% year over year, mainly from fewer Creativity Standards removals; Etsy partly credits tougher enforcement in earlier years. (</w:t>
      </w:r>
      <w:hyperlink r:id="rId7" w:history="1">
        <w:r>
          <w:rPr>
            <w:rStyle w:val="Hyperlink"/>
          </w:rPr>
          <w:t xml:space="preserve">source</w:t>
        </w:r>
      </w:hyperlink>
      <w:r>
        <w:t xml:space="preserve">)</w:t>
      </w:r>
    </w:p>
    <w:p>
      <w:pPr>
        <w:pStyle w:val="Heading2"/>
      </w:pPr>
      <w:r>
        <w:t xml:space="preserve">The first three things to do</w:t>
      </w:r>
    </w:p>
    <w:p>
      <w:pPr>
        <w:pStyle w:val="ListParagraph"/>
        <w:numPr>
          <w:ilvl w:val="0"/>
          <w:numId w:val="2"/>
        </w:numPr>
      </w:pPr>
      <w:r>
        <w:rPr>
          <w:b/>
        </w:rPr>
        <w:t xml:space="preserve">Find the exact reason, not just the category.</w:t>
      </w:r>
      <w:r>
        <w:t xml:space="preserve"> Open the Policy violations page in Shop Manager and read the specific notice tied to that listing. "Creativity Standards" covers several different violations — undisclosed production partner, unoriginal design, undisclosed AI, reselling — and the fix depends entirely on which one it actually is.</w:t>
      </w:r>
    </w:p>
    <w:p>
      <w:pPr>
        <w:pStyle w:val="ListParagraph"/>
        <w:numPr>
          <w:ilvl w:val="0"/>
          <w:numId w:val="2"/>
        </w:numPr>
      </w:pPr>
      <w:r>
        <w:rPr>
          <w:b/>
        </w:rPr>
        <w:t xml:space="preserve">Appeal the listing, and don't sit on it.</w:t>
      </w:r>
      <w:r>
        <w:t xml:space="preserve"> Per Etsy's Help Center, you have 180 days from removal to submit an appeal, and each listing needs its own. Most appeals are reviewed in about 3 days, though it can take up to 10–12 business days. Appeals are only available for certain policies, and access is still rolling out. If your whole shop is suspended rather than one listing, follow the instructions in Etsy's suspension email instead; the process and deadlines can differ. (</w:t>
      </w:r>
      <w:hyperlink r:id="rId8" w:history="1">
        <w:r>
          <w:rPr>
            <w:rStyle w:val="Hyperlink"/>
          </w:rPr>
          <w:t xml:space="preserve">source</w:t>
        </w:r>
      </w:hyperlink>
      <w:r>
        <w:t xml:space="preserve">)</w:t>
      </w:r>
    </w:p>
    <w:p>
      <w:pPr>
        <w:pStyle w:val="ListParagraph"/>
        <w:numPr>
          <w:ilvl w:val="0"/>
          <w:numId w:val="2"/>
        </w:numPr>
      </w:pPr>
      <w:r>
        <w:rPr>
          <w:b/>
        </w:rPr>
        <w:t xml:space="preserve">Don't mass-delete your other listings in a panic.</w:t>
      </w:r>
      <w:r>
        <w:t xml:space="preserve"> Pulling everything doesn't fix the underlying issue, and if the problem is a missing disclosure or a rule you misread, it will resurface on whatever you relist. Fix what's actually flagged first; check the rest properly before touching it.</w:t>
      </w:r>
    </w:p>
    <w:p>
      <w:pPr>
        <w:pStyle w:val="Heading2"/>
      </w:pPr>
      <w:r>
        <w:t xml:space="preserve">Why shops actually get flagged</w:t>
      </w:r>
    </w:p>
    <w:p>
      <w:pPr>
        <w:pStyle w:val="ListParagraph"/>
        <w:numPr>
          <w:ilvl w:val="0"/>
          <w:numId w:val="3"/>
        </w:numPr>
      </w:pPr>
      <w:r>
        <w:rPr>
          <w:b/>
        </w:rPr>
        <w:t xml:space="preserve">Undisclosed production partner.</w:t>
      </w:r>
      <w:r>
        <w:t xml:space="preserve"> Plenty of legitimate print-on-demand sellers direct the design themselves but forget to name their production partner on the shop's page — a paperwork gap, not a dishonesty problem, and still a violation. (</w:t>
      </w:r>
      <w:hyperlink r:id="rId4" w:history="1">
        <w:r>
          <w:rPr>
            <w:rStyle w:val="Hyperlink"/>
          </w:rPr>
          <w:t xml:space="preserve">source</w:t>
        </w:r>
      </w:hyperlink>
      <w:r>
        <w:t xml:space="preserve">)</w:t>
      </w:r>
    </w:p>
    <w:p>
      <w:pPr>
        <w:pStyle w:val="ListParagraph"/>
        <w:numPr>
          <w:ilvl w:val="0"/>
          <w:numId w:val="3"/>
        </w:numPr>
      </w:pPr>
      <w:r>
        <w:rPr>
          <w:b/>
        </w:rPr>
        <w:t xml:space="preserve">A template run through a machine, not redesigned.</w:t>
      </w:r>
      <w:r>
        <w:t xml:space="preserve"> Using someone else's file on a Cricut, laser cutter, or sublimation printer without changing it into something recognizably your own is the core of the June 2025 rule.</w:t>
      </w:r>
    </w:p>
    <w:p>
      <w:pPr>
        <w:pStyle w:val="ListParagraph"/>
        <w:numPr>
          <w:ilvl w:val="0"/>
          <w:numId w:val="3"/>
        </w:numPr>
      </w:pPr>
      <w:r>
        <w:rPr>
          <w:b/>
        </w:rPr>
        <w:t xml:space="preserve">Undisclosed AI, or disclosed AI with no real creative input.</w:t>
      </w:r>
      <w:r>
        <w:t xml:space="preserve"> AI-assisted work is allowed if you disclose it and did more than type a prompt; a bundle of AI prompts alone isn't a product. (</w:t>
      </w:r>
      <w:hyperlink r:id="rId4" w:history="1">
        <w:r>
          <w:rPr>
            <w:rStyle w:val="Hyperlink"/>
          </w:rPr>
          <w:t xml:space="preserve">source</w:t>
        </w:r>
      </w:hyperlink>
      <w:r>
        <w:t xml:space="preserve">)</w:t>
      </w:r>
    </w:p>
    <w:p>
      <w:pPr>
        <w:pStyle w:val="ListParagraph"/>
        <w:numPr>
          <w:ilvl w:val="0"/>
          <w:numId w:val="3"/>
        </w:numPr>
      </w:pPr>
      <w:r>
        <w:rPr>
          <w:b/>
        </w:rPr>
        <w:t xml:space="preserve">Reselling.</w:t>
      </w:r>
      <w:r>
        <w:t xml:space="preserve"> Items bought finished and listed as if self-made or self-designed.</w:t>
      </w:r>
    </w:p>
    <w:p>
      <w:pPr>
        <w:pStyle w:val="ListParagraph"/>
        <w:numPr>
          <w:ilvl w:val="0"/>
          <w:numId w:val="3"/>
        </w:numPr>
      </w:pPr>
      <w:r>
        <w:rPr>
          <w:b/>
        </w:rPr>
        <w:t xml:space="preserve">A false positive — your own photos, stolen.</w:t>
      </w:r>
      <w:r>
        <w:t xml:space="preserve"> A different problem entirely: someone copies your photos onto AliExpress or Temu, and Etsy's systems have flagged the original seller as the copycat, according to seller reports. That isn't a compliance issue, and the fix isn't a listing edit — it's proof you had the design first. (</w:t>
      </w:r>
      <w:hyperlink r:id="rId9" w:history="1">
        <w:r>
          <w:rPr>
            <w:rStyle w:val="Hyperlink"/>
          </w:rPr>
          <w:t xml:space="preserve">source</w:t>
        </w:r>
      </w:hyperlink>
      <w:r>
        <w:t xml:space="preserve">)</w:t>
      </w:r>
    </w:p>
    <w:p>
      <w:pPr>
        <w:pStyle w:val="Heading2"/>
      </w:pPr>
      <w:r>
        <w:t xml:space="preserve">Checking the whole shop at once</w:t>
      </w:r>
    </w:p>
    <w:p>
      <w:pPr/>
      <w:r>
        <w:t xml:space="preserve">Most sellers find these issues one listing at a time, after Etsy already removed something. A single pass across every category at once — original design, production-partner disclosure, reselling risk, trademark, AI disclosure, photos, general policy posture, appeal-readiness — gives you a chance to spot problems before Etsy does.</w:t>
      </w:r>
    </w:p>
    <w:p>
      <w:pPr/>
      <w:r>
        <w:t xml:space="preserve">I built </w:t>
      </w:r>
      <w:hyperlink r:id="rId10" w:history="1">
        <w:r>
          <w:rPr>
            <w:rStyle w:val="Hyperlink"/>
          </w:rPr>
          <w:t xml:space="preserve">SellSafe</w:t>
        </w:r>
      </w:hyperlink>
      <w:r>
        <w:t xml:space="preserve"> to run that check in about two minutes. It's free to run and shows your biggest risk right away; the full category-by-category report is a one-time $12 unlock.</w:t>
      </w:r>
    </w:p>
    <w:p>
      <w:pPr/>
      <w:r>
        <w:t xml:space="preserve">If your situation is the stolen-photos false positive specifically, that's a different kind of problem and needs different evidence, not a compliance fix. </w:t>
      </w:r>
      <w:hyperlink r:id="rId11" w:history="1">
        <w:r>
          <w:rPr>
            <w:rStyle w:val="Hyperlink"/>
          </w:rPr>
          <w:t xml:space="preserve">ProofKit</w:t>
        </w:r>
      </w:hyperlink>
      <w:r>
        <w:t xml:space="preserve"> is a separate tool for that case — free to run, with a one-time $12 unlock for the full defense kit and templates.</w:t>
      </w:r>
    </w:p>
    <w:p>
      <w:pPr>
        <w:pStyle w:val="Heading2"/>
      </w:pPr>
      <w:r>
        <w:t xml:space="preserve">You're not starting from zero</w:t>
      </w:r>
    </w:p>
    <w:p>
      <w:pPr/>
      <w:r>
        <w:t xml:space="preserve">A pulled listing or a suspension feels like the end of the shop in the first hour. It isn't automatically. Etsy built an appeal path for exactly this. Nobody can promise you an outcome, but an appeal that names the specific reason and shows the fix is the part you control. Work the three steps above, run the shop through a full check once, and you'll be in a better position than you were this morning.</w:t>
      </w:r>
    </w:p>
    <w:p>
      <w:pPr>
        <w:pStyle w:val="Heading3"/>
      </w:pPr>
      <w:r>
        <w:t xml:space="preserve">Sources</w:t>
      </w:r>
    </w:p>
    <w:p>
      <w:pPr>
        <w:pStyle w:val="ListParagraph"/>
        <w:numPr>
          <w:ilvl w:val="0"/>
          <w:numId w:val="4"/>
        </w:numPr>
      </w:pPr>
      <w:hyperlink r:id="rId8" w:history="1">
        <w:r>
          <w:rPr>
            <w:rStyle w:val="Hyperlink"/>
          </w:rPr>
          <w:t xml:space="preserve">Etsy Help Center — How Do I Submit an Appeal for a Listing Removed by Etsy?</w:t>
        </w:r>
      </w:hyperlink>
    </w:p>
    <w:p>
      <w:pPr>
        <w:pStyle w:val="ListParagraph"/>
        <w:numPr>
          <w:ilvl w:val="0"/>
          <w:numId w:val="4"/>
        </w:numPr>
      </w:pPr>
      <w:hyperlink r:id="rId5" w:history="1">
        <w:r>
          <w:rPr>
            <w:rStyle w:val="Hyperlink"/>
          </w:rPr>
          <w:t xml:space="preserve">Etsy — Prohibited Items Policy</w:t>
        </w:r>
      </w:hyperlink>
      <w:r>
        <w:t xml:space="preserve"> (updated August 11, 2026)</w:t>
      </w:r>
    </w:p>
    <w:p>
      <w:pPr>
        <w:pStyle w:val="ListParagraph"/>
        <w:numPr>
          <w:ilvl w:val="0"/>
          <w:numId w:val="4"/>
        </w:numPr>
      </w:pPr>
      <w:hyperlink r:id="rId6" w:history="1">
        <w:r>
          <w:rPr>
            <w:rStyle w:val="Hyperlink"/>
          </w:rPr>
          <w:t xml:space="preserve">Etsy didn't ban print-on-demand — The E-Commerce Operator</w:t>
        </w:r>
      </w:hyperlink>
    </w:p>
    <w:p>
      <w:pPr>
        <w:pStyle w:val="ListParagraph"/>
        <w:numPr>
          <w:ilvl w:val="0"/>
          <w:numId w:val="4"/>
        </w:numPr>
      </w:pPr>
      <w:hyperlink r:id="rId3" w:history="1">
        <w:r>
          <w:rPr>
            <w:rStyle w:val="Hyperlink"/>
          </w:rPr>
          <w:t xml:space="preserve">Etsy quietly tightens Creativity Standards — Shopifreaks (June 2025)</w:t>
        </w:r>
      </w:hyperlink>
    </w:p>
    <w:p>
      <w:pPr>
        <w:pStyle w:val="ListParagraph"/>
        <w:numPr>
          <w:ilvl w:val="0"/>
          <w:numId w:val="4"/>
        </w:numPr>
      </w:pPr>
      <w:hyperlink r:id="rId4" w:history="1">
        <w:r>
          <w:rPr>
            <w:rStyle w:val="Hyperlink"/>
          </w:rPr>
          <w:t xml:space="preserve">Etsy's Creativity Standards: What You Can (and Can't) Sell in 2026 — Listadum</w:t>
        </w:r>
      </w:hyperlink>
    </w:p>
    <w:p>
      <w:pPr>
        <w:pStyle w:val="ListParagraph"/>
        <w:numPr>
          <w:ilvl w:val="0"/>
          <w:numId w:val="4"/>
        </w:numPr>
      </w:pPr>
      <w:hyperlink r:id="rId7" w:history="1">
        <w:r>
          <w:rPr>
            <w:rStyle w:val="Hyperlink"/>
          </w:rPr>
          <w:t xml:space="preserve">Etsy Transparency Report 2025 coverage — onlinemarktplatz.de</w:t>
        </w:r>
      </w:hyperlink>
    </w:p>
    <w:p>
      <w:pPr>
        <w:pStyle w:val="ListParagraph"/>
        <w:numPr>
          <w:ilvl w:val="0"/>
          <w:numId w:val="4"/>
        </w:numPr>
      </w:pPr>
      <w:hyperlink r:id="rId9" w:history="1">
        <w:r>
          <w:rPr>
            <w:rStyle w:val="Hyperlink"/>
          </w:rPr>
          <w:t xml:space="preserve">Etsy Sellers Face Creativity Standards Takedowns From Stolen Photos — Value Added Resource</w:t>
        </w:r>
      </w:hyperlink>
    </w:p>
    <w:p>
      <w:pPr/>
      <w:r>
        <w:t xml:space="preserve">Details checked against the sources above in October 2026. Etsy changes its policies often, so confirm anything important in Etsy's own Help Center and policy pages. SellSafe and ProofKit are independent tools and are not affiliated with, endorsed by, or sponsored by Etsy, Inc. This article is educational information, not legal advice, and no tool or article can guarantee compliance, an appeal outcome, or the status of your account.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shopifreaks.com/etsy-quietly-tightens-creativity-standards-targeting-3d-prints-digital-vintage-files-and-generic-goods/" TargetMode="External"/><Relationship Id="rId4" Type="http://schemas.openxmlformats.org/officeDocument/2006/relationships/hyperlink" Target="https://www.listadum.com/blog/etsy-creativity-standards" TargetMode="External"/><Relationship Id="rId5" Type="http://schemas.openxmlformats.org/officeDocument/2006/relationships/hyperlink" Target="https://www.etsy.com/legal/prohibited" TargetMode="External"/><Relationship Id="rId6" Type="http://schemas.openxmlformats.org/officeDocument/2006/relationships/hyperlink" Target="https://theecommerceoperator.substack.com/p/etsy-didnt-ban-print-on-demand" TargetMode="External"/><Relationship Id="rId7" Type="http://schemas.openxmlformats.org/officeDocument/2006/relationships/hyperlink" Target="https://onlinemarktplatz.de/268617/etsy-transparenzbericht-2025/" TargetMode="External"/><Relationship Id="rId8" Type="http://schemas.openxmlformats.org/officeDocument/2006/relationships/hyperlink" Target="https://help.etsy.com/hc/en-us/articles/33558571339159" TargetMode="External"/><Relationship Id="rId9" Type="http://schemas.openxmlformats.org/officeDocument/2006/relationships/hyperlink" Target="https://www.valueaddedresource.net/etsy-creativity-standards-takedowns-no-appeal/" TargetMode="External"/><Relationship Id="rId10" Type="http://schemas.openxmlformats.org/officeDocument/2006/relationships/hyperlink" Target="https://sellsafe1.pages.dev/" TargetMode="External"/><Relationship Id="rId11" Type="http://schemas.openxmlformats.org/officeDocument/2006/relationships/hyperlink" Target="https://proof-9q8.pages.dev/"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Etsy Shop Suspended for Creativity Standards Here's What Actually Works</dc:title>
  <dc:description>Claude Docs node/d076670d-3488@8 docx-w7</dc:description>
  <cp:revision>8</cp:revision>
</cp:coreProperties>
</file>