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B889" w14:textId="77777777" w:rsidR="00EE3616" w:rsidRDefault="00EE3616" w:rsidP="0071247C">
      <w:pPr>
        <w:jc w:val="center"/>
        <w:rPr>
          <w:b/>
        </w:rPr>
      </w:pPr>
      <w:r w:rsidRPr="00C15B9A">
        <w:rPr>
          <w:b/>
        </w:rPr>
        <w:t>CS 535: Homework 1</w:t>
      </w:r>
    </w:p>
    <w:p w14:paraId="4F656C3B" w14:textId="77777777" w:rsidR="000253D3" w:rsidRPr="00C15B9A" w:rsidRDefault="000253D3" w:rsidP="0071247C">
      <w:pPr>
        <w:jc w:val="center"/>
        <w:rPr>
          <w:b/>
        </w:rPr>
      </w:pPr>
    </w:p>
    <w:p w14:paraId="5F9E0083" w14:textId="77777777" w:rsidR="00E63301" w:rsidRDefault="00EE3616">
      <w:r w:rsidRPr="0043694C">
        <w:rPr>
          <w:b/>
        </w:rPr>
        <w:t>Teammates:</w:t>
      </w:r>
      <w:r>
        <w:t xml:space="preserve"> </w:t>
      </w:r>
    </w:p>
    <w:p w14:paraId="4842E96C" w14:textId="4B86882B" w:rsidR="00E63301" w:rsidRDefault="00EE3616">
      <w:r>
        <w:t>Achyut Shukla</w:t>
      </w:r>
      <w:r w:rsidR="00FC150E">
        <w:t xml:space="preserve"> (5094-4697-08)</w:t>
      </w:r>
    </w:p>
    <w:p w14:paraId="40C28326" w14:textId="77777777" w:rsidR="00E63301" w:rsidRDefault="00EE3616">
      <w:r>
        <w:t>Aparna Anand</w:t>
      </w:r>
      <w:r w:rsidR="00047F7B">
        <w:t xml:space="preserve"> </w:t>
      </w:r>
      <w:r w:rsidR="00FC150E">
        <w:t>(6420-3322-89)</w:t>
      </w:r>
    </w:p>
    <w:p w14:paraId="53811677" w14:textId="012E1310" w:rsidR="00EE3616" w:rsidRDefault="00EE3616">
      <w:r>
        <w:t>Madhusudhan Krishnamachari</w:t>
      </w:r>
      <w:r w:rsidR="00047F7B">
        <w:t xml:space="preserve"> </w:t>
      </w:r>
      <w:r w:rsidR="00FC150E">
        <w:t>(7332-1858-33)</w:t>
      </w:r>
    </w:p>
    <w:p w14:paraId="1A47C400" w14:textId="77777777" w:rsidR="00EE3616" w:rsidRDefault="00EE3616"/>
    <w:p w14:paraId="4A9A3734" w14:textId="55AF0159" w:rsidR="005C6A07" w:rsidRPr="004D2D38" w:rsidRDefault="005C6A07" w:rsidP="00727860">
      <w:pPr>
        <w:widowControl w:val="0"/>
        <w:autoSpaceDE w:val="0"/>
        <w:autoSpaceDN w:val="0"/>
        <w:adjustRightInd w:val="0"/>
        <w:jc w:val="both"/>
        <w:rPr>
          <w:rFonts w:ascii="AppleSystemUIFont" w:hAnsi="AppleSystemUIFont" w:cs="AppleSystemUIFont"/>
          <w:b/>
        </w:rPr>
      </w:pPr>
      <w:r w:rsidRPr="004D2D38">
        <w:rPr>
          <w:rFonts w:ascii="AppleSystemUIFont" w:hAnsi="AppleSystemUIFont" w:cs="AppleSystemUIFont"/>
          <w:b/>
        </w:rPr>
        <w:t>Answer 1:</w:t>
      </w:r>
    </w:p>
    <w:p w14:paraId="0C13263F" w14:textId="77777777" w:rsidR="005C6A07" w:rsidRPr="004D2D38" w:rsidRDefault="005C6A07" w:rsidP="00727860">
      <w:pPr>
        <w:widowControl w:val="0"/>
        <w:autoSpaceDE w:val="0"/>
        <w:autoSpaceDN w:val="0"/>
        <w:adjustRightInd w:val="0"/>
        <w:jc w:val="both"/>
        <w:rPr>
          <w:rFonts w:ascii="AppleSystemUIFont" w:hAnsi="AppleSystemUIFont" w:cs="AppleSystemUIFont"/>
        </w:rPr>
      </w:pPr>
    </w:p>
    <w:p w14:paraId="28D947D6" w14:textId="4E339524" w:rsidR="00616D96" w:rsidRPr="004D2D38" w:rsidRDefault="00616D96" w:rsidP="00727860">
      <w:pPr>
        <w:widowControl w:val="0"/>
        <w:autoSpaceDE w:val="0"/>
        <w:autoSpaceDN w:val="0"/>
        <w:adjustRightInd w:val="0"/>
        <w:jc w:val="both"/>
        <w:rPr>
          <w:rFonts w:cstheme="minorHAnsi"/>
        </w:rPr>
      </w:pPr>
      <w:r w:rsidRPr="004D2D38">
        <w:rPr>
          <w:rFonts w:cstheme="minorHAnsi"/>
        </w:rPr>
        <w:t xml:space="preserve">Verbal and nonverbal behavior of a person helps us in determining whether their opinion is positive, negative or neutral. In the </w:t>
      </w:r>
      <w:r w:rsidR="007D5274" w:rsidRPr="004D2D38">
        <w:rPr>
          <w:rFonts w:cstheme="minorHAnsi"/>
        </w:rPr>
        <w:t xml:space="preserve">study of the </w:t>
      </w:r>
      <w:r w:rsidRPr="004D2D38">
        <w:rPr>
          <w:rFonts w:cstheme="minorHAnsi"/>
        </w:rPr>
        <w:t>videos</w:t>
      </w:r>
      <w:r w:rsidR="005E6C5C" w:rsidRPr="004D2D38">
        <w:rPr>
          <w:rFonts w:cstheme="minorHAnsi"/>
        </w:rPr>
        <w:t>,</w:t>
      </w:r>
      <w:r w:rsidRPr="004D2D38">
        <w:rPr>
          <w:rFonts w:cstheme="minorHAnsi"/>
        </w:rPr>
        <w:t xml:space="preserve"> several variations in these behaviors </w:t>
      </w:r>
      <w:r w:rsidR="005E6C5C" w:rsidRPr="004D2D38">
        <w:rPr>
          <w:rFonts w:cstheme="minorHAnsi"/>
        </w:rPr>
        <w:t>we</w:t>
      </w:r>
      <w:r w:rsidRPr="004D2D38">
        <w:rPr>
          <w:rFonts w:cstheme="minorHAnsi"/>
        </w:rPr>
        <w:t>re observed for each</w:t>
      </w:r>
      <w:r w:rsidR="005E6C5C" w:rsidRPr="004D2D38">
        <w:rPr>
          <w:rFonts w:cstheme="minorHAnsi"/>
        </w:rPr>
        <w:t xml:space="preserve"> class of</w:t>
      </w:r>
      <w:r w:rsidRPr="004D2D38">
        <w:rPr>
          <w:rFonts w:cstheme="minorHAnsi"/>
        </w:rPr>
        <w:t xml:space="preserve"> opinion.</w:t>
      </w:r>
    </w:p>
    <w:p w14:paraId="32A59F0E" w14:textId="77777777" w:rsidR="00616D96" w:rsidRPr="004D2D38" w:rsidRDefault="00616D96" w:rsidP="00727860">
      <w:pPr>
        <w:widowControl w:val="0"/>
        <w:autoSpaceDE w:val="0"/>
        <w:autoSpaceDN w:val="0"/>
        <w:adjustRightInd w:val="0"/>
        <w:jc w:val="both"/>
        <w:rPr>
          <w:rFonts w:cstheme="minorHAnsi"/>
        </w:rPr>
      </w:pPr>
    </w:p>
    <w:p w14:paraId="22F91A56" w14:textId="476E489C" w:rsidR="002717E7" w:rsidRDefault="005E6C5C" w:rsidP="002717E7">
      <w:pPr>
        <w:widowControl w:val="0"/>
        <w:autoSpaceDE w:val="0"/>
        <w:autoSpaceDN w:val="0"/>
        <w:adjustRightInd w:val="0"/>
        <w:jc w:val="both"/>
        <w:rPr>
          <w:rFonts w:cstheme="minorHAnsi"/>
        </w:rPr>
      </w:pPr>
      <w:r w:rsidRPr="004D2D38">
        <w:rPr>
          <w:rFonts w:cstheme="minorHAnsi"/>
        </w:rPr>
        <w:t xml:space="preserve">Positive opinions of </w:t>
      </w:r>
      <w:r w:rsidR="003D5F64" w:rsidRPr="004D2D38">
        <w:rPr>
          <w:rFonts w:cstheme="minorHAnsi"/>
        </w:rPr>
        <w:t>people were reflected both in their verbal and nonverbal beh</w:t>
      </w:r>
      <w:r w:rsidRPr="004D2D38">
        <w:rPr>
          <w:rFonts w:cstheme="minorHAnsi"/>
        </w:rPr>
        <w:t>aviors. Verbal behaviors including</w:t>
      </w:r>
      <w:r w:rsidR="003D5F64" w:rsidRPr="004D2D38">
        <w:rPr>
          <w:rFonts w:cstheme="minorHAnsi"/>
        </w:rPr>
        <w:t xml:space="preserve"> usage of words like </w:t>
      </w:r>
      <w:r w:rsidRPr="004D2D38">
        <w:rPr>
          <w:rFonts w:cstheme="minorHAnsi"/>
        </w:rPr>
        <w:t>“</w:t>
      </w:r>
      <w:r w:rsidR="003D5F64" w:rsidRPr="004D2D38">
        <w:rPr>
          <w:rFonts w:cstheme="minorHAnsi"/>
        </w:rPr>
        <w:t>love</w:t>
      </w:r>
      <w:r w:rsidRPr="004D2D38">
        <w:rPr>
          <w:rFonts w:cstheme="minorHAnsi"/>
        </w:rPr>
        <w:t>” and</w:t>
      </w:r>
      <w:r w:rsidR="003D5F64" w:rsidRPr="004D2D38">
        <w:rPr>
          <w:rFonts w:cstheme="minorHAnsi"/>
        </w:rPr>
        <w:t xml:space="preserve"> </w:t>
      </w:r>
      <w:r w:rsidRPr="004D2D38">
        <w:rPr>
          <w:rFonts w:cstheme="minorHAnsi"/>
        </w:rPr>
        <w:t>“</w:t>
      </w:r>
      <w:r w:rsidR="003D5F64" w:rsidRPr="004D2D38">
        <w:rPr>
          <w:rFonts w:cstheme="minorHAnsi"/>
        </w:rPr>
        <w:t>happiness</w:t>
      </w:r>
      <w:r w:rsidRPr="004D2D38">
        <w:rPr>
          <w:rFonts w:cstheme="minorHAnsi"/>
        </w:rPr>
        <w:t xml:space="preserve">” </w:t>
      </w:r>
      <w:r w:rsidR="003D5F64" w:rsidRPr="004D2D38">
        <w:rPr>
          <w:rFonts w:cstheme="minorHAnsi"/>
        </w:rPr>
        <w:t>express</w:t>
      </w:r>
      <w:r w:rsidR="00A77F7E" w:rsidRPr="004D2D38">
        <w:rPr>
          <w:rFonts w:cstheme="minorHAnsi"/>
        </w:rPr>
        <w:t>ed</w:t>
      </w:r>
      <w:r w:rsidR="003D5F64" w:rsidRPr="004D2D38">
        <w:rPr>
          <w:rFonts w:cstheme="minorHAnsi"/>
        </w:rPr>
        <w:t xml:space="preserve"> positive opinions.</w:t>
      </w:r>
      <w:r w:rsidRPr="004D2D38">
        <w:rPr>
          <w:rFonts w:cstheme="minorHAnsi"/>
        </w:rPr>
        <w:t xml:space="preserve"> These words were observed to not be used in a sarcastic sense, and hence heavily biased</w:t>
      </w:r>
      <w:r w:rsidRPr="004D2D38">
        <w:rPr>
          <w:rFonts w:ascii="AppleSystemUIFont" w:hAnsi="AppleSystemUIFont" w:cs="AppleSystemUIFont"/>
        </w:rPr>
        <w:t xml:space="preserve"> the opinion to a positive one. </w:t>
      </w:r>
      <w:r w:rsidR="003D5F64" w:rsidRPr="004D2D38">
        <w:rPr>
          <w:rFonts w:cstheme="minorHAnsi"/>
        </w:rPr>
        <w:t>Peop</w:t>
      </w:r>
      <w:r w:rsidR="007D5274" w:rsidRPr="004D2D38">
        <w:rPr>
          <w:rFonts w:cstheme="minorHAnsi"/>
        </w:rPr>
        <w:t>le also exhibited several</w:t>
      </w:r>
      <w:r w:rsidR="003D5F64" w:rsidRPr="004D2D38">
        <w:rPr>
          <w:rFonts w:cstheme="minorHAnsi"/>
        </w:rPr>
        <w:t xml:space="preserve"> nonverbal cues to express their positive opinions. People usually</w:t>
      </w:r>
      <w:r w:rsidRPr="004D2D38">
        <w:rPr>
          <w:rFonts w:cstheme="minorHAnsi"/>
        </w:rPr>
        <w:t xml:space="preserve"> tend to laugh or</w:t>
      </w:r>
      <w:r w:rsidR="003D5F64" w:rsidRPr="004D2D38">
        <w:rPr>
          <w:rFonts w:cstheme="minorHAnsi"/>
        </w:rPr>
        <w:t xml:space="preserve"> smile when expressing positive opinions</w:t>
      </w:r>
      <w:r w:rsidRPr="004D2D38">
        <w:rPr>
          <w:rFonts w:cstheme="minorHAnsi"/>
        </w:rPr>
        <w:t xml:space="preserve"> and t</w:t>
      </w:r>
      <w:r w:rsidR="003D5F64" w:rsidRPr="004D2D38">
        <w:rPr>
          <w:rFonts w:cstheme="minorHAnsi"/>
        </w:rPr>
        <w:t>his</w:t>
      </w:r>
      <w:r w:rsidRPr="004D2D38">
        <w:rPr>
          <w:rFonts w:cstheme="minorHAnsi"/>
        </w:rPr>
        <w:t xml:space="preserve"> idea</w:t>
      </w:r>
      <w:r w:rsidR="003D5F64" w:rsidRPr="004D2D38">
        <w:rPr>
          <w:rFonts w:cstheme="minorHAnsi"/>
        </w:rPr>
        <w:t xml:space="preserve"> was observed in most</w:t>
      </w:r>
      <w:r w:rsidRPr="004D2D38">
        <w:rPr>
          <w:rFonts w:cstheme="minorHAnsi"/>
        </w:rPr>
        <w:t>,</w:t>
      </w:r>
      <w:r w:rsidR="003D5F64" w:rsidRPr="004D2D38">
        <w:rPr>
          <w:rFonts w:cstheme="minorHAnsi"/>
        </w:rPr>
        <w:t xml:space="preserve"> though not all of the videos</w:t>
      </w:r>
      <w:r w:rsidRPr="004D2D38">
        <w:rPr>
          <w:rFonts w:cstheme="minorHAnsi"/>
        </w:rPr>
        <w:t>.</w:t>
      </w:r>
      <w:r w:rsidR="002C5B5F" w:rsidRPr="004D2D38">
        <w:rPr>
          <w:rFonts w:cstheme="minorHAnsi"/>
        </w:rPr>
        <w:t xml:space="preserve"> In some cases, people stressed on some word syllables, trying to enunciate words better, while expressing positive opinions. </w:t>
      </w:r>
      <w:r w:rsidRPr="004D2D38">
        <w:rPr>
          <w:rFonts w:cstheme="minorHAnsi"/>
        </w:rPr>
        <w:t xml:space="preserve"> </w:t>
      </w:r>
      <w:r w:rsidR="003D5F64" w:rsidRPr="004D2D38">
        <w:rPr>
          <w:rFonts w:cstheme="minorHAnsi"/>
        </w:rPr>
        <w:t>In many videos</w:t>
      </w:r>
      <w:r w:rsidR="006435EA" w:rsidRPr="004D2D38">
        <w:rPr>
          <w:rFonts w:cstheme="minorHAnsi"/>
        </w:rPr>
        <w:t>, it was observed that subject’s</w:t>
      </w:r>
      <w:r w:rsidR="003D5F64" w:rsidRPr="004D2D38">
        <w:rPr>
          <w:rFonts w:cstheme="minorHAnsi"/>
        </w:rPr>
        <w:t xml:space="preserve"> eyes widened and their eyebrows got raised when they expressed positive </w:t>
      </w:r>
      <w:r w:rsidR="002D4A5B" w:rsidRPr="004D2D38">
        <w:rPr>
          <w:rFonts w:cstheme="minorHAnsi"/>
        </w:rPr>
        <w:t>opinions</w:t>
      </w:r>
      <w:r w:rsidR="003D5F64" w:rsidRPr="004D2D38">
        <w:rPr>
          <w:rFonts w:cstheme="minorHAnsi"/>
        </w:rPr>
        <w:t>.</w:t>
      </w:r>
      <w:r w:rsidR="00D8026C" w:rsidRPr="004D2D38">
        <w:rPr>
          <w:rFonts w:cstheme="minorHAnsi"/>
        </w:rPr>
        <w:t xml:space="preserve"> </w:t>
      </w:r>
      <w:r w:rsidR="00A77F7E" w:rsidRPr="004D2D38">
        <w:rPr>
          <w:rFonts w:cstheme="minorHAnsi"/>
        </w:rPr>
        <w:t xml:space="preserve">Change in voice pitch was also observed </w:t>
      </w:r>
      <w:r w:rsidRPr="004D2D38">
        <w:rPr>
          <w:rFonts w:cstheme="minorHAnsi"/>
        </w:rPr>
        <w:t>to express</w:t>
      </w:r>
      <w:r w:rsidR="00A77F7E" w:rsidRPr="004D2D38">
        <w:rPr>
          <w:rFonts w:cstheme="minorHAnsi"/>
        </w:rPr>
        <w:t xml:space="preserve"> positive </w:t>
      </w:r>
      <w:r w:rsidR="00C8404E" w:rsidRPr="004D2D38">
        <w:rPr>
          <w:rFonts w:cstheme="minorHAnsi"/>
        </w:rPr>
        <w:t>opinions</w:t>
      </w:r>
      <w:r w:rsidR="00A77F7E" w:rsidRPr="004D2D38">
        <w:rPr>
          <w:rFonts w:cstheme="minorHAnsi"/>
        </w:rPr>
        <w:t xml:space="preserve">. Voice pitch </w:t>
      </w:r>
      <w:r w:rsidRPr="004D2D38">
        <w:rPr>
          <w:rFonts w:cstheme="minorHAnsi"/>
        </w:rPr>
        <w:t>increased</w:t>
      </w:r>
      <w:r w:rsidR="00A77F7E" w:rsidRPr="004D2D38">
        <w:rPr>
          <w:rFonts w:cstheme="minorHAnsi"/>
        </w:rPr>
        <w:t xml:space="preserve"> when people wanted to express a positive</w:t>
      </w:r>
      <w:r w:rsidR="00616D96" w:rsidRPr="004D2D38">
        <w:rPr>
          <w:rFonts w:cstheme="minorHAnsi"/>
        </w:rPr>
        <w:t xml:space="preserve"> opinion</w:t>
      </w:r>
      <w:r w:rsidR="000613C9">
        <w:rPr>
          <w:rFonts w:cstheme="minorHAnsi"/>
        </w:rPr>
        <w:t>. Sometimes, p</w:t>
      </w:r>
      <w:r w:rsidR="00E66F9C" w:rsidRPr="004D2D38">
        <w:rPr>
          <w:rFonts w:cstheme="minorHAnsi"/>
        </w:rPr>
        <w:t xml:space="preserve">eople </w:t>
      </w:r>
      <w:r w:rsidRPr="004D2D38">
        <w:rPr>
          <w:rFonts w:cstheme="minorHAnsi"/>
        </w:rPr>
        <w:t>spoke faster</w:t>
      </w:r>
      <w:r w:rsidR="000613C9">
        <w:rPr>
          <w:rFonts w:cstheme="minorHAnsi"/>
        </w:rPr>
        <w:t xml:space="preserve"> expressing</w:t>
      </w:r>
      <w:r w:rsidR="00E66F9C" w:rsidRPr="004D2D38">
        <w:rPr>
          <w:rFonts w:cstheme="minorHAnsi"/>
        </w:rPr>
        <w:t xml:space="preserve"> positive</w:t>
      </w:r>
      <w:r w:rsidR="000613C9">
        <w:rPr>
          <w:rFonts w:cstheme="minorHAnsi"/>
        </w:rPr>
        <w:t xml:space="preserve"> opinions.</w:t>
      </w:r>
    </w:p>
    <w:p w14:paraId="614EB133" w14:textId="77777777" w:rsidR="002717E7" w:rsidRPr="004D2D38" w:rsidRDefault="002717E7" w:rsidP="002717E7">
      <w:pPr>
        <w:widowControl w:val="0"/>
        <w:autoSpaceDE w:val="0"/>
        <w:autoSpaceDN w:val="0"/>
        <w:adjustRightInd w:val="0"/>
        <w:jc w:val="both"/>
        <w:rPr>
          <w:rFonts w:cstheme="minorHAnsi"/>
        </w:rPr>
      </w:pPr>
    </w:p>
    <w:p w14:paraId="476E57FE" w14:textId="16CF63AD" w:rsidR="00F05445" w:rsidRPr="004D2D38" w:rsidRDefault="005E6C5C" w:rsidP="00727860">
      <w:pPr>
        <w:widowControl w:val="0"/>
        <w:autoSpaceDE w:val="0"/>
        <w:autoSpaceDN w:val="0"/>
        <w:adjustRightInd w:val="0"/>
        <w:jc w:val="both"/>
        <w:rPr>
          <w:rFonts w:cstheme="minorHAnsi"/>
        </w:rPr>
      </w:pPr>
      <w:r w:rsidRPr="004D2D38">
        <w:rPr>
          <w:rFonts w:cstheme="minorHAnsi"/>
        </w:rPr>
        <w:t>Verbal</w:t>
      </w:r>
      <w:r w:rsidR="004A4611" w:rsidRPr="004D2D38">
        <w:rPr>
          <w:rFonts w:cstheme="minorHAnsi"/>
        </w:rPr>
        <w:t xml:space="preserve"> behavior for</w:t>
      </w:r>
      <w:r w:rsidR="00CE7F37" w:rsidRPr="004D2D38">
        <w:rPr>
          <w:rFonts w:cstheme="minorHAnsi"/>
        </w:rPr>
        <w:t xml:space="preserve"> negative </w:t>
      </w:r>
      <w:r w:rsidR="00C1403A" w:rsidRPr="004D2D38">
        <w:rPr>
          <w:rFonts w:cstheme="minorHAnsi"/>
        </w:rPr>
        <w:t>opinions</w:t>
      </w:r>
      <w:r w:rsidR="00CE7F37" w:rsidRPr="004D2D38">
        <w:rPr>
          <w:rFonts w:cstheme="minorHAnsi"/>
        </w:rPr>
        <w:t xml:space="preserve"> </w:t>
      </w:r>
      <w:r w:rsidR="004A4611" w:rsidRPr="004D2D38">
        <w:rPr>
          <w:rFonts w:cstheme="minorHAnsi"/>
        </w:rPr>
        <w:t>involved</w:t>
      </w:r>
      <w:r w:rsidR="00C1403A" w:rsidRPr="004D2D38">
        <w:rPr>
          <w:rFonts w:cstheme="minorHAnsi"/>
        </w:rPr>
        <w:t xml:space="preserve"> </w:t>
      </w:r>
      <w:r w:rsidR="004A4611" w:rsidRPr="004D2D38">
        <w:rPr>
          <w:rFonts w:cstheme="minorHAnsi"/>
        </w:rPr>
        <w:t>u</w:t>
      </w:r>
      <w:r w:rsidR="00C1403A" w:rsidRPr="004D2D38">
        <w:rPr>
          <w:rFonts w:cstheme="minorHAnsi"/>
        </w:rPr>
        <w:t xml:space="preserve">sage of certain words like </w:t>
      </w:r>
      <w:r w:rsidRPr="004D2D38">
        <w:rPr>
          <w:rFonts w:cstheme="minorHAnsi"/>
        </w:rPr>
        <w:t>“</w:t>
      </w:r>
      <w:r w:rsidR="00C1403A" w:rsidRPr="004D2D38">
        <w:rPr>
          <w:rFonts w:cstheme="minorHAnsi"/>
        </w:rPr>
        <w:t>hate</w:t>
      </w:r>
      <w:r w:rsidRPr="004D2D38">
        <w:rPr>
          <w:rFonts w:cstheme="minorHAnsi"/>
        </w:rPr>
        <w:t>”. Again, just as in positive opinions, they weren’t used sarcastically and</w:t>
      </w:r>
      <w:r w:rsidR="00C507F9" w:rsidRPr="004D2D38">
        <w:rPr>
          <w:rFonts w:cstheme="minorHAnsi"/>
        </w:rPr>
        <w:t xml:space="preserve"> convey</w:t>
      </w:r>
      <w:r w:rsidR="00EE12FD" w:rsidRPr="004D2D38">
        <w:rPr>
          <w:rFonts w:cstheme="minorHAnsi"/>
        </w:rPr>
        <w:t>ed the</w:t>
      </w:r>
      <w:r w:rsidR="00C507F9" w:rsidRPr="004D2D38">
        <w:rPr>
          <w:rFonts w:cstheme="minorHAnsi"/>
        </w:rPr>
        <w:t xml:space="preserve"> </w:t>
      </w:r>
      <w:r w:rsidRPr="004D2D38">
        <w:rPr>
          <w:rFonts w:cstheme="minorHAnsi"/>
        </w:rPr>
        <w:t xml:space="preserve">true </w:t>
      </w:r>
      <w:r w:rsidR="00C1403A" w:rsidRPr="004D2D38">
        <w:rPr>
          <w:rFonts w:cstheme="minorHAnsi"/>
        </w:rPr>
        <w:t xml:space="preserve">negative </w:t>
      </w:r>
      <w:r w:rsidRPr="004D2D38">
        <w:rPr>
          <w:rFonts w:cstheme="minorHAnsi"/>
        </w:rPr>
        <w:t>o</w:t>
      </w:r>
      <w:r w:rsidR="006435EA" w:rsidRPr="004D2D38">
        <w:rPr>
          <w:rFonts w:cstheme="minorHAnsi"/>
        </w:rPr>
        <w:t>pinion</w:t>
      </w:r>
      <w:r w:rsidR="00EE12FD" w:rsidRPr="004D2D38">
        <w:rPr>
          <w:rFonts w:cstheme="minorHAnsi"/>
        </w:rPr>
        <w:t xml:space="preserve"> of the speaker</w:t>
      </w:r>
      <w:r w:rsidRPr="004D2D38">
        <w:rPr>
          <w:rFonts w:cstheme="minorHAnsi"/>
        </w:rPr>
        <w:t xml:space="preserve">. </w:t>
      </w:r>
      <w:r w:rsidR="001A7FA9" w:rsidRPr="004D2D38">
        <w:rPr>
          <w:rFonts w:cstheme="minorHAnsi"/>
        </w:rPr>
        <w:t>W</w:t>
      </w:r>
      <w:r w:rsidR="000613C9">
        <w:rPr>
          <w:rFonts w:cstheme="minorHAnsi"/>
        </w:rPr>
        <w:t>e observed</w:t>
      </w:r>
      <w:r w:rsidR="001A7FA9" w:rsidRPr="004D2D38">
        <w:rPr>
          <w:rFonts w:cstheme="minorHAnsi"/>
        </w:rPr>
        <w:t xml:space="preserve"> that</w:t>
      </w:r>
      <w:r w:rsidRPr="004D2D38">
        <w:rPr>
          <w:rFonts w:cstheme="minorHAnsi"/>
        </w:rPr>
        <w:t xml:space="preserve"> </w:t>
      </w:r>
      <w:r w:rsidR="001A7FA9" w:rsidRPr="004D2D38">
        <w:rPr>
          <w:rFonts w:cstheme="minorHAnsi"/>
        </w:rPr>
        <w:t>speakers</w:t>
      </w:r>
      <w:r w:rsidR="001F60EB" w:rsidRPr="004D2D38">
        <w:rPr>
          <w:rFonts w:cstheme="minorHAnsi"/>
        </w:rPr>
        <w:t xml:space="preserve"> </w:t>
      </w:r>
      <w:r w:rsidR="00F05445" w:rsidRPr="004D2D38">
        <w:rPr>
          <w:rFonts w:cstheme="minorHAnsi"/>
        </w:rPr>
        <w:t xml:space="preserve">used profanity to express their </w:t>
      </w:r>
      <w:r w:rsidR="008F057B" w:rsidRPr="004D2D38">
        <w:rPr>
          <w:rFonts w:cstheme="minorHAnsi"/>
        </w:rPr>
        <w:t xml:space="preserve">negative </w:t>
      </w:r>
      <w:r w:rsidRPr="004D2D38">
        <w:rPr>
          <w:rFonts w:cstheme="minorHAnsi"/>
        </w:rPr>
        <w:t xml:space="preserve">opinion. </w:t>
      </w:r>
      <w:r w:rsidR="00F05445" w:rsidRPr="004D2D38">
        <w:rPr>
          <w:rFonts w:cstheme="minorHAnsi"/>
        </w:rPr>
        <w:t>Nonverbal behavior</w:t>
      </w:r>
      <w:r w:rsidR="001A7FA9" w:rsidRPr="004D2D38">
        <w:rPr>
          <w:rFonts w:cstheme="minorHAnsi"/>
        </w:rPr>
        <w:t xml:space="preserve"> </w:t>
      </w:r>
      <w:r w:rsidR="00EE12FD" w:rsidRPr="004D2D38">
        <w:rPr>
          <w:rFonts w:cstheme="minorHAnsi"/>
        </w:rPr>
        <w:t>for negative opinion</w:t>
      </w:r>
      <w:r w:rsidR="004A4611" w:rsidRPr="004D2D38">
        <w:rPr>
          <w:rFonts w:cstheme="minorHAnsi"/>
        </w:rPr>
        <w:t>s</w:t>
      </w:r>
      <w:r w:rsidR="00F05445" w:rsidRPr="004D2D38">
        <w:rPr>
          <w:rFonts w:cstheme="minorHAnsi"/>
        </w:rPr>
        <w:t xml:space="preserve"> </w:t>
      </w:r>
      <w:r w:rsidR="001A7FA9" w:rsidRPr="004D2D38">
        <w:rPr>
          <w:rFonts w:cstheme="minorHAnsi"/>
        </w:rPr>
        <w:t xml:space="preserve">of anger or annoyance </w:t>
      </w:r>
      <w:r w:rsidR="00F05445" w:rsidRPr="004D2D38">
        <w:rPr>
          <w:rFonts w:cstheme="minorHAnsi"/>
        </w:rPr>
        <w:t>include</w:t>
      </w:r>
      <w:r w:rsidR="004A4611" w:rsidRPr="004D2D38">
        <w:rPr>
          <w:rFonts w:cstheme="minorHAnsi"/>
        </w:rPr>
        <w:t>d</w:t>
      </w:r>
      <w:r w:rsidR="00F05445" w:rsidRPr="004D2D38">
        <w:rPr>
          <w:rFonts w:cstheme="minorHAnsi"/>
        </w:rPr>
        <w:t xml:space="preserve"> </w:t>
      </w:r>
      <w:r w:rsidR="001A7FA9" w:rsidRPr="004D2D38">
        <w:rPr>
          <w:rFonts w:cstheme="minorHAnsi"/>
        </w:rPr>
        <w:t xml:space="preserve">frowning, </w:t>
      </w:r>
      <w:r w:rsidR="00F05445" w:rsidRPr="004D2D38">
        <w:rPr>
          <w:rFonts w:cstheme="minorHAnsi"/>
        </w:rPr>
        <w:t>closing of both eyes, clenching of teeth,</w:t>
      </w:r>
      <w:r w:rsidR="00C507F9" w:rsidRPr="004D2D38">
        <w:rPr>
          <w:rFonts w:cstheme="minorHAnsi"/>
        </w:rPr>
        <w:t xml:space="preserve"> eyebrows </w:t>
      </w:r>
      <w:r w:rsidR="004A4611" w:rsidRPr="004D2D38">
        <w:rPr>
          <w:rFonts w:cstheme="minorHAnsi"/>
        </w:rPr>
        <w:t>moving</w:t>
      </w:r>
      <w:r w:rsidR="001A7FA9" w:rsidRPr="004D2D38">
        <w:rPr>
          <w:rFonts w:cstheme="minorHAnsi"/>
        </w:rPr>
        <w:t xml:space="preserve"> inward</w:t>
      </w:r>
      <w:r w:rsidR="001F41CE">
        <w:rPr>
          <w:rFonts w:cstheme="minorHAnsi"/>
        </w:rPr>
        <w:t xml:space="preserve"> </w:t>
      </w:r>
      <w:r w:rsidR="001A7FA9" w:rsidRPr="004D2D38">
        <w:rPr>
          <w:rFonts w:cstheme="minorHAnsi"/>
        </w:rPr>
        <w:t>and</w:t>
      </w:r>
      <w:r w:rsidR="004A4611" w:rsidRPr="004D2D38">
        <w:rPr>
          <w:rFonts w:cstheme="minorHAnsi"/>
        </w:rPr>
        <w:t xml:space="preserve"> inhaling deeply</w:t>
      </w:r>
      <w:r w:rsidR="001A7FA9" w:rsidRPr="004D2D38">
        <w:rPr>
          <w:rFonts w:cstheme="minorHAnsi"/>
        </w:rPr>
        <w:t>.</w:t>
      </w:r>
      <w:r w:rsidR="002C5B5F" w:rsidRPr="004D2D38">
        <w:rPr>
          <w:rFonts w:cstheme="minorHAnsi"/>
        </w:rPr>
        <w:t xml:space="preserve"> </w:t>
      </w:r>
      <w:r w:rsidR="004A4611" w:rsidRPr="004D2D38">
        <w:rPr>
          <w:rFonts w:cstheme="minorHAnsi"/>
        </w:rPr>
        <w:t>In one video</w:t>
      </w:r>
      <w:r w:rsidR="001A7FA9" w:rsidRPr="004D2D38">
        <w:rPr>
          <w:rFonts w:cstheme="minorHAnsi"/>
        </w:rPr>
        <w:t>,</w:t>
      </w:r>
      <w:r w:rsidR="004A4611" w:rsidRPr="004D2D38">
        <w:rPr>
          <w:rFonts w:cstheme="minorHAnsi"/>
        </w:rPr>
        <w:t xml:space="preserve"> while expressing</w:t>
      </w:r>
      <w:r w:rsidR="001A7FA9" w:rsidRPr="004D2D38">
        <w:rPr>
          <w:rFonts w:cstheme="minorHAnsi"/>
        </w:rPr>
        <w:t xml:space="preserve"> a negative opinion, the speaker hand gestures the </w:t>
      </w:r>
      <w:r w:rsidR="004A4611" w:rsidRPr="004D2D38">
        <w:rPr>
          <w:rFonts w:cstheme="minorHAnsi"/>
        </w:rPr>
        <w:t>quotes</w:t>
      </w:r>
      <w:r w:rsidR="001A7FA9" w:rsidRPr="004D2D38">
        <w:rPr>
          <w:rFonts w:cstheme="minorHAnsi"/>
        </w:rPr>
        <w:t xml:space="preserve"> symbol to express sarcasm</w:t>
      </w:r>
      <w:r w:rsidR="004A4611" w:rsidRPr="004D2D38">
        <w:rPr>
          <w:rFonts w:cstheme="minorHAnsi"/>
        </w:rPr>
        <w:t xml:space="preserve">. </w:t>
      </w:r>
      <w:r w:rsidR="001A7FA9" w:rsidRPr="004D2D38">
        <w:rPr>
          <w:rFonts w:cstheme="minorHAnsi"/>
        </w:rPr>
        <w:t>Increase</w:t>
      </w:r>
      <w:r w:rsidR="00A77F7E" w:rsidRPr="004D2D38">
        <w:rPr>
          <w:rFonts w:cstheme="minorHAnsi"/>
        </w:rPr>
        <w:t xml:space="preserve"> in voice pitch</w:t>
      </w:r>
      <w:r w:rsidR="001A7FA9" w:rsidRPr="004D2D38">
        <w:rPr>
          <w:rFonts w:cstheme="minorHAnsi"/>
        </w:rPr>
        <w:t xml:space="preserve"> and</w:t>
      </w:r>
      <w:r w:rsidR="007F19B1" w:rsidRPr="004D2D38">
        <w:rPr>
          <w:rFonts w:cstheme="minorHAnsi"/>
        </w:rPr>
        <w:t xml:space="preserve"> speech rate</w:t>
      </w:r>
      <w:r w:rsidR="00A77F7E" w:rsidRPr="004D2D38">
        <w:rPr>
          <w:rFonts w:cstheme="minorHAnsi"/>
        </w:rPr>
        <w:t xml:space="preserve"> </w:t>
      </w:r>
      <w:r w:rsidR="001A7FA9" w:rsidRPr="004D2D38">
        <w:rPr>
          <w:rFonts w:cstheme="minorHAnsi"/>
        </w:rPr>
        <w:t>were</w:t>
      </w:r>
      <w:r w:rsidR="00A77F7E" w:rsidRPr="004D2D38">
        <w:rPr>
          <w:rFonts w:cstheme="minorHAnsi"/>
        </w:rPr>
        <w:t xml:space="preserve"> also observed when people expressed negative</w:t>
      </w:r>
      <w:r w:rsidR="007F19B1" w:rsidRPr="004D2D38">
        <w:rPr>
          <w:rFonts w:cstheme="minorHAnsi"/>
        </w:rPr>
        <w:t xml:space="preserve"> opinions</w:t>
      </w:r>
      <w:r w:rsidR="00A77F7E" w:rsidRPr="004D2D38">
        <w:rPr>
          <w:rFonts w:cstheme="minorHAnsi"/>
        </w:rPr>
        <w:t xml:space="preserve">. </w:t>
      </w:r>
    </w:p>
    <w:p w14:paraId="1B4F5FD9" w14:textId="77777777" w:rsidR="00C507F9" w:rsidRPr="004D2D38" w:rsidRDefault="00C507F9" w:rsidP="00F05445">
      <w:pPr>
        <w:widowControl w:val="0"/>
        <w:autoSpaceDE w:val="0"/>
        <w:autoSpaceDN w:val="0"/>
        <w:adjustRightInd w:val="0"/>
        <w:jc w:val="both"/>
        <w:rPr>
          <w:rFonts w:cstheme="minorHAnsi"/>
        </w:rPr>
      </w:pPr>
    </w:p>
    <w:p w14:paraId="14712754" w14:textId="26228C5B" w:rsidR="000253D3" w:rsidRDefault="00355773" w:rsidP="00D8026C">
      <w:pPr>
        <w:widowControl w:val="0"/>
        <w:autoSpaceDE w:val="0"/>
        <w:autoSpaceDN w:val="0"/>
        <w:adjustRightInd w:val="0"/>
        <w:jc w:val="both"/>
        <w:rPr>
          <w:rFonts w:cstheme="minorHAnsi"/>
        </w:rPr>
      </w:pPr>
      <w:r w:rsidRPr="004D2D38">
        <w:rPr>
          <w:rFonts w:cstheme="minorHAnsi"/>
        </w:rPr>
        <w:t>While expressing n</w:t>
      </w:r>
      <w:r w:rsidR="006435EA" w:rsidRPr="004D2D38">
        <w:rPr>
          <w:rFonts w:cstheme="minorHAnsi"/>
        </w:rPr>
        <w:t>eutral opinion</w:t>
      </w:r>
      <w:r w:rsidR="00776C55" w:rsidRPr="004D2D38">
        <w:rPr>
          <w:rFonts w:cstheme="minorHAnsi"/>
        </w:rPr>
        <w:t>s</w:t>
      </w:r>
      <w:r w:rsidR="001A7FA9" w:rsidRPr="004D2D38">
        <w:rPr>
          <w:rFonts w:cstheme="minorHAnsi"/>
        </w:rPr>
        <w:t xml:space="preserve">, </w:t>
      </w:r>
      <w:r w:rsidR="000613C9">
        <w:rPr>
          <w:rFonts w:cstheme="minorHAnsi"/>
        </w:rPr>
        <w:t xml:space="preserve">there </w:t>
      </w:r>
      <w:r w:rsidR="000F6877" w:rsidRPr="004D2D38">
        <w:rPr>
          <w:rFonts w:cstheme="minorHAnsi"/>
        </w:rPr>
        <w:t>was no</w:t>
      </w:r>
      <w:r w:rsidR="001A7FA9" w:rsidRPr="004D2D38">
        <w:rPr>
          <w:rFonts w:cstheme="minorHAnsi"/>
        </w:rPr>
        <w:t xml:space="preserve"> </w:t>
      </w:r>
      <w:r w:rsidR="000613C9">
        <w:rPr>
          <w:rFonts w:cstheme="minorHAnsi"/>
        </w:rPr>
        <w:t xml:space="preserve">significant </w:t>
      </w:r>
      <w:r w:rsidR="001A7FA9" w:rsidRPr="004D2D38">
        <w:rPr>
          <w:rFonts w:cstheme="minorHAnsi"/>
        </w:rPr>
        <w:t xml:space="preserve">rise </w:t>
      </w:r>
      <w:r w:rsidR="000613C9">
        <w:rPr>
          <w:rFonts w:cstheme="minorHAnsi"/>
        </w:rPr>
        <w:t>or</w:t>
      </w:r>
      <w:r w:rsidR="001A7FA9" w:rsidRPr="004D2D38">
        <w:rPr>
          <w:rFonts w:cstheme="minorHAnsi"/>
        </w:rPr>
        <w:t xml:space="preserve"> fall in pitch</w:t>
      </w:r>
      <w:r w:rsidR="00776C55" w:rsidRPr="004D2D38">
        <w:rPr>
          <w:rFonts w:cstheme="minorHAnsi"/>
        </w:rPr>
        <w:t>.</w:t>
      </w:r>
      <w:r w:rsidR="001A7FA9" w:rsidRPr="004D2D38">
        <w:rPr>
          <w:rFonts w:cstheme="minorHAnsi"/>
        </w:rPr>
        <w:t xml:space="preserve"> They seemed to maintain their natural voice pitch.</w:t>
      </w:r>
      <w:r w:rsidR="00776C55" w:rsidRPr="004D2D38">
        <w:rPr>
          <w:rFonts w:cstheme="minorHAnsi"/>
        </w:rPr>
        <w:t xml:space="preserve"> In a couple of videos people had</w:t>
      </w:r>
      <w:r w:rsidR="002C5B5F" w:rsidRPr="004D2D38">
        <w:rPr>
          <w:rFonts w:cstheme="minorHAnsi"/>
        </w:rPr>
        <w:t xml:space="preserve"> a </w:t>
      </w:r>
      <w:r w:rsidR="00776C55" w:rsidRPr="004D2D38">
        <w:rPr>
          <w:rFonts w:cstheme="minorHAnsi"/>
        </w:rPr>
        <w:t>smile on their face when expressing neutral opinions</w:t>
      </w:r>
      <w:r w:rsidR="002C5B5F" w:rsidRPr="004D2D38">
        <w:rPr>
          <w:rFonts w:cstheme="minorHAnsi"/>
        </w:rPr>
        <w:t xml:space="preserve">. </w:t>
      </w:r>
      <w:r w:rsidR="00776C55" w:rsidRPr="004D2D38">
        <w:rPr>
          <w:rFonts w:cstheme="minorHAnsi"/>
        </w:rPr>
        <w:t xml:space="preserve">No variation in pitch, speech rate </w:t>
      </w:r>
      <w:r w:rsidR="00C8404E" w:rsidRPr="004D2D38">
        <w:rPr>
          <w:rFonts w:cstheme="minorHAnsi"/>
        </w:rPr>
        <w:t>and</w:t>
      </w:r>
      <w:r w:rsidR="002C5B5F" w:rsidRPr="004D2D38">
        <w:rPr>
          <w:rFonts w:cstheme="minorHAnsi"/>
        </w:rPr>
        <w:t xml:space="preserve"> overall, maintaining a monotonous</w:t>
      </w:r>
      <w:r w:rsidR="00C8404E" w:rsidRPr="004D2D38">
        <w:rPr>
          <w:rFonts w:cstheme="minorHAnsi"/>
        </w:rPr>
        <w:t xml:space="preserve"> voice </w:t>
      </w:r>
      <w:r w:rsidR="00776C55" w:rsidRPr="004D2D38">
        <w:rPr>
          <w:rFonts w:cstheme="minorHAnsi"/>
        </w:rPr>
        <w:t xml:space="preserve">were the </w:t>
      </w:r>
      <w:r w:rsidR="00616D96" w:rsidRPr="004D2D38">
        <w:rPr>
          <w:rFonts w:cstheme="minorHAnsi"/>
        </w:rPr>
        <w:t>most</w:t>
      </w:r>
      <w:r w:rsidR="00776C55" w:rsidRPr="004D2D38">
        <w:rPr>
          <w:rFonts w:cstheme="minorHAnsi"/>
        </w:rPr>
        <w:t xml:space="preserve"> </w:t>
      </w:r>
      <w:r w:rsidR="00616D96" w:rsidRPr="004D2D38">
        <w:rPr>
          <w:rFonts w:cstheme="minorHAnsi"/>
        </w:rPr>
        <w:t>significant nonverbal cues</w:t>
      </w:r>
      <w:r w:rsidR="00D8026C" w:rsidRPr="004D2D38">
        <w:rPr>
          <w:rFonts w:cstheme="minorHAnsi"/>
        </w:rPr>
        <w:t xml:space="preserve"> observed for neutral opinions.</w:t>
      </w:r>
    </w:p>
    <w:p w14:paraId="22F0CF7D" w14:textId="77777777" w:rsidR="002717E7" w:rsidRDefault="002717E7" w:rsidP="00D8026C">
      <w:pPr>
        <w:widowControl w:val="0"/>
        <w:autoSpaceDE w:val="0"/>
        <w:autoSpaceDN w:val="0"/>
        <w:adjustRightInd w:val="0"/>
        <w:jc w:val="both"/>
        <w:rPr>
          <w:rFonts w:cstheme="minorHAnsi"/>
        </w:rPr>
      </w:pPr>
    </w:p>
    <w:p w14:paraId="4D4B5FAA" w14:textId="3200EBB1" w:rsidR="002717E7" w:rsidRDefault="002717E7" w:rsidP="002717E7">
      <w:pPr>
        <w:widowControl w:val="0"/>
        <w:autoSpaceDE w:val="0"/>
        <w:autoSpaceDN w:val="0"/>
        <w:adjustRightInd w:val="0"/>
        <w:jc w:val="both"/>
        <w:rPr>
          <w:rFonts w:cstheme="minorHAnsi"/>
        </w:rPr>
      </w:pPr>
      <w:r>
        <w:rPr>
          <w:rFonts w:cstheme="minorHAnsi"/>
        </w:rPr>
        <w:t>We also</w:t>
      </w:r>
      <w:r w:rsidRPr="004D2D38">
        <w:rPr>
          <w:rFonts w:cstheme="minorHAnsi"/>
        </w:rPr>
        <w:t xml:space="preserve"> observed that hand gestures</w:t>
      </w:r>
      <w:r>
        <w:rPr>
          <w:rFonts w:cstheme="minorHAnsi"/>
        </w:rPr>
        <w:t>, face up down</w:t>
      </w:r>
      <w:r w:rsidR="000770AC">
        <w:rPr>
          <w:rFonts w:cstheme="minorHAnsi"/>
        </w:rPr>
        <w:t xml:space="preserve"> movements and fillers like “um”, “ah”, “mm”, etc. </w:t>
      </w:r>
      <w:r w:rsidRPr="004D2D38">
        <w:rPr>
          <w:rFonts w:cstheme="minorHAnsi"/>
        </w:rPr>
        <w:t>were used</w:t>
      </w:r>
      <w:r w:rsidR="000770AC">
        <w:rPr>
          <w:rFonts w:cstheme="minorHAnsi"/>
        </w:rPr>
        <w:t xml:space="preserve"> to accompany speech</w:t>
      </w:r>
      <w:r w:rsidRPr="004D2D38">
        <w:rPr>
          <w:rFonts w:cstheme="minorHAnsi"/>
        </w:rPr>
        <w:t xml:space="preserve"> </w:t>
      </w:r>
      <w:r w:rsidR="000770AC">
        <w:rPr>
          <w:rFonts w:cstheme="minorHAnsi"/>
        </w:rPr>
        <w:t>a</w:t>
      </w:r>
      <w:r w:rsidRPr="004D2D38">
        <w:rPr>
          <w:rFonts w:cstheme="minorHAnsi"/>
        </w:rPr>
        <w:t>cross all classes of polarities and hence, weren’t of much significance in disambiguating a positive/negative/neutral opinion.</w:t>
      </w:r>
    </w:p>
    <w:p w14:paraId="0322B21E" w14:textId="77777777" w:rsidR="00E63301" w:rsidRPr="004D2D38" w:rsidRDefault="00E63301" w:rsidP="002717E7">
      <w:pPr>
        <w:widowControl w:val="0"/>
        <w:autoSpaceDE w:val="0"/>
        <w:autoSpaceDN w:val="0"/>
        <w:adjustRightInd w:val="0"/>
        <w:jc w:val="both"/>
        <w:rPr>
          <w:rFonts w:cstheme="minorHAnsi"/>
        </w:rPr>
      </w:pPr>
      <w:bookmarkStart w:id="0" w:name="_GoBack"/>
      <w:bookmarkEnd w:id="0"/>
    </w:p>
    <w:p w14:paraId="609795C8" w14:textId="77777777" w:rsidR="000770AC" w:rsidRDefault="000770AC" w:rsidP="000770AC">
      <w:pPr>
        <w:widowControl w:val="0"/>
        <w:autoSpaceDE w:val="0"/>
        <w:autoSpaceDN w:val="0"/>
        <w:adjustRightInd w:val="0"/>
        <w:jc w:val="both"/>
        <w:rPr>
          <w:rFonts w:cstheme="minorHAnsi"/>
        </w:rPr>
      </w:pPr>
    </w:p>
    <w:p w14:paraId="5FF55B42" w14:textId="2BF7E84D" w:rsidR="002965A4" w:rsidRPr="000770AC" w:rsidRDefault="000F6877" w:rsidP="000770AC">
      <w:pPr>
        <w:widowControl w:val="0"/>
        <w:autoSpaceDE w:val="0"/>
        <w:autoSpaceDN w:val="0"/>
        <w:adjustRightInd w:val="0"/>
        <w:jc w:val="both"/>
        <w:rPr>
          <w:rFonts w:cstheme="minorHAnsi"/>
        </w:rPr>
      </w:pPr>
      <w:r w:rsidRPr="004D2D38">
        <w:rPr>
          <w:rFonts w:cstheme="minorHAnsi"/>
          <w:b/>
        </w:rPr>
        <w:lastRenderedPageBreak/>
        <w:t>Answer</w:t>
      </w:r>
      <w:r w:rsidR="002965A4" w:rsidRPr="004D2D38">
        <w:rPr>
          <w:rFonts w:cstheme="minorHAnsi"/>
          <w:b/>
        </w:rPr>
        <w:t xml:space="preserve"> 2:</w:t>
      </w:r>
    </w:p>
    <w:p w14:paraId="2C815B4C" w14:textId="77777777" w:rsidR="000F6877" w:rsidRPr="004D2D38" w:rsidRDefault="000F6877" w:rsidP="002965A4">
      <w:pPr>
        <w:widowControl w:val="0"/>
        <w:autoSpaceDE w:val="0"/>
        <w:autoSpaceDN w:val="0"/>
        <w:adjustRightInd w:val="0"/>
        <w:rPr>
          <w:rFonts w:cstheme="minorHAnsi"/>
          <w:b/>
        </w:rPr>
      </w:pPr>
    </w:p>
    <w:p w14:paraId="62BAD8BA" w14:textId="45FAA086" w:rsidR="00EE3616" w:rsidRPr="004D2D38" w:rsidRDefault="002965A4" w:rsidP="00F3442F">
      <w:pPr>
        <w:widowControl w:val="0"/>
        <w:autoSpaceDE w:val="0"/>
        <w:autoSpaceDN w:val="0"/>
        <w:adjustRightInd w:val="0"/>
        <w:jc w:val="both"/>
        <w:rPr>
          <w:rFonts w:cstheme="minorHAnsi"/>
        </w:rPr>
      </w:pPr>
      <w:r w:rsidRPr="004D2D38">
        <w:rPr>
          <w:rFonts w:cstheme="minorHAnsi"/>
        </w:rPr>
        <w:t xml:space="preserve">The </w:t>
      </w:r>
      <w:r w:rsidR="00D8026C" w:rsidRPr="004D2D38">
        <w:rPr>
          <w:rFonts w:cstheme="minorHAnsi"/>
        </w:rPr>
        <w:t xml:space="preserve">calculated </w:t>
      </w:r>
      <w:r w:rsidR="000613C9">
        <w:rPr>
          <w:rFonts w:cstheme="minorHAnsi"/>
        </w:rPr>
        <w:t>n</w:t>
      </w:r>
      <w:r w:rsidRPr="004D2D38">
        <w:rPr>
          <w:rFonts w:cstheme="minorHAnsi"/>
        </w:rPr>
        <w:t xml:space="preserve">ominal Krippendorff’s Alpha value is 0.5845. </w:t>
      </w:r>
      <w:r w:rsidR="00D8026C" w:rsidRPr="004D2D38">
        <w:rPr>
          <w:rFonts w:cstheme="minorHAnsi"/>
        </w:rPr>
        <w:t>In general, i</w:t>
      </w:r>
      <w:r w:rsidRPr="004D2D38">
        <w:rPr>
          <w:rFonts w:cstheme="minorHAnsi"/>
        </w:rPr>
        <w:t>f</w:t>
      </w:r>
      <w:r w:rsidR="00D8026C" w:rsidRPr="004D2D38">
        <w:rPr>
          <w:rFonts w:cstheme="minorHAnsi"/>
        </w:rPr>
        <w:t xml:space="preserve"> the alpha value is &gt;= 0.8,</w:t>
      </w:r>
      <w:r w:rsidRPr="004D2D38">
        <w:rPr>
          <w:rFonts w:cstheme="minorHAnsi"/>
        </w:rPr>
        <w:t xml:space="preserve"> it is considered</w:t>
      </w:r>
      <w:r w:rsidR="00D8026C" w:rsidRPr="004D2D38">
        <w:rPr>
          <w:rFonts w:cstheme="minorHAnsi"/>
        </w:rPr>
        <w:t xml:space="preserve"> as</w:t>
      </w:r>
      <w:r w:rsidRPr="004D2D38">
        <w:rPr>
          <w:rFonts w:cstheme="minorHAnsi"/>
        </w:rPr>
        <w:t xml:space="preserve"> reliable</w:t>
      </w:r>
      <w:r w:rsidR="00D8026C" w:rsidRPr="004D2D38">
        <w:rPr>
          <w:rFonts w:cstheme="minorHAnsi"/>
        </w:rPr>
        <w:t>;</w:t>
      </w:r>
      <w:r w:rsidRPr="004D2D38">
        <w:rPr>
          <w:rFonts w:cstheme="minorHAnsi"/>
        </w:rPr>
        <w:t xml:space="preserve"> </w:t>
      </w:r>
      <w:r w:rsidR="00D8026C" w:rsidRPr="004D2D38">
        <w:rPr>
          <w:rFonts w:cstheme="minorHAnsi"/>
        </w:rPr>
        <w:t>i</w:t>
      </w:r>
      <w:r w:rsidRPr="004D2D38">
        <w:rPr>
          <w:rFonts w:cstheme="minorHAnsi"/>
        </w:rPr>
        <w:t xml:space="preserve">f 0.8 &gt; alpha &gt;= 0.667, we can draw tentative conclusions about agreement. Anything less than 0.667 should be discarded </w:t>
      </w:r>
      <w:r w:rsidR="00D8026C" w:rsidRPr="004D2D38">
        <w:rPr>
          <w:rFonts w:cstheme="minorHAnsi"/>
        </w:rPr>
        <w:t>as per</w:t>
      </w:r>
      <w:r w:rsidRPr="004D2D38">
        <w:rPr>
          <w:rFonts w:cstheme="minorHAnsi"/>
        </w:rPr>
        <w:t xml:space="preserve"> the general rule of thumb. So, if we go </w:t>
      </w:r>
      <w:r w:rsidR="000A6B78" w:rsidRPr="004D2D38">
        <w:rPr>
          <w:rFonts w:cstheme="minorHAnsi"/>
        </w:rPr>
        <w:t>with the general guideline, this calculated</w:t>
      </w:r>
      <w:r w:rsidRPr="004D2D38">
        <w:rPr>
          <w:rFonts w:cstheme="minorHAnsi"/>
        </w:rPr>
        <w:t xml:space="preserve"> alpha value is not reliable. However, </w:t>
      </w:r>
      <w:r w:rsidR="000A6B78" w:rsidRPr="004D2D38">
        <w:rPr>
          <w:rFonts w:cstheme="minorHAnsi"/>
        </w:rPr>
        <w:t>we feel that our alpha value still provides</w:t>
      </w:r>
      <w:r w:rsidRPr="004D2D38">
        <w:rPr>
          <w:rFonts w:cstheme="minorHAnsi"/>
        </w:rPr>
        <w:t xml:space="preserve"> some information about inter-rater agreement. We observe</w:t>
      </w:r>
      <w:r w:rsidR="000A6B78" w:rsidRPr="004D2D38">
        <w:rPr>
          <w:rFonts w:cstheme="minorHAnsi"/>
        </w:rPr>
        <w:t>d</w:t>
      </w:r>
      <w:r w:rsidRPr="004D2D38">
        <w:rPr>
          <w:rFonts w:cstheme="minorHAnsi"/>
        </w:rPr>
        <w:t xml:space="preserve"> that at least two of the raters agree for most segments. However, there are times when all three of them completely disagree with each other or all three of them completely agree with each other.</w:t>
      </w:r>
      <w:r w:rsidR="004F1F91" w:rsidRPr="004D2D38">
        <w:rPr>
          <w:rFonts w:cstheme="minorHAnsi"/>
        </w:rPr>
        <w:t xml:space="preserve"> </w:t>
      </w:r>
    </w:p>
    <w:p w14:paraId="718590B3" w14:textId="77777777" w:rsidR="00F3442F" w:rsidRPr="004D2D38" w:rsidRDefault="00F3442F" w:rsidP="002965A4">
      <w:pPr>
        <w:widowControl w:val="0"/>
        <w:autoSpaceDE w:val="0"/>
        <w:autoSpaceDN w:val="0"/>
        <w:adjustRightInd w:val="0"/>
        <w:rPr>
          <w:rFonts w:cstheme="minorHAnsi"/>
          <w:b/>
        </w:rPr>
      </w:pPr>
    </w:p>
    <w:p w14:paraId="26606E97" w14:textId="2BB83EE0" w:rsidR="002965A4" w:rsidRPr="004D2D38" w:rsidRDefault="00F3442F" w:rsidP="002965A4">
      <w:pPr>
        <w:widowControl w:val="0"/>
        <w:autoSpaceDE w:val="0"/>
        <w:autoSpaceDN w:val="0"/>
        <w:adjustRightInd w:val="0"/>
        <w:rPr>
          <w:rFonts w:cstheme="minorHAnsi"/>
          <w:b/>
        </w:rPr>
      </w:pPr>
      <w:r w:rsidRPr="004D2D38">
        <w:rPr>
          <w:rFonts w:cstheme="minorHAnsi"/>
          <w:b/>
        </w:rPr>
        <w:t>Answer</w:t>
      </w:r>
      <w:r w:rsidR="002965A4" w:rsidRPr="004D2D38">
        <w:rPr>
          <w:rFonts w:cstheme="minorHAnsi"/>
          <w:b/>
        </w:rPr>
        <w:t xml:space="preserve"> 3:</w:t>
      </w:r>
    </w:p>
    <w:p w14:paraId="6BE75493" w14:textId="77777777" w:rsidR="00A64359" w:rsidRPr="004D2D38" w:rsidRDefault="00A64359" w:rsidP="002965A4">
      <w:pPr>
        <w:widowControl w:val="0"/>
        <w:autoSpaceDE w:val="0"/>
        <w:autoSpaceDN w:val="0"/>
        <w:adjustRightInd w:val="0"/>
        <w:rPr>
          <w:rFonts w:cstheme="minorHAnsi"/>
          <w:b/>
        </w:rPr>
      </w:pPr>
    </w:p>
    <w:p w14:paraId="73B6E39D" w14:textId="765B6FE6" w:rsidR="00733770" w:rsidRPr="004D2D38" w:rsidRDefault="00733770" w:rsidP="00A64359">
      <w:pPr>
        <w:widowControl w:val="0"/>
        <w:autoSpaceDE w:val="0"/>
        <w:autoSpaceDN w:val="0"/>
        <w:adjustRightInd w:val="0"/>
        <w:jc w:val="both"/>
        <w:rPr>
          <w:rFonts w:cstheme="minorHAnsi"/>
        </w:rPr>
      </w:pPr>
      <w:r w:rsidRPr="004D2D38">
        <w:rPr>
          <w:rFonts w:cstheme="minorHAnsi"/>
        </w:rPr>
        <w:t>We picked five behavioral cues</w:t>
      </w:r>
      <w:r w:rsidR="000A6B78" w:rsidRPr="004D2D38">
        <w:rPr>
          <w:rFonts w:cstheme="minorHAnsi"/>
        </w:rPr>
        <w:t xml:space="preserve"> from our observations in 1</w:t>
      </w:r>
      <w:r w:rsidRPr="004D2D38">
        <w:rPr>
          <w:rFonts w:cstheme="minorHAnsi"/>
        </w:rPr>
        <w:t xml:space="preserve">. The visual cues picked were </w:t>
      </w:r>
      <w:r w:rsidR="0074689D" w:rsidRPr="004D2D38">
        <w:rPr>
          <w:rFonts w:cstheme="minorHAnsi"/>
        </w:rPr>
        <w:t xml:space="preserve">smile intensity, </w:t>
      </w:r>
      <w:r w:rsidRPr="004D2D38">
        <w:rPr>
          <w:rFonts w:cstheme="minorHAnsi"/>
        </w:rPr>
        <w:t>mou</w:t>
      </w:r>
      <w:r w:rsidR="0074689D" w:rsidRPr="004D2D38">
        <w:rPr>
          <w:rFonts w:cstheme="minorHAnsi"/>
        </w:rPr>
        <w:t>th openness, right eye openness</w:t>
      </w:r>
      <w:r w:rsidRPr="004D2D38">
        <w:rPr>
          <w:rFonts w:cstheme="minorHAnsi"/>
        </w:rPr>
        <w:t xml:space="preserve"> and face up down level. The acoustic cue picked was NAQ.</w:t>
      </w:r>
    </w:p>
    <w:p w14:paraId="08B7A700" w14:textId="77777777" w:rsidR="00A64359" w:rsidRPr="004D2D38" w:rsidRDefault="00A64359" w:rsidP="00A64359">
      <w:pPr>
        <w:widowControl w:val="0"/>
        <w:autoSpaceDE w:val="0"/>
        <w:autoSpaceDN w:val="0"/>
        <w:adjustRightInd w:val="0"/>
        <w:jc w:val="both"/>
        <w:rPr>
          <w:rFonts w:cstheme="minorHAnsi"/>
        </w:rPr>
      </w:pPr>
    </w:p>
    <w:p w14:paraId="3F3FC6B3" w14:textId="29136412" w:rsidR="00AA4894" w:rsidRDefault="001B4733" w:rsidP="00A64359">
      <w:pPr>
        <w:widowControl w:val="0"/>
        <w:autoSpaceDE w:val="0"/>
        <w:autoSpaceDN w:val="0"/>
        <w:adjustRightInd w:val="0"/>
        <w:jc w:val="both"/>
        <w:rPr>
          <w:rFonts w:cstheme="minorHAnsi"/>
        </w:rPr>
      </w:pPr>
      <w:r w:rsidRPr="004D2D38">
        <w:rPr>
          <w:rFonts w:cstheme="minorHAnsi"/>
          <w:b/>
        </w:rPr>
        <w:t>Smile Intensity</w:t>
      </w:r>
      <w:r w:rsidRPr="004D2D38">
        <w:rPr>
          <w:rFonts w:cstheme="minorHAnsi"/>
        </w:rPr>
        <w:t xml:space="preserve">: </w:t>
      </w:r>
      <w:r w:rsidR="00AA4894" w:rsidRPr="004D2D38">
        <w:rPr>
          <w:rFonts w:cstheme="minorHAnsi"/>
        </w:rPr>
        <w:t>As per our observations in 1,</w:t>
      </w:r>
      <w:r w:rsidR="005121A1" w:rsidRPr="004D2D38">
        <w:rPr>
          <w:rFonts w:cstheme="minorHAnsi"/>
        </w:rPr>
        <w:t xml:space="preserve"> people tend to smile more while expressing positive opinions than negative and neutral opinions. Thus,</w:t>
      </w:r>
      <w:r w:rsidR="00AA4894" w:rsidRPr="004D2D38">
        <w:rPr>
          <w:rFonts w:cstheme="minorHAnsi"/>
        </w:rPr>
        <w:t xml:space="preserve"> we hypothesize that smile intensity is highe</w:t>
      </w:r>
      <w:r w:rsidR="005121A1" w:rsidRPr="004D2D38">
        <w:rPr>
          <w:rFonts w:cstheme="minorHAnsi"/>
        </w:rPr>
        <w:t>st for positive polarity and lowe</w:t>
      </w:r>
      <w:r w:rsidR="00C229E2" w:rsidRPr="004D2D38">
        <w:rPr>
          <w:rFonts w:cstheme="minorHAnsi"/>
        </w:rPr>
        <w:t>r</w:t>
      </w:r>
      <w:r w:rsidR="00AA4894" w:rsidRPr="004D2D38">
        <w:rPr>
          <w:rFonts w:cstheme="minorHAnsi"/>
        </w:rPr>
        <w:t xml:space="preserve"> for negative</w:t>
      </w:r>
      <w:r w:rsidR="00CB0601" w:rsidRPr="004D2D38">
        <w:rPr>
          <w:rFonts w:cstheme="minorHAnsi"/>
        </w:rPr>
        <w:t xml:space="preserve"> and neutral polarities</w:t>
      </w:r>
      <w:r w:rsidR="00AA4894" w:rsidRPr="004D2D38">
        <w:rPr>
          <w:rFonts w:cstheme="minorHAnsi"/>
        </w:rPr>
        <w:t>.</w:t>
      </w:r>
    </w:p>
    <w:p w14:paraId="480EC449" w14:textId="77777777" w:rsidR="00607B2F" w:rsidRPr="004D2D38" w:rsidRDefault="00607B2F"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2394"/>
        <w:gridCol w:w="2394"/>
        <w:gridCol w:w="2394"/>
        <w:gridCol w:w="2394"/>
      </w:tblGrid>
      <w:tr w:rsidR="00607B2F" w14:paraId="12BB5839" w14:textId="77777777" w:rsidTr="00607B2F">
        <w:tc>
          <w:tcPr>
            <w:tcW w:w="2394" w:type="dxa"/>
          </w:tcPr>
          <w:p w14:paraId="6D94D565" w14:textId="77777777" w:rsidR="00607B2F" w:rsidRDefault="00607B2F" w:rsidP="00A64359">
            <w:pPr>
              <w:widowControl w:val="0"/>
              <w:autoSpaceDE w:val="0"/>
              <w:autoSpaceDN w:val="0"/>
              <w:adjustRightInd w:val="0"/>
              <w:jc w:val="both"/>
              <w:rPr>
                <w:rFonts w:cstheme="minorHAnsi"/>
              </w:rPr>
            </w:pPr>
          </w:p>
        </w:tc>
        <w:tc>
          <w:tcPr>
            <w:tcW w:w="2394" w:type="dxa"/>
          </w:tcPr>
          <w:p w14:paraId="01CB8638" w14:textId="76654136" w:rsidR="00607B2F" w:rsidRDefault="00607B2F" w:rsidP="00A64359">
            <w:pPr>
              <w:widowControl w:val="0"/>
              <w:autoSpaceDE w:val="0"/>
              <w:autoSpaceDN w:val="0"/>
              <w:adjustRightInd w:val="0"/>
              <w:jc w:val="both"/>
              <w:rPr>
                <w:rFonts w:cstheme="minorHAnsi"/>
              </w:rPr>
            </w:pPr>
            <w:r>
              <w:rPr>
                <w:rFonts w:cstheme="minorHAnsi"/>
              </w:rPr>
              <w:t>Mean</w:t>
            </w:r>
          </w:p>
        </w:tc>
        <w:tc>
          <w:tcPr>
            <w:tcW w:w="2394" w:type="dxa"/>
          </w:tcPr>
          <w:p w14:paraId="77E8D600" w14:textId="25839E0B" w:rsidR="00607B2F" w:rsidRDefault="00607B2F" w:rsidP="00A64359">
            <w:pPr>
              <w:widowControl w:val="0"/>
              <w:autoSpaceDE w:val="0"/>
              <w:autoSpaceDN w:val="0"/>
              <w:adjustRightInd w:val="0"/>
              <w:jc w:val="both"/>
              <w:rPr>
                <w:rFonts w:cstheme="minorHAnsi"/>
              </w:rPr>
            </w:pPr>
            <w:r>
              <w:rPr>
                <w:rFonts w:cstheme="minorHAnsi"/>
              </w:rPr>
              <w:t>Median</w:t>
            </w:r>
          </w:p>
        </w:tc>
        <w:tc>
          <w:tcPr>
            <w:tcW w:w="2394" w:type="dxa"/>
          </w:tcPr>
          <w:p w14:paraId="3A66BF08" w14:textId="4552D55A" w:rsidR="00607B2F" w:rsidRDefault="00607B2F" w:rsidP="00A64359">
            <w:pPr>
              <w:widowControl w:val="0"/>
              <w:autoSpaceDE w:val="0"/>
              <w:autoSpaceDN w:val="0"/>
              <w:adjustRightInd w:val="0"/>
              <w:jc w:val="both"/>
              <w:rPr>
                <w:rFonts w:cstheme="minorHAnsi"/>
              </w:rPr>
            </w:pPr>
            <w:r>
              <w:rPr>
                <w:rFonts w:cstheme="minorHAnsi"/>
              </w:rPr>
              <w:t>Standard Deviation</w:t>
            </w:r>
          </w:p>
        </w:tc>
      </w:tr>
      <w:tr w:rsidR="00607B2F" w14:paraId="0267451B" w14:textId="77777777" w:rsidTr="00607B2F">
        <w:tc>
          <w:tcPr>
            <w:tcW w:w="2394" w:type="dxa"/>
          </w:tcPr>
          <w:p w14:paraId="7D84191E" w14:textId="4ED2DD8C" w:rsidR="00607B2F" w:rsidRDefault="00607B2F" w:rsidP="00A64359">
            <w:pPr>
              <w:widowControl w:val="0"/>
              <w:autoSpaceDE w:val="0"/>
              <w:autoSpaceDN w:val="0"/>
              <w:adjustRightInd w:val="0"/>
              <w:jc w:val="both"/>
              <w:rPr>
                <w:rFonts w:cstheme="minorHAnsi"/>
              </w:rPr>
            </w:pPr>
            <w:r>
              <w:rPr>
                <w:rFonts w:cstheme="minorHAnsi"/>
              </w:rPr>
              <w:t>Negative</w:t>
            </w:r>
          </w:p>
        </w:tc>
        <w:tc>
          <w:tcPr>
            <w:tcW w:w="2394" w:type="dxa"/>
          </w:tcPr>
          <w:p w14:paraId="4FC47E4C" w14:textId="24590541" w:rsidR="00607B2F" w:rsidRPr="00607B2F" w:rsidRDefault="00607B2F" w:rsidP="00607B2F">
            <w:pPr>
              <w:widowControl w:val="0"/>
              <w:autoSpaceDE w:val="0"/>
              <w:autoSpaceDN w:val="0"/>
              <w:adjustRightInd w:val="0"/>
              <w:jc w:val="both"/>
              <w:rPr>
                <w:rFonts w:cstheme="minorHAnsi"/>
              </w:rPr>
            </w:pPr>
            <w:r w:rsidRPr="00607B2F">
              <w:rPr>
                <w:rFonts w:cs="Consolas"/>
                <w:shd w:val="clear" w:color="auto" w:fill="FFFFFF"/>
              </w:rPr>
              <w:t>16.6267396671</w:t>
            </w:r>
          </w:p>
        </w:tc>
        <w:tc>
          <w:tcPr>
            <w:tcW w:w="2394" w:type="dxa"/>
          </w:tcPr>
          <w:p w14:paraId="402E00C0" w14:textId="418AAB7B"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10.370967742</w:t>
            </w:r>
          </w:p>
        </w:tc>
        <w:tc>
          <w:tcPr>
            <w:tcW w:w="2394" w:type="dxa"/>
          </w:tcPr>
          <w:p w14:paraId="3FDFA91B" w14:textId="7B4FC7AA"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17.4276427225</w:t>
            </w:r>
          </w:p>
        </w:tc>
      </w:tr>
      <w:tr w:rsidR="00607B2F" w14:paraId="00569C36" w14:textId="77777777" w:rsidTr="00607B2F">
        <w:tc>
          <w:tcPr>
            <w:tcW w:w="2394" w:type="dxa"/>
          </w:tcPr>
          <w:p w14:paraId="38342CAB" w14:textId="0A8A1B4E" w:rsidR="00607B2F" w:rsidRDefault="00607B2F" w:rsidP="00A64359">
            <w:pPr>
              <w:widowControl w:val="0"/>
              <w:autoSpaceDE w:val="0"/>
              <w:autoSpaceDN w:val="0"/>
              <w:adjustRightInd w:val="0"/>
              <w:jc w:val="both"/>
              <w:rPr>
                <w:rFonts w:cstheme="minorHAnsi"/>
              </w:rPr>
            </w:pPr>
            <w:r>
              <w:rPr>
                <w:rFonts w:cstheme="minorHAnsi"/>
              </w:rPr>
              <w:t>Neutral</w:t>
            </w:r>
          </w:p>
        </w:tc>
        <w:tc>
          <w:tcPr>
            <w:tcW w:w="2394" w:type="dxa"/>
          </w:tcPr>
          <w:p w14:paraId="44A26B2C" w14:textId="754E9C7C"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18.8199177626</w:t>
            </w:r>
          </w:p>
        </w:tc>
        <w:tc>
          <w:tcPr>
            <w:tcW w:w="2394" w:type="dxa"/>
          </w:tcPr>
          <w:p w14:paraId="25F642AA" w14:textId="3EBA1C24"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11.6955733443</w:t>
            </w:r>
          </w:p>
        </w:tc>
        <w:tc>
          <w:tcPr>
            <w:tcW w:w="2394" w:type="dxa"/>
          </w:tcPr>
          <w:p w14:paraId="736838C4" w14:textId="0A9BC26F"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20.2555756551</w:t>
            </w:r>
          </w:p>
        </w:tc>
      </w:tr>
      <w:tr w:rsidR="00607B2F" w14:paraId="5D41C9D3" w14:textId="77777777" w:rsidTr="00607B2F">
        <w:tc>
          <w:tcPr>
            <w:tcW w:w="2394" w:type="dxa"/>
          </w:tcPr>
          <w:p w14:paraId="15B37167" w14:textId="6F4648D7" w:rsidR="00607B2F" w:rsidRDefault="00607B2F" w:rsidP="00A64359">
            <w:pPr>
              <w:widowControl w:val="0"/>
              <w:autoSpaceDE w:val="0"/>
              <w:autoSpaceDN w:val="0"/>
              <w:adjustRightInd w:val="0"/>
              <w:jc w:val="both"/>
              <w:rPr>
                <w:rFonts w:cstheme="minorHAnsi"/>
              </w:rPr>
            </w:pPr>
            <w:r>
              <w:rPr>
                <w:rFonts w:cstheme="minorHAnsi"/>
              </w:rPr>
              <w:t>Positive</w:t>
            </w:r>
          </w:p>
        </w:tc>
        <w:tc>
          <w:tcPr>
            <w:tcW w:w="2394" w:type="dxa"/>
          </w:tcPr>
          <w:p w14:paraId="20122F39" w14:textId="612EB5D4"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18.6873589274</w:t>
            </w:r>
          </w:p>
        </w:tc>
        <w:tc>
          <w:tcPr>
            <w:tcW w:w="2394" w:type="dxa"/>
          </w:tcPr>
          <w:p w14:paraId="74AA6564" w14:textId="70683E57"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6.34848484848</w:t>
            </w:r>
          </w:p>
        </w:tc>
        <w:tc>
          <w:tcPr>
            <w:tcW w:w="2394" w:type="dxa"/>
          </w:tcPr>
          <w:p w14:paraId="4800AEE1" w14:textId="707ED810" w:rsidR="00607B2F" w:rsidRPr="00607B2F" w:rsidRDefault="00607B2F" w:rsidP="00A64359">
            <w:pPr>
              <w:widowControl w:val="0"/>
              <w:autoSpaceDE w:val="0"/>
              <w:autoSpaceDN w:val="0"/>
              <w:adjustRightInd w:val="0"/>
              <w:jc w:val="both"/>
              <w:rPr>
                <w:rFonts w:cstheme="minorHAnsi"/>
              </w:rPr>
            </w:pPr>
            <w:r w:rsidRPr="00607B2F">
              <w:rPr>
                <w:rFonts w:cs="Consolas"/>
                <w:shd w:val="clear" w:color="auto" w:fill="FFFFFF"/>
              </w:rPr>
              <w:t>21.4802324126</w:t>
            </w:r>
          </w:p>
        </w:tc>
      </w:tr>
    </w:tbl>
    <w:p w14:paraId="55541A39" w14:textId="77777777" w:rsidR="005121A1" w:rsidRPr="004D2D38" w:rsidRDefault="005121A1" w:rsidP="00A64359">
      <w:pPr>
        <w:widowControl w:val="0"/>
        <w:autoSpaceDE w:val="0"/>
        <w:autoSpaceDN w:val="0"/>
        <w:adjustRightInd w:val="0"/>
        <w:jc w:val="both"/>
        <w:rPr>
          <w:rFonts w:cstheme="minorHAnsi"/>
        </w:rPr>
      </w:pPr>
    </w:p>
    <w:p w14:paraId="43E6FDA5" w14:textId="28C82F40" w:rsidR="007D1790" w:rsidRPr="004D2D38" w:rsidRDefault="006D37AD" w:rsidP="00A64359">
      <w:pPr>
        <w:widowControl w:val="0"/>
        <w:autoSpaceDE w:val="0"/>
        <w:autoSpaceDN w:val="0"/>
        <w:adjustRightInd w:val="0"/>
        <w:jc w:val="both"/>
        <w:rPr>
          <w:rFonts w:cstheme="minorHAnsi"/>
          <w:shd w:val="clear" w:color="auto" w:fill="FFFFFF"/>
        </w:rPr>
      </w:pPr>
      <w:r w:rsidRPr="004D2D38">
        <w:rPr>
          <w:rFonts w:cstheme="minorHAnsi"/>
        </w:rPr>
        <w:t xml:space="preserve">The ANOVA </w:t>
      </w:r>
      <w:r w:rsidR="0074689D" w:rsidRPr="004D2D38">
        <w:rPr>
          <w:rFonts w:cstheme="minorHAnsi"/>
        </w:rPr>
        <w:t>test</w:t>
      </w:r>
      <w:r w:rsidRPr="004D2D38">
        <w:rPr>
          <w:rFonts w:cstheme="minorHAnsi"/>
        </w:rPr>
        <w:t xml:space="preserve"> gives a p value of </w:t>
      </w:r>
      <w:r w:rsidRPr="004D2D38">
        <w:rPr>
          <w:rFonts w:cstheme="minorHAnsi"/>
          <w:shd w:val="clear" w:color="auto" w:fill="FFFFFF"/>
        </w:rPr>
        <w:t>0.685063. As this value is greater than 0.05, this means that smile intensity</w:t>
      </w:r>
      <w:r w:rsidR="007D1790" w:rsidRPr="004D2D38">
        <w:rPr>
          <w:rFonts w:cstheme="minorHAnsi"/>
          <w:shd w:val="clear" w:color="auto" w:fill="FFFFFF"/>
        </w:rPr>
        <w:t xml:space="preserve"> level </w:t>
      </w:r>
      <w:r w:rsidRPr="004D2D38">
        <w:rPr>
          <w:rFonts w:cstheme="minorHAnsi"/>
          <w:shd w:val="clear" w:color="auto" w:fill="FFFFFF"/>
        </w:rPr>
        <w:t xml:space="preserve">is </w:t>
      </w:r>
      <w:r w:rsidR="001B4733" w:rsidRPr="004D2D38">
        <w:rPr>
          <w:rFonts w:cstheme="minorHAnsi"/>
          <w:shd w:val="clear" w:color="auto" w:fill="FFFFFF"/>
        </w:rPr>
        <w:t xml:space="preserve">not </w:t>
      </w:r>
      <w:r w:rsidRPr="004D2D38">
        <w:rPr>
          <w:rFonts w:cstheme="minorHAnsi"/>
          <w:shd w:val="clear" w:color="auto" w:fill="FFFFFF"/>
        </w:rPr>
        <w:t xml:space="preserve">a good feature in </w:t>
      </w:r>
      <w:r w:rsidR="007D1790" w:rsidRPr="004D2D38">
        <w:rPr>
          <w:rFonts w:cstheme="minorHAnsi"/>
          <w:shd w:val="clear" w:color="auto" w:fill="FFFFFF"/>
        </w:rPr>
        <w:t>distinguishing between the</w:t>
      </w:r>
      <w:r w:rsidR="001B4733" w:rsidRPr="004D2D38">
        <w:rPr>
          <w:rFonts w:cstheme="minorHAnsi"/>
          <w:shd w:val="clear" w:color="auto" w:fill="FFFFFF"/>
        </w:rPr>
        <w:t xml:space="preserve"> three classes of opinions (positive, neutra</w:t>
      </w:r>
      <w:r w:rsidR="00B91949" w:rsidRPr="004D2D38">
        <w:rPr>
          <w:rFonts w:cstheme="minorHAnsi"/>
          <w:shd w:val="clear" w:color="auto" w:fill="FFFFFF"/>
        </w:rPr>
        <w:t>l and negative)</w:t>
      </w:r>
      <w:r w:rsidR="00514FB7">
        <w:rPr>
          <w:rFonts w:cstheme="minorHAnsi"/>
          <w:shd w:val="clear" w:color="auto" w:fill="FFFFFF"/>
        </w:rPr>
        <w:t xml:space="preserve">, </w:t>
      </w:r>
      <w:r w:rsidR="00B91949" w:rsidRPr="004D2D38">
        <w:rPr>
          <w:rFonts w:cstheme="minorHAnsi"/>
          <w:shd w:val="clear" w:color="auto" w:fill="FFFFFF"/>
        </w:rPr>
        <w:t>which doesn’t correlate with our observation</w:t>
      </w:r>
      <w:r w:rsidR="007D1790" w:rsidRPr="004D2D38">
        <w:rPr>
          <w:rFonts w:cstheme="minorHAnsi"/>
          <w:shd w:val="clear" w:color="auto" w:fill="FFFFFF"/>
        </w:rPr>
        <w:t>.</w:t>
      </w:r>
      <w:r w:rsidR="00E63301">
        <w:rPr>
          <w:rFonts w:cstheme="minorHAnsi"/>
          <w:shd w:val="clear" w:color="auto" w:fill="FFFFFF"/>
        </w:rPr>
        <w:lastRenderedPageBreak/>
        <w:pict w14:anchorId="7B39F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11.7pt">
            <v:imagedata r:id="rId7" o:title="smile_level"/>
          </v:shape>
        </w:pict>
      </w:r>
    </w:p>
    <w:p w14:paraId="167EEA8E" w14:textId="1ED61B0F" w:rsidR="005121A1" w:rsidRPr="004D2D38" w:rsidRDefault="0074689D" w:rsidP="00A64359">
      <w:pPr>
        <w:widowControl w:val="0"/>
        <w:autoSpaceDE w:val="0"/>
        <w:autoSpaceDN w:val="0"/>
        <w:adjustRightInd w:val="0"/>
        <w:jc w:val="both"/>
        <w:rPr>
          <w:rFonts w:cstheme="minorHAnsi"/>
        </w:rPr>
      </w:pPr>
      <w:r w:rsidRPr="004D2D38">
        <w:rPr>
          <w:rFonts w:cstheme="minorHAnsi"/>
        </w:rPr>
        <w:t>On analyzing</w:t>
      </w:r>
      <w:r w:rsidR="005121A1" w:rsidRPr="004D2D38">
        <w:rPr>
          <w:rFonts w:cstheme="minorHAnsi"/>
        </w:rPr>
        <w:t xml:space="preserve"> the boxplots we observe that the median value for positive is lowest, higher for negative and highest for neutral</w:t>
      </w:r>
      <w:r w:rsidR="007D1790" w:rsidRPr="004D2D38">
        <w:rPr>
          <w:rFonts w:cstheme="minorHAnsi"/>
        </w:rPr>
        <w:t xml:space="preserve">, which contradicts our observation. </w:t>
      </w:r>
      <w:r w:rsidR="00514FB7">
        <w:rPr>
          <w:rFonts w:cstheme="minorHAnsi"/>
        </w:rPr>
        <w:t>However</w:t>
      </w:r>
      <w:r w:rsidR="007D1790" w:rsidRPr="004D2D38">
        <w:rPr>
          <w:rFonts w:cstheme="minorHAnsi"/>
        </w:rPr>
        <w:t xml:space="preserve">, </w:t>
      </w:r>
      <w:r w:rsidR="00107EDD">
        <w:rPr>
          <w:rFonts w:cstheme="minorHAnsi"/>
        </w:rPr>
        <w:t xml:space="preserve">the </w:t>
      </w:r>
      <w:r w:rsidR="00B91949" w:rsidRPr="004D2D38">
        <w:rPr>
          <w:rFonts w:cstheme="minorHAnsi"/>
        </w:rPr>
        <w:t>positive polarity</w:t>
      </w:r>
      <w:r w:rsidR="00107EDD">
        <w:rPr>
          <w:rFonts w:cstheme="minorHAnsi"/>
        </w:rPr>
        <w:t xml:space="preserve"> class </w:t>
      </w:r>
      <w:r w:rsidRPr="004D2D38">
        <w:rPr>
          <w:rFonts w:cstheme="minorHAnsi"/>
        </w:rPr>
        <w:t>contains</w:t>
      </w:r>
      <w:r w:rsidR="00514FB7">
        <w:rPr>
          <w:rFonts w:cstheme="minorHAnsi"/>
        </w:rPr>
        <w:t xml:space="preserve"> some</w:t>
      </w:r>
      <w:r w:rsidR="00107EDD">
        <w:rPr>
          <w:rFonts w:cstheme="minorHAnsi"/>
        </w:rPr>
        <w:t xml:space="preserve"> smile intensity </w:t>
      </w:r>
      <w:r w:rsidR="007D1790" w:rsidRPr="004D2D38">
        <w:rPr>
          <w:rFonts w:cstheme="minorHAnsi"/>
        </w:rPr>
        <w:t>values</w:t>
      </w:r>
      <w:r w:rsidR="00E9736A" w:rsidRPr="004D2D38">
        <w:rPr>
          <w:rFonts w:cstheme="minorHAnsi"/>
        </w:rPr>
        <w:t xml:space="preserve"> </w:t>
      </w:r>
      <w:r w:rsidRPr="004D2D38">
        <w:rPr>
          <w:rFonts w:cstheme="minorHAnsi"/>
        </w:rPr>
        <w:t xml:space="preserve">that are </w:t>
      </w:r>
      <w:r w:rsidR="00E9736A" w:rsidRPr="004D2D38">
        <w:rPr>
          <w:rFonts w:cstheme="minorHAnsi"/>
        </w:rPr>
        <w:t>higher</w:t>
      </w:r>
      <w:r w:rsidR="007D1790" w:rsidRPr="004D2D38">
        <w:rPr>
          <w:rFonts w:cstheme="minorHAnsi"/>
        </w:rPr>
        <w:t xml:space="preserve"> </w:t>
      </w:r>
      <w:r w:rsidRPr="004D2D38">
        <w:rPr>
          <w:rFonts w:cstheme="minorHAnsi"/>
        </w:rPr>
        <w:t>than</w:t>
      </w:r>
      <w:r w:rsidR="00E9736A" w:rsidRPr="004D2D38">
        <w:rPr>
          <w:rFonts w:cstheme="minorHAnsi"/>
        </w:rPr>
        <w:t xml:space="preserve"> negative and neutral</w:t>
      </w:r>
      <w:r w:rsidRPr="004D2D38">
        <w:rPr>
          <w:rFonts w:cstheme="minorHAnsi"/>
        </w:rPr>
        <w:t xml:space="preserve">, and the maximum smile </w:t>
      </w:r>
      <w:r w:rsidR="00107EDD">
        <w:rPr>
          <w:rFonts w:cstheme="minorHAnsi"/>
        </w:rPr>
        <w:t>intensity</w:t>
      </w:r>
      <w:r w:rsidRPr="004D2D38">
        <w:rPr>
          <w:rFonts w:cstheme="minorHAnsi"/>
        </w:rPr>
        <w:t xml:space="preserve"> value is highest for positive.</w:t>
      </w:r>
      <w:r w:rsidR="00E9736A" w:rsidRPr="004D2D38">
        <w:rPr>
          <w:rFonts w:cstheme="minorHAnsi"/>
        </w:rPr>
        <w:t xml:space="preserve"> This is in line with our observation</w:t>
      </w:r>
      <w:r w:rsidRPr="004D2D38">
        <w:rPr>
          <w:rFonts w:cstheme="minorHAnsi"/>
        </w:rPr>
        <w:t xml:space="preserve"> that high smile intensity correlates with positive opinions</w:t>
      </w:r>
      <w:r w:rsidR="00E9736A" w:rsidRPr="004D2D38">
        <w:rPr>
          <w:rFonts w:cstheme="minorHAnsi"/>
        </w:rPr>
        <w:t>.</w:t>
      </w:r>
    </w:p>
    <w:p w14:paraId="00FF5FBB" w14:textId="77777777" w:rsidR="0074689D" w:rsidRPr="004D2D38" w:rsidRDefault="0074689D" w:rsidP="00A64359">
      <w:pPr>
        <w:widowControl w:val="0"/>
        <w:autoSpaceDE w:val="0"/>
        <w:autoSpaceDN w:val="0"/>
        <w:adjustRightInd w:val="0"/>
        <w:jc w:val="both"/>
        <w:rPr>
          <w:rFonts w:cstheme="minorHAnsi"/>
          <w:shd w:val="clear" w:color="auto" w:fill="FFFFFF"/>
        </w:rPr>
      </w:pPr>
    </w:p>
    <w:p w14:paraId="34008E08" w14:textId="6E715A71" w:rsidR="001B4733" w:rsidRPr="004D2D38" w:rsidRDefault="001B4733" w:rsidP="00A64359">
      <w:pPr>
        <w:widowControl w:val="0"/>
        <w:autoSpaceDE w:val="0"/>
        <w:autoSpaceDN w:val="0"/>
        <w:adjustRightInd w:val="0"/>
        <w:jc w:val="both"/>
        <w:rPr>
          <w:rFonts w:cstheme="minorHAnsi"/>
        </w:rPr>
      </w:pPr>
      <w:r w:rsidRPr="004D2D38">
        <w:rPr>
          <w:rFonts w:cstheme="minorHAnsi"/>
          <w:b/>
        </w:rPr>
        <w:t>NAQ:</w:t>
      </w:r>
      <w:r w:rsidRPr="004D2D38">
        <w:rPr>
          <w:rFonts w:cstheme="minorHAnsi"/>
        </w:rPr>
        <w:t xml:space="preserve"> </w:t>
      </w:r>
      <w:r w:rsidR="00733770" w:rsidRPr="004D2D38">
        <w:rPr>
          <w:rFonts w:cstheme="minorHAnsi"/>
        </w:rPr>
        <w:t>NAQ refers to tenseness in voice</w:t>
      </w:r>
      <w:r w:rsidR="000A6B78" w:rsidRPr="004D2D38">
        <w:rPr>
          <w:rFonts w:cstheme="minorHAnsi"/>
        </w:rPr>
        <w:t>. This is associated with how much a person stresses on syllables while talking. As observed in 1,</w:t>
      </w:r>
      <w:r w:rsidRPr="004D2D38">
        <w:rPr>
          <w:rFonts w:cstheme="minorHAnsi"/>
        </w:rPr>
        <w:t xml:space="preserve"> people tend to stress on syllables more while expressing positive opinions. So, we expect</w:t>
      </w:r>
      <w:r w:rsidR="00733770" w:rsidRPr="004D2D38">
        <w:rPr>
          <w:rFonts w:cstheme="minorHAnsi"/>
        </w:rPr>
        <w:t xml:space="preserve"> </w:t>
      </w:r>
      <w:r w:rsidR="000A6B78" w:rsidRPr="004D2D38">
        <w:rPr>
          <w:rFonts w:cstheme="minorHAnsi"/>
        </w:rPr>
        <w:t xml:space="preserve">higher NAQ values </w:t>
      </w:r>
      <w:r w:rsidRPr="004D2D38">
        <w:rPr>
          <w:rFonts w:cstheme="minorHAnsi"/>
        </w:rPr>
        <w:t>to</w:t>
      </w:r>
      <w:r w:rsidR="000A6B78" w:rsidRPr="004D2D38">
        <w:rPr>
          <w:rFonts w:cstheme="minorHAnsi"/>
        </w:rPr>
        <w:t xml:space="preserve"> express positive </w:t>
      </w:r>
      <w:r w:rsidR="00107EDD">
        <w:rPr>
          <w:rFonts w:cstheme="minorHAnsi"/>
        </w:rPr>
        <w:t>opinions</w:t>
      </w:r>
      <w:r w:rsidR="000A6B78" w:rsidRPr="004D2D38">
        <w:rPr>
          <w:rFonts w:cstheme="minorHAnsi"/>
        </w:rPr>
        <w:t xml:space="preserve">, </w:t>
      </w:r>
      <w:r w:rsidR="00107EDD">
        <w:rPr>
          <w:rFonts w:cstheme="minorHAnsi"/>
        </w:rPr>
        <w:t>than</w:t>
      </w:r>
      <w:r w:rsidRPr="004D2D38">
        <w:rPr>
          <w:rFonts w:cstheme="minorHAnsi"/>
        </w:rPr>
        <w:t xml:space="preserve"> to express negative</w:t>
      </w:r>
      <w:r w:rsidR="00C229E2" w:rsidRPr="004D2D38">
        <w:rPr>
          <w:rFonts w:cstheme="minorHAnsi"/>
        </w:rPr>
        <w:t xml:space="preserve"> and neutral</w:t>
      </w:r>
      <w:r w:rsidRPr="004D2D38">
        <w:rPr>
          <w:rFonts w:cstheme="minorHAnsi"/>
        </w:rPr>
        <w:t xml:space="preserve"> </w:t>
      </w:r>
      <w:r w:rsidR="00107EDD">
        <w:rPr>
          <w:rFonts w:cstheme="minorHAnsi"/>
        </w:rPr>
        <w:t>opinions</w:t>
      </w:r>
      <w:r w:rsidRPr="004D2D38">
        <w:rPr>
          <w:rFonts w:cstheme="minorHAnsi"/>
        </w:rPr>
        <w:t>.</w:t>
      </w:r>
    </w:p>
    <w:p w14:paraId="3445CB94" w14:textId="77777777" w:rsidR="001B4733" w:rsidRDefault="001B4733"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1242"/>
        <w:gridCol w:w="1858"/>
        <w:gridCol w:w="1686"/>
        <w:gridCol w:w="2126"/>
        <w:gridCol w:w="2664"/>
      </w:tblGrid>
      <w:tr w:rsidR="00D55022" w14:paraId="1BE579F3" w14:textId="75B05B0D" w:rsidTr="00D55022">
        <w:tc>
          <w:tcPr>
            <w:tcW w:w="1242" w:type="dxa"/>
          </w:tcPr>
          <w:p w14:paraId="7375356C" w14:textId="77777777" w:rsidR="00D55022" w:rsidRDefault="00D55022" w:rsidP="0010503A">
            <w:pPr>
              <w:widowControl w:val="0"/>
              <w:autoSpaceDE w:val="0"/>
              <w:autoSpaceDN w:val="0"/>
              <w:adjustRightInd w:val="0"/>
              <w:jc w:val="both"/>
              <w:rPr>
                <w:rFonts w:cstheme="minorHAnsi"/>
              </w:rPr>
            </w:pPr>
          </w:p>
        </w:tc>
        <w:tc>
          <w:tcPr>
            <w:tcW w:w="1858" w:type="dxa"/>
          </w:tcPr>
          <w:p w14:paraId="728F657F" w14:textId="77777777" w:rsidR="00D55022" w:rsidRDefault="00D55022" w:rsidP="0010503A">
            <w:pPr>
              <w:widowControl w:val="0"/>
              <w:autoSpaceDE w:val="0"/>
              <w:autoSpaceDN w:val="0"/>
              <w:adjustRightInd w:val="0"/>
              <w:jc w:val="both"/>
              <w:rPr>
                <w:rFonts w:cstheme="minorHAnsi"/>
              </w:rPr>
            </w:pPr>
            <w:r>
              <w:rPr>
                <w:rFonts w:cstheme="minorHAnsi"/>
              </w:rPr>
              <w:t>Mean</w:t>
            </w:r>
          </w:p>
        </w:tc>
        <w:tc>
          <w:tcPr>
            <w:tcW w:w="1686" w:type="dxa"/>
          </w:tcPr>
          <w:p w14:paraId="02359D52" w14:textId="77777777" w:rsidR="00D55022" w:rsidRDefault="00D55022" w:rsidP="0010503A">
            <w:pPr>
              <w:widowControl w:val="0"/>
              <w:autoSpaceDE w:val="0"/>
              <w:autoSpaceDN w:val="0"/>
              <w:adjustRightInd w:val="0"/>
              <w:jc w:val="both"/>
              <w:rPr>
                <w:rFonts w:cstheme="minorHAnsi"/>
              </w:rPr>
            </w:pPr>
            <w:r>
              <w:rPr>
                <w:rFonts w:cstheme="minorHAnsi"/>
              </w:rPr>
              <w:t>Median</w:t>
            </w:r>
          </w:p>
        </w:tc>
        <w:tc>
          <w:tcPr>
            <w:tcW w:w="2126" w:type="dxa"/>
          </w:tcPr>
          <w:p w14:paraId="5DE100B8" w14:textId="77777777" w:rsidR="00D55022" w:rsidRDefault="00D55022" w:rsidP="0010503A">
            <w:pPr>
              <w:widowControl w:val="0"/>
              <w:autoSpaceDE w:val="0"/>
              <w:autoSpaceDN w:val="0"/>
              <w:adjustRightInd w:val="0"/>
              <w:jc w:val="both"/>
              <w:rPr>
                <w:rFonts w:cstheme="minorHAnsi"/>
              </w:rPr>
            </w:pPr>
            <w:r>
              <w:rPr>
                <w:rFonts w:cstheme="minorHAnsi"/>
              </w:rPr>
              <w:t>Standard Deviation</w:t>
            </w:r>
          </w:p>
        </w:tc>
        <w:tc>
          <w:tcPr>
            <w:tcW w:w="2664" w:type="dxa"/>
          </w:tcPr>
          <w:p w14:paraId="09A1F51E" w14:textId="4F7C8539" w:rsidR="00D55022" w:rsidRDefault="00D55022" w:rsidP="00D55022">
            <w:pPr>
              <w:widowControl w:val="0"/>
              <w:autoSpaceDE w:val="0"/>
              <w:autoSpaceDN w:val="0"/>
              <w:adjustRightInd w:val="0"/>
              <w:jc w:val="center"/>
              <w:rPr>
                <w:rFonts w:cstheme="minorHAnsi"/>
              </w:rPr>
            </w:pPr>
            <w:r>
              <w:rPr>
                <w:rFonts w:cstheme="minorHAnsi"/>
              </w:rPr>
              <w:t>ANOVA (p-value)</w:t>
            </w:r>
          </w:p>
        </w:tc>
      </w:tr>
      <w:tr w:rsidR="00D55022" w14:paraId="7C1A9FCF" w14:textId="254528E3" w:rsidTr="00D55022">
        <w:tc>
          <w:tcPr>
            <w:tcW w:w="1242" w:type="dxa"/>
          </w:tcPr>
          <w:p w14:paraId="4D84275C" w14:textId="77777777" w:rsidR="00D55022" w:rsidRDefault="00D55022" w:rsidP="0010503A">
            <w:pPr>
              <w:widowControl w:val="0"/>
              <w:autoSpaceDE w:val="0"/>
              <w:autoSpaceDN w:val="0"/>
              <w:adjustRightInd w:val="0"/>
              <w:jc w:val="both"/>
              <w:rPr>
                <w:rFonts w:cstheme="minorHAnsi"/>
              </w:rPr>
            </w:pPr>
            <w:r>
              <w:rPr>
                <w:rFonts w:cstheme="minorHAnsi"/>
              </w:rPr>
              <w:t>Negative</w:t>
            </w:r>
          </w:p>
        </w:tc>
        <w:tc>
          <w:tcPr>
            <w:tcW w:w="1858" w:type="dxa"/>
          </w:tcPr>
          <w:p w14:paraId="61E6C438" w14:textId="3A3EBAEA" w:rsidR="00D55022" w:rsidRPr="00607B2F" w:rsidRDefault="00D55022" w:rsidP="00607B2F">
            <w:pPr>
              <w:widowControl w:val="0"/>
              <w:autoSpaceDE w:val="0"/>
              <w:autoSpaceDN w:val="0"/>
              <w:adjustRightInd w:val="0"/>
              <w:jc w:val="both"/>
              <w:rPr>
                <w:rFonts w:cstheme="minorHAnsi"/>
              </w:rPr>
            </w:pPr>
            <w:r>
              <w:rPr>
                <w:rFonts w:cs="Consolas"/>
                <w:shd w:val="clear" w:color="auto" w:fill="FFFFFF"/>
              </w:rPr>
              <w:t>0.12662599622</w:t>
            </w:r>
          </w:p>
        </w:tc>
        <w:tc>
          <w:tcPr>
            <w:tcW w:w="1686" w:type="dxa"/>
          </w:tcPr>
          <w:p w14:paraId="6D028357" w14:textId="68EA7C7F"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0.1273002973</w:t>
            </w:r>
          </w:p>
        </w:tc>
        <w:tc>
          <w:tcPr>
            <w:tcW w:w="2126" w:type="dxa"/>
          </w:tcPr>
          <w:p w14:paraId="14758922" w14:textId="7BE2B4F7"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0.0337036098269</w:t>
            </w:r>
          </w:p>
        </w:tc>
        <w:tc>
          <w:tcPr>
            <w:tcW w:w="2664" w:type="dxa"/>
            <w:vMerge w:val="restart"/>
          </w:tcPr>
          <w:p w14:paraId="244BE9B4" w14:textId="77777777" w:rsidR="00D55022" w:rsidRDefault="00D55022" w:rsidP="00D55022">
            <w:pPr>
              <w:widowControl w:val="0"/>
              <w:autoSpaceDE w:val="0"/>
              <w:autoSpaceDN w:val="0"/>
              <w:adjustRightInd w:val="0"/>
              <w:jc w:val="center"/>
              <w:rPr>
                <w:rFonts w:cstheme="minorHAnsi"/>
                <w:shd w:val="clear" w:color="auto" w:fill="FFFFFF"/>
              </w:rPr>
            </w:pPr>
          </w:p>
          <w:p w14:paraId="693E4DA6" w14:textId="48FD70C0" w:rsidR="00D55022" w:rsidRPr="00607B2F" w:rsidRDefault="00D55022" w:rsidP="00D55022">
            <w:pPr>
              <w:widowControl w:val="0"/>
              <w:autoSpaceDE w:val="0"/>
              <w:autoSpaceDN w:val="0"/>
              <w:adjustRightInd w:val="0"/>
              <w:jc w:val="center"/>
              <w:rPr>
                <w:rFonts w:cs="Consolas"/>
                <w:shd w:val="clear" w:color="auto" w:fill="FFFFFF"/>
              </w:rPr>
            </w:pPr>
            <w:r w:rsidRPr="004D2D38">
              <w:rPr>
                <w:rFonts w:cstheme="minorHAnsi"/>
                <w:shd w:val="clear" w:color="auto" w:fill="FFFFFF"/>
              </w:rPr>
              <w:t>0.000266</w:t>
            </w:r>
          </w:p>
        </w:tc>
      </w:tr>
      <w:tr w:rsidR="00D55022" w14:paraId="1EE49EF7" w14:textId="1635DA8F" w:rsidTr="00D55022">
        <w:tc>
          <w:tcPr>
            <w:tcW w:w="1242" w:type="dxa"/>
          </w:tcPr>
          <w:p w14:paraId="2471CCD3" w14:textId="77777777" w:rsidR="00D55022" w:rsidRDefault="00D55022" w:rsidP="0010503A">
            <w:pPr>
              <w:widowControl w:val="0"/>
              <w:autoSpaceDE w:val="0"/>
              <w:autoSpaceDN w:val="0"/>
              <w:adjustRightInd w:val="0"/>
              <w:jc w:val="both"/>
              <w:rPr>
                <w:rFonts w:cstheme="minorHAnsi"/>
              </w:rPr>
            </w:pPr>
            <w:r>
              <w:rPr>
                <w:rFonts w:cstheme="minorHAnsi"/>
              </w:rPr>
              <w:t>Neutral</w:t>
            </w:r>
          </w:p>
        </w:tc>
        <w:tc>
          <w:tcPr>
            <w:tcW w:w="1858" w:type="dxa"/>
          </w:tcPr>
          <w:p w14:paraId="3CCB819C" w14:textId="78EA8849"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0.146717109915</w:t>
            </w:r>
          </w:p>
        </w:tc>
        <w:tc>
          <w:tcPr>
            <w:tcW w:w="1686" w:type="dxa"/>
          </w:tcPr>
          <w:p w14:paraId="66381809" w14:textId="5895C978"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0.1458568375</w:t>
            </w:r>
          </w:p>
        </w:tc>
        <w:tc>
          <w:tcPr>
            <w:tcW w:w="2126" w:type="dxa"/>
          </w:tcPr>
          <w:p w14:paraId="10FEED5C" w14:textId="2B690309"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0.045402865404</w:t>
            </w:r>
          </w:p>
        </w:tc>
        <w:tc>
          <w:tcPr>
            <w:tcW w:w="2664" w:type="dxa"/>
            <w:vMerge/>
          </w:tcPr>
          <w:p w14:paraId="2B0E6017" w14:textId="77777777" w:rsidR="00D55022" w:rsidRPr="00607B2F" w:rsidRDefault="00D55022" w:rsidP="0010503A">
            <w:pPr>
              <w:widowControl w:val="0"/>
              <w:autoSpaceDE w:val="0"/>
              <w:autoSpaceDN w:val="0"/>
              <w:adjustRightInd w:val="0"/>
              <w:jc w:val="both"/>
              <w:rPr>
                <w:rFonts w:cs="Consolas"/>
                <w:shd w:val="clear" w:color="auto" w:fill="FFFFFF"/>
              </w:rPr>
            </w:pPr>
          </w:p>
        </w:tc>
      </w:tr>
      <w:tr w:rsidR="00D55022" w14:paraId="55B9429D" w14:textId="61891869" w:rsidTr="00D55022">
        <w:tc>
          <w:tcPr>
            <w:tcW w:w="1242" w:type="dxa"/>
          </w:tcPr>
          <w:p w14:paraId="43B33A94" w14:textId="77777777" w:rsidR="00D55022" w:rsidRDefault="00D55022" w:rsidP="0010503A">
            <w:pPr>
              <w:widowControl w:val="0"/>
              <w:autoSpaceDE w:val="0"/>
              <w:autoSpaceDN w:val="0"/>
              <w:adjustRightInd w:val="0"/>
              <w:jc w:val="both"/>
              <w:rPr>
                <w:rFonts w:cstheme="minorHAnsi"/>
              </w:rPr>
            </w:pPr>
            <w:r>
              <w:rPr>
                <w:rFonts w:cstheme="minorHAnsi"/>
              </w:rPr>
              <w:t>Positive</w:t>
            </w:r>
          </w:p>
        </w:tc>
        <w:tc>
          <w:tcPr>
            <w:tcW w:w="1858" w:type="dxa"/>
          </w:tcPr>
          <w:p w14:paraId="4DDB193B" w14:textId="6F838DA6"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0.148368989718</w:t>
            </w:r>
          </w:p>
        </w:tc>
        <w:tc>
          <w:tcPr>
            <w:tcW w:w="1686" w:type="dxa"/>
          </w:tcPr>
          <w:p w14:paraId="6963C1A0" w14:textId="4BDE367E"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0.1501200442</w:t>
            </w:r>
          </w:p>
        </w:tc>
        <w:tc>
          <w:tcPr>
            <w:tcW w:w="2126" w:type="dxa"/>
          </w:tcPr>
          <w:p w14:paraId="3308051F" w14:textId="3D699E4B" w:rsidR="00D55022" w:rsidRPr="00607B2F" w:rsidRDefault="00D55022" w:rsidP="0010503A">
            <w:pPr>
              <w:widowControl w:val="0"/>
              <w:autoSpaceDE w:val="0"/>
              <w:autoSpaceDN w:val="0"/>
              <w:adjustRightInd w:val="0"/>
              <w:jc w:val="both"/>
              <w:rPr>
                <w:rFonts w:cstheme="minorHAnsi"/>
              </w:rPr>
            </w:pPr>
            <w:r w:rsidRPr="00607B2F">
              <w:rPr>
                <w:rFonts w:cs="Consolas"/>
                <w:shd w:val="clear" w:color="auto" w:fill="FFFFFF"/>
              </w:rPr>
              <w:t>0.0437494255297</w:t>
            </w:r>
          </w:p>
        </w:tc>
        <w:tc>
          <w:tcPr>
            <w:tcW w:w="2664" w:type="dxa"/>
            <w:vMerge/>
          </w:tcPr>
          <w:p w14:paraId="637A6DFA" w14:textId="77777777" w:rsidR="00D55022" w:rsidRPr="00607B2F" w:rsidRDefault="00D55022" w:rsidP="0010503A">
            <w:pPr>
              <w:widowControl w:val="0"/>
              <w:autoSpaceDE w:val="0"/>
              <w:autoSpaceDN w:val="0"/>
              <w:adjustRightInd w:val="0"/>
              <w:jc w:val="both"/>
              <w:rPr>
                <w:rFonts w:cs="Consolas"/>
                <w:shd w:val="clear" w:color="auto" w:fill="FFFFFF"/>
              </w:rPr>
            </w:pPr>
          </w:p>
        </w:tc>
      </w:tr>
    </w:tbl>
    <w:p w14:paraId="3EB65204" w14:textId="77777777" w:rsidR="00607B2F" w:rsidRPr="004D2D38" w:rsidRDefault="00607B2F" w:rsidP="00A64359">
      <w:pPr>
        <w:widowControl w:val="0"/>
        <w:autoSpaceDE w:val="0"/>
        <w:autoSpaceDN w:val="0"/>
        <w:adjustRightInd w:val="0"/>
        <w:jc w:val="both"/>
        <w:rPr>
          <w:rFonts w:cstheme="minorHAnsi"/>
        </w:rPr>
      </w:pPr>
    </w:p>
    <w:p w14:paraId="2AB40224" w14:textId="539B264C" w:rsidR="00B91949" w:rsidRPr="004D2D38" w:rsidRDefault="001B4733" w:rsidP="00A64359">
      <w:pPr>
        <w:widowControl w:val="0"/>
        <w:autoSpaceDE w:val="0"/>
        <w:autoSpaceDN w:val="0"/>
        <w:adjustRightInd w:val="0"/>
        <w:jc w:val="both"/>
        <w:rPr>
          <w:rFonts w:cstheme="minorHAnsi"/>
          <w:shd w:val="clear" w:color="auto" w:fill="FFFFFF"/>
        </w:rPr>
      </w:pPr>
      <w:r w:rsidRPr="004D2D38">
        <w:rPr>
          <w:rFonts w:cstheme="minorHAnsi"/>
        </w:rPr>
        <w:t>From the ANOVA test, we obtain</w:t>
      </w:r>
      <w:r w:rsidR="00B91949" w:rsidRPr="004D2D38">
        <w:rPr>
          <w:rFonts w:cstheme="minorHAnsi"/>
        </w:rPr>
        <w:t xml:space="preserve"> a</w:t>
      </w:r>
      <w:r w:rsidRPr="004D2D38">
        <w:rPr>
          <w:rFonts w:cstheme="minorHAnsi"/>
        </w:rPr>
        <w:t xml:space="preserve"> p value of </w:t>
      </w:r>
      <w:r w:rsidRPr="004D2D38">
        <w:rPr>
          <w:rFonts w:cstheme="minorHAnsi"/>
          <w:shd w:val="clear" w:color="auto" w:fill="FFFFFF"/>
        </w:rPr>
        <w:t>0.000266.</w:t>
      </w:r>
      <w:r w:rsidR="00B91949" w:rsidRPr="004D2D38">
        <w:rPr>
          <w:rFonts w:cstheme="minorHAnsi"/>
          <w:shd w:val="clear" w:color="auto" w:fill="FFFFFF"/>
        </w:rPr>
        <w:t xml:space="preserve"> This value is less than 0.05, which means</w:t>
      </w:r>
      <w:r w:rsidR="00107EDD">
        <w:rPr>
          <w:rFonts w:cstheme="minorHAnsi"/>
          <w:shd w:val="clear" w:color="auto" w:fill="FFFFFF"/>
        </w:rPr>
        <w:t xml:space="preserve"> we can reject the null hypothesis</w:t>
      </w:r>
      <w:r w:rsidR="001F41CE">
        <w:rPr>
          <w:rFonts w:cstheme="minorHAnsi"/>
          <w:shd w:val="clear" w:color="auto" w:fill="FFFFFF"/>
        </w:rPr>
        <w:t xml:space="preserve"> that there is no difference in the means of the three classes. So,</w:t>
      </w:r>
      <w:r w:rsidR="00B91949" w:rsidRPr="004D2D38">
        <w:rPr>
          <w:rFonts w:cstheme="minorHAnsi"/>
          <w:shd w:val="clear" w:color="auto" w:fill="FFFFFF"/>
        </w:rPr>
        <w:t xml:space="preserve"> NAQ is a really good feature for disambiguating the opinion of the speaker, as observed by us.</w:t>
      </w:r>
    </w:p>
    <w:p w14:paraId="11107E55" w14:textId="1E30CFE0" w:rsidR="00B91949" w:rsidRPr="004D2D38" w:rsidRDefault="00E63301"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pict w14:anchorId="03986705">
          <v:shape id="_x0000_i1026" type="#_x0000_t75" style="width:467.55pt;height:311.7pt">
            <v:imagedata r:id="rId8" o:title="naq"/>
          </v:shape>
        </w:pict>
      </w:r>
    </w:p>
    <w:p w14:paraId="50DB8026" w14:textId="7C0424AE" w:rsidR="00821F52" w:rsidRPr="004D2D38" w:rsidRDefault="00821F52" w:rsidP="00A64359">
      <w:pPr>
        <w:widowControl w:val="0"/>
        <w:autoSpaceDE w:val="0"/>
        <w:autoSpaceDN w:val="0"/>
        <w:adjustRightInd w:val="0"/>
        <w:jc w:val="both"/>
        <w:rPr>
          <w:rFonts w:cstheme="minorHAnsi"/>
        </w:rPr>
      </w:pPr>
      <w:r w:rsidRPr="004D2D38">
        <w:rPr>
          <w:rFonts w:cstheme="minorHAnsi"/>
        </w:rPr>
        <w:t xml:space="preserve">From the boxplots we find that </w:t>
      </w:r>
      <w:r w:rsidR="00B91949" w:rsidRPr="004D2D38">
        <w:rPr>
          <w:rFonts w:cstheme="minorHAnsi"/>
        </w:rPr>
        <w:t xml:space="preserve">the median value for negative is lowest, higher for neutral and highest for positive. </w:t>
      </w:r>
      <w:r w:rsidR="001F41CE">
        <w:rPr>
          <w:rFonts w:cstheme="minorHAnsi"/>
        </w:rPr>
        <w:t>Also, the highest NAQ value was</w:t>
      </w:r>
      <w:r w:rsidR="00CB0601" w:rsidRPr="004D2D38">
        <w:rPr>
          <w:rFonts w:cstheme="minorHAnsi"/>
        </w:rPr>
        <w:t xml:space="preserve"> </w:t>
      </w:r>
      <w:r w:rsidR="001F41CE">
        <w:rPr>
          <w:rFonts w:cstheme="minorHAnsi"/>
        </w:rPr>
        <w:t>observed</w:t>
      </w:r>
      <w:r w:rsidR="00CB0601" w:rsidRPr="004D2D38">
        <w:rPr>
          <w:rFonts w:cstheme="minorHAnsi"/>
        </w:rPr>
        <w:t xml:space="preserve"> for positive</w:t>
      </w:r>
      <w:r w:rsidR="001F41CE">
        <w:rPr>
          <w:rFonts w:cstheme="minorHAnsi"/>
        </w:rPr>
        <w:t xml:space="preserve"> opinions</w:t>
      </w:r>
      <w:r w:rsidR="00CB0601" w:rsidRPr="004D2D38">
        <w:rPr>
          <w:rFonts w:cstheme="minorHAnsi"/>
        </w:rPr>
        <w:t xml:space="preserve">. </w:t>
      </w:r>
      <w:r w:rsidR="00B91949" w:rsidRPr="004D2D38">
        <w:rPr>
          <w:rFonts w:cstheme="minorHAnsi"/>
        </w:rPr>
        <w:t>This hig</w:t>
      </w:r>
      <w:r w:rsidR="00C229E2" w:rsidRPr="004D2D38">
        <w:rPr>
          <w:rFonts w:cstheme="minorHAnsi"/>
        </w:rPr>
        <w:t>hly agrees with our observation</w:t>
      </w:r>
      <w:r w:rsidR="00B91949" w:rsidRPr="004D2D38">
        <w:rPr>
          <w:rFonts w:cstheme="minorHAnsi"/>
        </w:rPr>
        <w:t xml:space="preserve"> </w:t>
      </w:r>
      <w:r w:rsidR="00CB0601" w:rsidRPr="004D2D38">
        <w:rPr>
          <w:rFonts w:cstheme="minorHAnsi"/>
        </w:rPr>
        <w:t>that tenseness of voice increases for positive opinions.</w:t>
      </w:r>
    </w:p>
    <w:p w14:paraId="088E5138" w14:textId="77777777" w:rsidR="00A64359" w:rsidRPr="004D2D38" w:rsidRDefault="00A64359" w:rsidP="00A64359">
      <w:pPr>
        <w:widowControl w:val="0"/>
        <w:autoSpaceDE w:val="0"/>
        <w:autoSpaceDN w:val="0"/>
        <w:adjustRightInd w:val="0"/>
        <w:jc w:val="both"/>
        <w:rPr>
          <w:rFonts w:cstheme="minorHAnsi"/>
        </w:rPr>
      </w:pPr>
    </w:p>
    <w:p w14:paraId="131CD87A" w14:textId="0B9F25BE" w:rsidR="00CB0601" w:rsidRPr="004D2D38" w:rsidRDefault="00CB0601" w:rsidP="00A64359">
      <w:pPr>
        <w:widowControl w:val="0"/>
        <w:autoSpaceDE w:val="0"/>
        <w:autoSpaceDN w:val="0"/>
        <w:adjustRightInd w:val="0"/>
        <w:jc w:val="both"/>
        <w:rPr>
          <w:rFonts w:cstheme="minorHAnsi"/>
        </w:rPr>
      </w:pPr>
      <w:r w:rsidRPr="004D2D38">
        <w:rPr>
          <w:rFonts w:cstheme="minorHAnsi"/>
          <w:b/>
        </w:rPr>
        <w:t>Mouth openness</w:t>
      </w:r>
      <w:r w:rsidRPr="004D2D38">
        <w:rPr>
          <w:rFonts w:cstheme="minorHAnsi"/>
        </w:rPr>
        <w:t>: M</w:t>
      </w:r>
      <w:r w:rsidR="00821F52" w:rsidRPr="004D2D38">
        <w:rPr>
          <w:rFonts w:cstheme="minorHAnsi"/>
        </w:rPr>
        <w:t>outh openness</w:t>
      </w:r>
      <w:r w:rsidRPr="004D2D38">
        <w:rPr>
          <w:rFonts w:cstheme="minorHAnsi"/>
        </w:rPr>
        <w:t xml:space="preserve"> refers to how open a speaker’s mouth is while speaking. </w:t>
      </w:r>
      <w:r w:rsidR="00821F52" w:rsidRPr="004D2D38">
        <w:rPr>
          <w:rFonts w:cstheme="minorHAnsi"/>
        </w:rPr>
        <w:t xml:space="preserve"> </w:t>
      </w:r>
      <w:r w:rsidRPr="004D2D38">
        <w:rPr>
          <w:rFonts w:cstheme="minorHAnsi"/>
        </w:rPr>
        <w:t>We observed in 1</w:t>
      </w:r>
      <w:r w:rsidR="001F41CE">
        <w:rPr>
          <w:rFonts w:cstheme="minorHAnsi"/>
        </w:rPr>
        <w:t xml:space="preserve"> that</w:t>
      </w:r>
      <w:r w:rsidRPr="004D2D38">
        <w:rPr>
          <w:rFonts w:cstheme="minorHAnsi"/>
        </w:rPr>
        <w:t xml:space="preserve"> speakers with positive opinion would laugh a lot and also enunciate words more, which both require the mouth to be open. From this, we think that mouth openness should be highe</w:t>
      </w:r>
      <w:r w:rsidR="00C229E2" w:rsidRPr="004D2D38">
        <w:rPr>
          <w:rFonts w:cstheme="minorHAnsi"/>
        </w:rPr>
        <w:t>st</w:t>
      </w:r>
      <w:r w:rsidRPr="004D2D38">
        <w:rPr>
          <w:rFonts w:cstheme="minorHAnsi"/>
        </w:rPr>
        <w:t xml:space="preserve"> for positive </w:t>
      </w:r>
      <w:r w:rsidR="00C229E2" w:rsidRPr="004D2D38">
        <w:rPr>
          <w:rFonts w:cstheme="minorHAnsi"/>
        </w:rPr>
        <w:t>opinions</w:t>
      </w:r>
      <w:r w:rsidRPr="004D2D38">
        <w:rPr>
          <w:rFonts w:cstheme="minorHAnsi"/>
        </w:rPr>
        <w:t>.</w:t>
      </w:r>
    </w:p>
    <w:p w14:paraId="2C1AECDE" w14:textId="77777777" w:rsidR="00CB0601" w:rsidRDefault="00CB0601" w:rsidP="00A64359">
      <w:pPr>
        <w:widowControl w:val="0"/>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1242"/>
        <w:gridCol w:w="1737"/>
        <w:gridCol w:w="1807"/>
        <w:gridCol w:w="2126"/>
        <w:gridCol w:w="2664"/>
      </w:tblGrid>
      <w:tr w:rsidR="00D55022" w14:paraId="194DAC36" w14:textId="3A061732" w:rsidTr="00D55022">
        <w:tc>
          <w:tcPr>
            <w:tcW w:w="1242" w:type="dxa"/>
          </w:tcPr>
          <w:p w14:paraId="05C8FD11" w14:textId="77777777" w:rsidR="00D55022" w:rsidRDefault="00D55022" w:rsidP="0010503A">
            <w:pPr>
              <w:widowControl w:val="0"/>
              <w:autoSpaceDE w:val="0"/>
              <w:autoSpaceDN w:val="0"/>
              <w:adjustRightInd w:val="0"/>
              <w:jc w:val="both"/>
              <w:rPr>
                <w:rFonts w:cstheme="minorHAnsi"/>
              </w:rPr>
            </w:pPr>
          </w:p>
        </w:tc>
        <w:tc>
          <w:tcPr>
            <w:tcW w:w="1737" w:type="dxa"/>
          </w:tcPr>
          <w:p w14:paraId="0AA121C3" w14:textId="77777777" w:rsidR="00D55022" w:rsidRDefault="00D55022" w:rsidP="0010503A">
            <w:pPr>
              <w:widowControl w:val="0"/>
              <w:autoSpaceDE w:val="0"/>
              <w:autoSpaceDN w:val="0"/>
              <w:adjustRightInd w:val="0"/>
              <w:jc w:val="both"/>
              <w:rPr>
                <w:rFonts w:cstheme="minorHAnsi"/>
              </w:rPr>
            </w:pPr>
            <w:r>
              <w:rPr>
                <w:rFonts w:cstheme="minorHAnsi"/>
              </w:rPr>
              <w:t>Mean</w:t>
            </w:r>
          </w:p>
        </w:tc>
        <w:tc>
          <w:tcPr>
            <w:tcW w:w="1807" w:type="dxa"/>
          </w:tcPr>
          <w:p w14:paraId="6298EC3C" w14:textId="77777777" w:rsidR="00D55022" w:rsidRDefault="00D55022" w:rsidP="0010503A">
            <w:pPr>
              <w:widowControl w:val="0"/>
              <w:autoSpaceDE w:val="0"/>
              <w:autoSpaceDN w:val="0"/>
              <w:adjustRightInd w:val="0"/>
              <w:jc w:val="both"/>
              <w:rPr>
                <w:rFonts w:cstheme="minorHAnsi"/>
              </w:rPr>
            </w:pPr>
            <w:r>
              <w:rPr>
                <w:rFonts w:cstheme="minorHAnsi"/>
              </w:rPr>
              <w:t>Median</w:t>
            </w:r>
          </w:p>
        </w:tc>
        <w:tc>
          <w:tcPr>
            <w:tcW w:w="2126" w:type="dxa"/>
          </w:tcPr>
          <w:p w14:paraId="1FABB50E" w14:textId="77777777" w:rsidR="00D55022" w:rsidRDefault="00D55022" w:rsidP="0010503A">
            <w:pPr>
              <w:widowControl w:val="0"/>
              <w:autoSpaceDE w:val="0"/>
              <w:autoSpaceDN w:val="0"/>
              <w:adjustRightInd w:val="0"/>
              <w:jc w:val="both"/>
              <w:rPr>
                <w:rFonts w:cstheme="minorHAnsi"/>
              </w:rPr>
            </w:pPr>
            <w:r>
              <w:rPr>
                <w:rFonts w:cstheme="minorHAnsi"/>
              </w:rPr>
              <w:t>Standard Deviation</w:t>
            </w:r>
          </w:p>
        </w:tc>
        <w:tc>
          <w:tcPr>
            <w:tcW w:w="2664" w:type="dxa"/>
          </w:tcPr>
          <w:p w14:paraId="16B4ABAA" w14:textId="742BAE99" w:rsidR="00D55022" w:rsidRDefault="00D55022" w:rsidP="00D55022">
            <w:pPr>
              <w:widowControl w:val="0"/>
              <w:autoSpaceDE w:val="0"/>
              <w:autoSpaceDN w:val="0"/>
              <w:adjustRightInd w:val="0"/>
              <w:jc w:val="center"/>
              <w:rPr>
                <w:rFonts w:cstheme="minorHAnsi"/>
              </w:rPr>
            </w:pPr>
            <w:r>
              <w:rPr>
                <w:rFonts w:cstheme="minorHAnsi"/>
              </w:rPr>
              <w:t>ANOVA (p-value)</w:t>
            </w:r>
          </w:p>
        </w:tc>
      </w:tr>
      <w:tr w:rsidR="00D55022" w14:paraId="315EA80D" w14:textId="2C2A4BB6" w:rsidTr="00D55022">
        <w:tc>
          <w:tcPr>
            <w:tcW w:w="1242" w:type="dxa"/>
          </w:tcPr>
          <w:p w14:paraId="53D44A17" w14:textId="77777777" w:rsidR="00D55022" w:rsidRDefault="00D55022" w:rsidP="0010503A">
            <w:pPr>
              <w:widowControl w:val="0"/>
              <w:autoSpaceDE w:val="0"/>
              <w:autoSpaceDN w:val="0"/>
              <w:adjustRightInd w:val="0"/>
              <w:jc w:val="both"/>
              <w:rPr>
                <w:rFonts w:cstheme="minorHAnsi"/>
              </w:rPr>
            </w:pPr>
            <w:r>
              <w:rPr>
                <w:rFonts w:cstheme="minorHAnsi"/>
              </w:rPr>
              <w:t>Negative</w:t>
            </w:r>
          </w:p>
        </w:tc>
        <w:tc>
          <w:tcPr>
            <w:tcW w:w="1737" w:type="dxa"/>
          </w:tcPr>
          <w:p w14:paraId="122B3038" w14:textId="39F7D824" w:rsidR="00D55022" w:rsidRPr="00D55022" w:rsidRDefault="00D55022" w:rsidP="00D55022">
            <w:pPr>
              <w:widowControl w:val="0"/>
              <w:autoSpaceDE w:val="0"/>
              <w:autoSpaceDN w:val="0"/>
              <w:adjustRightInd w:val="0"/>
              <w:jc w:val="both"/>
              <w:rPr>
                <w:rFonts w:cstheme="minorHAnsi"/>
              </w:rPr>
            </w:pPr>
            <w:r w:rsidRPr="00D55022">
              <w:rPr>
                <w:rFonts w:cs="Consolas"/>
                <w:shd w:val="clear" w:color="auto" w:fill="FFFFFF"/>
              </w:rPr>
              <w:t>114.159210582</w:t>
            </w:r>
          </w:p>
        </w:tc>
        <w:tc>
          <w:tcPr>
            <w:tcW w:w="1807" w:type="dxa"/>
          </w:tcPr>
          <w:p w14:paraId="1DE5A259" w14:textId="1A3417C6"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105.297536733</w:t>
            </w:r>
          </w:p>
        </w:tc>
        <w:tc>
          <w:tcPr>
            <w:tcW w:w="2126" w:type="dxa"/>
          </w:tcPr>
          <w:p w14:paraId="0D91E72F" w14:textId="128175D7"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47.9977275796</w:t>
            </w:r>
          </w:p>
        </w:tc>
        <w:tc>
          <w:tcPr>
            <w:tcW w:w="2664" w:type="dxa"/>
            <w:vMerge w:val="restart"/>
          </w:tcPr>
          <w:p w14:paraId="1B8C7F8E" w14:textId="77777777" w:rsidR="00D55022" w:rsidRDefault="00D55022" w:rsidP="00D55022">
            <w:pPr>
              <w:widowControl w:val="0"/>
              <w:autoSpaceDE w:val="0"/>
              <w:autoSpaceDN w:val="0"/>
              <w:adjustRightInd w:val="0"/>
              <w:jc w:val="center"/>
              <w:rPr>
                <w:rFonts w:cstheme="minorHAnsi"/>
              </w:rPr>
            </w:pPr>
          </w:p>
          <w:p w14:paraId="6DA74C5F" w14:textId="11FFC09A" w:rsidR="00D55022" w:rsidRPr="00D55022" w:rsidRDefault="00D55022" w:rsidP="00D55022">
            <w:pPr>
              <w:widowControl w:val="0"/>
              <w:autoSpaceDE w:val="0"/>
              <w:autoSpaceDN w:val="0"/>
              <w:adjustRightInd w:val="0"/>
              <w:jc w:val="center"/>
              <w:rPr>
                <w:rFonts w:cs="Consolas"/>
                <w:shd w:val="clear" w:color="auto" w:fill="FFFFFF"/>
              </w:rPr>
            </w:pPr>
            <w:r w:rsidRPr="004D2D38">
              <w:rPr>
                <w:rFonts w:cstheme="minorHAnsi"/>
              </w:rPr>
              <w:t>0.007821</w:t>
            </w:r>
          </w:p>
        </w:tc>
      </w:tr>
      <w:tr w:rsidR="00D55022" w14:paraId="795B3E68" w14:textId="4629CEC0" w:rsidTr="00D55022">
        <w:tc>
          <w:tcPr>
            <w:tcW w:w="1242" w:type="dxa"/>
          </w:tcPr>
          <w:p w14:paraId="1761DA7C" w14:textId="77777777" w:rsidR="00D55022" w:rsidRDefault="00D55022" w:rsidP="0010503A">
            <w:pPr>
              <w:widowControl w:val="0"/>
              <w:autoSpaceDE w:val="0"/>
              <w:autoSpaceDN w:val="0"/>
              <w:adjustRightInd w:val="0"/>
              <w:jc w:val="both"/>
              <w:rPr>
                <w:rFonts w:cstheme="minorHAnsi"/>
              </w:rPr>
            </w:pPr>
            <w:r>
              <w:rPr>
                <w:rFonts w:cstheme="minorHAnsi"/>
              </w:rPr>
              <w:t>Neutral</w:t>
            </w:r>
          </w:p>
        </w:tc>
        <w:tc>
          <w:tcPr>
            <w:tcW w:w="1737" w:type="dxa"/>
          </w:tcPr>
          <w:p w14:paraId="20077FC5" w14:textId="141B460E"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134.781714393</w:t>
            </w:r>
          </w:p>
        </w:tc>
        <w:tc>
          <w:tcPr>
            <w:tcW w:w="1807" w:type="dxa"/>
          </w:tcPr>
          <w:p w14:paraId="5ABD6F4C" w14:textId="3B209D16"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125.181372549</w:t>
            </w:r>
          </w:p>
        </w:tc>
        <w:tc>
          <w:tcPr>
            <w:tcW w:w="2126" w:type="dxa"/>
          </w:tcPr>
          <w:p w14:paraId="3063A26F" w14:textId="2721B7F7"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62.8046034602</w:t>
            </w:r>
          </w:p>
        </w:tc>
        <w:tc>
          <w:tcPr>
            <w:tcW w:w="2664" w:type="dxa"/>
            <w:vMerge/>
          </w:tcPr>
          <w:p w14:paraId="4CED6781" w14:textId="77777777" w:rsidR="00D55022" w:rsidRPr="00D55022" w:rsidRDefault="00D55022" w:rsidP="0010503A">
            <w:pPr>
              <w:widowControl w:val="0"/>
              <w:autoSpaceDE w:val="0"/>
              <w:autoSpaceDN w:val="0"/>
              <w:adjustRightInd w:val="0"/>
              <w:jc w:val="both"/>
              <w:rPr>
                <w:rFonts w:cs="Consolas"/>
                <w:shd w:val="clear" w:color="auto" w:fill="FFFFFF"/>
              </w:rPr>
            </w:pPr>
          </w:p>
        </w:tc>
      </w:tr>
      <w:tr w:rsidR="00D55022" w14:paraId="616908D2" w14:textId="4AA88BD7" w:rsidTr="00D55022">
        <w:tc>
          <w:tcPr>
            <w:tcW w:w="1242" w:type="dxa"/>
          </w:tcPr>
          <w:p w14:paraId="3C7623ED" w14:textId="77777777" w:rsidR="00D55022" w:rsidRDefault="00D55022" w:rsidP="0010503A">
            <w:pPr>
              <w:widowControl w:val="0"/>
              <w:autoSpaceDE w:val="0"/>
              <w:autoSpaceDN w:val="0"/>
              <w:adjustRightInd w:val="0"/>
              <w:jc w:val="both"/>
              <w:rPr>
                <w:rFonts w:cstheme="minorHAnsi"/>
              </w:rPr>
            </w:pPr>
            <w:r>
              <w:rPr>
                <w:rFonts w:cstheme="minorHAnsi"/>
              </w:rPr>
              <w:t>Positive</w:t>
            </w:r>
          </w:p>
        </w:tc>
        <w:tc>
          <w:tcPr>
            <w:tcW w:w="1737" w:type="dxa"/>
          </w:tcPr>
          <w:p w14:paraId="1B4D1696" w14:textId="256DF138"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138.223543491</w:t>
            </w:r>
          </w:p>
        </w:tc>
        <w:tc>
          <w:tcPr>
            <w:tcW w:w="1807" w:type="dxa"/>
          </w:tcPr>
          <w:p w14:paraId="77684A03" w14:textId="4867BF39"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129.786363636</w:t>
            </w:r>
          </w:p>
        </w:tc>
        <w:tc>
          <w:tcPr>
            <w:tcW w:w="2126" w:type="dxa"/>
          </w:tcPr>
          <w:p w14:paraId="76EC46E7" w14:textId="09570663" w:rsidR="00D55022" w:rsidRPr="00D55022" w:rsidRDefault="00D55022" w:rsidP="0010503A">
            <w:pPr>
              <w:widowControl w:val="0"/>
              <w:autoSpaceDE w:val="0"/>
              <w:autoSpaceDN w:val="0"/>
              <w:adjustRightInd w:val="0"/>
              <w:jc w:val="both"/>
              <w:rPr>
                <w:rFonts w:cstheme="minorHAnsi"/>
              </w:rPr>
            </w:pPr>
            <w:r w:rsidRPr="00D55022">
              <w:rPr>
                <w:rFonts w:cs="Consolas"/>
                <w:shd w:val="clear" w:color="auto" w:fill="FFFFFF"/>
              </w:rPr>
              <w:t>62.2622024005</w:t>
            </w:r>
          </w:p>
        </w:tc>
        <w:tc>
          <w:tcPr>
            <w:tcW w:w="2664" w:type="dxa"/>
            <w:vMerge/>
          </w:tcPr>
          <w:p w14:paraId="3F0997FD" w14:textId="77777777" w:rsidR="00D55022" w:rsidRPr="00D55022" w:rsidRDefault="00D55022" w:rsidP="0010503A">
            <w:pPr>
              <w:widowControl w:val="0"/>
              <w:autoSpaceDE w:val="0"/>
              <w:autoSpaceDN w:val="0"/>
              <w:adjustRightInd w:val="0"/>
              <w:jc w:val="both"/>
              <w:rPr>
                <w:rFonts w:cs="Consolas"/>
                <w:shd w:val="clear" w:color="auto" w:fill="FFFFFF"/>
              </w:rPr>
            </w:pPr>
          </w:p>
        </w:tc>
      </w:tr>
    </w:tbl>
    <w:p w14:paraId="69CF17E6" w14:textId="77777777" w:rsidR="00607B2F" w:rsidRPr="004D2D38" w:rsidRDefault="00607B2F" w:rsidP="00A64359">
      <w:pPr>
        <w:widowControl w:val="0"/>
        <w:autoSpaceDE w:val="0"/>
        <w:autoSpaceDN w:val="0"/>
        <w:adjustRightInd w:val="0"/>
        <w:jc w:val="both"/>
        <w:rPr>
          <w:rFonts w:cstheme="minorHAnsi"/>
        </w:rPr>
      </w:pPr>
    </w:p>
    <w:p w14:paraId="13CD0766" w14:textId="61E6BD18" w:rsidR="00F21341" w:rsidRPr="004D2D38" w:rsidRDefault="00821F52" w:rsidP="00A64359">
      <w:pPr>
        <w:widowControl w:val="0"/>
        <w:autoSpaceDE w:val="0"/>
        <w:autoSpaceDN w:val="0"/>
        <w:adjustRightInd w:val="0"/>
        <w:jc w:val="both"/>
        <w:rPr>
          <w:rFonts w:cstheme="minorHAnsi"/>
        </w:rPr>
      </w:pPr>
      <w:r w:rsidRPr="004D2D38">
        <w:rPr>
          <w:rFonts w:cstheme="minorHAnsi"/>
        </w:rPr>
        <w:t>We notice that ANOVA</w:t>
      </w:r>
      <w:r w:rsidR="00F21341" w:rsidRPr="004D2D38">
        <w:rPr>
          <w:rFonts w:cstheme="minorHAnsi"/>
        </w:rPr>
        <w:t xml:space="preserve"> gives a p value of 0.007821, which is less than 0.05. This means that mouth openness is a good feature to distinguish between positive, negative and neutral opinions, as per our observation.</w:t>
      </w:r>
    </w:p>
    <w:p w14:paraId="3DB416C5" w14:textId="64137DE0" w:rsidR="00F21341" w:rsidRPr="004D2D38" w:rsidRDefault="00E63301" w:rsidP="00A64359">
      <w:pPr>
        <w:widowControl w:val="0"/>
        <w:autoSpaceDE w:val="0"/>
        <w:autoSpaceDN w:val="0"/>
        <w:adjustRightInd w:val="0"/>
        <w:jc w:val="both"/>
        <w:rPr>
          <w:rFonts w:cstheme="minorHAnsi"/>
        </w:rPr>
      </w:pPr>
      <w:r>
        <w:rPr>
          <w:rFonts w:cstheme="minorHAnsi"/>
        </w:rPr>
        <w:lastRenderedPageBreak/>
        <w:pict w14:anchorId="224DA51F">
          <v:shape id="_x0000_i1027" type="#_x0000_t75" style="width:467.55pt;height:311.7pt">
            <v:imagedata r:id="rId9" o:title="mouth_open"/>
          </v:shape>
        </w:pict>
      </w:r>
    </w:p>
    <w:p w14:paraId="3BD42FC2" w14:textId="313F7ED8" w:rsidR="004D2D38" w:rsidRPr="004D2D38" w:rsidRDefault="00F21341" w:rsidP="00A64359">
      <w:pPr>
        <w:widowControl w:val="0"/>
        <w:autoSpaceDE w:val="0"/>
        <w:autoSpaceDN w:val="0"/>
        <w:adjustRightInd w:val="0"/>
        <w:jc w:val="both"/>
        <w:rPr>
          <w:rFonts w:cstheme="minorHAnsi"/>
        </w:rPr>
      </w:pPr>
      <w:r w:rsidRPr="004D2D38">
        <w:rPr>
          <w:rFonts w:cstheme="minorHAnsi"/>
        </w:rPr>
        <w:t>Analyzing the</w:t>
      </w:r>
      <w:r w:rsidR="00821F52" w:rsidRPr="004D2D38">
        <w:rPr>
          <w:rFonts w:cstheme="minorHAnsi"/>
        </w:rPr>
        <w:t xml:space="preserve"> boxplots</w:t>
      </w:r>
      <w:r w:rsidRPr="004D2D38">
        <w:rPr>
          <w:rFonts w:cstheme="minorHAnsi"/>
        </w:rPr>
        <w:t>, we find that positive opinion has the highest median value, followed by neutral and then by negative.</w:t>
      </w:r>
      <w:r w:rsidR="001F41CE">
        <w:rPr>
          <w:rFonts w:cstheme="minorHAnsi"/>
        </w:rPr>
        <w:t xml:space="preserve"> Further, the mean and median values</w:t>
      </w:r>
      <w:r w:rsidR="00B05C61">
        <w:rPr>
          <w:rFonts w:cstheme="minorHAnsi"/>
        </w:rPr>
        <w:t xml:space="preserve"> for positive opinions are</w:t>
      </w:r>
      <w:r w:rsidR="001F41CE">
        <w:rPr>
          <w:rFonts w:cstheme="minorHAnsi"/>
        </w:rPr>
        <w:t xml:space="preserve"> higher than those for neutral and negative</w:t>
      </w:r>
      <w:r w:rsidR="00B05C61">
        <w:rPr>
          <w:rFonts w:cstheme="minorHAnsi"/>
        </w:rPr>
        <w:t>, meaning that data in the positive class is more concentrated over higher values</w:t>
      </w:r>
      <w:r w:rsidR="001F41CE">
        <w:rPr>
          <w:rFonts w:cstheme="minorHAnsi"/>
        </w:rPr>
        <w:t xml:space="preserve">. </w:t>
      </w:r>
      <w:r w:rsidRPr="004D2D38">
        <w:rPr>
          <w:rFonts w:cstheme="minorHAnsi"/>
        </w:rPr>
        <w:t>This agrees with our observation from the videos.</w:t>
      </w:r>
    </w:p>
    <w:p w14:paraId="646B0F4D" w14:textId="77777777" w:rsidR="004D2D38" w:rsidRPr="004D2D38" w:rsidRDefault="004D2D38" w:rsidP="00A64359">
      <w:pPr>
        <w:widowControl w:val="0"/>
        <w:autoSpaceDE w:val="0"/>
        <w:autoSpaceDN w:val="0"/>
        <w:adjustRightInd w:val="0"/>
        <w:jc w:val="both"/>
        <w:rPr>
          <w:rFonts w:cstheme="minorHAnsi"/>
        </w:rPr>
      </w:pPr>
    </w:p>
    <w:p w14:paraId="30B8D176" w14:textId="7D1D1832" w:rsidR="004D2D38" w:rsidRDefault="004D2D38" w:rsidP="00A64359">
      <w:pPr>
        <w:widowControl w:val="0"/>
        <w:autoSpaceDE w:val="0"/>
        <w:autoSpaceDN w:val="0"/>
        <w:adjustRightInd w:val="0"/>
        <w:jc w:val="both"/>
        <w:rPr>
          <w:rFonts w:cstheme="minorHAnsi"/>
          <w:shd w:val="clear" w:color="auto" w:fill="FFFFFF"/>
        </w:rPr>
      </w:pPr>
      <w:r w:rsidRPr="004D2D38">
        <w:rPr>
          <w:rFonts w:cstheme="minorHAnsi"/>
          <w:b/>
          <w:shd w:val="clear" w:color="auto" w:fill="FFFFFF"/>
        </w:rPr>
        <w:t>Right-eye openness</w:t>
      </w:r>
      <w:r>
        <w:rPr>
          <w:rFonts w:cstheme="minorHAnsi"/>
          <w:shd w:val="clear" w:color="auto" w:fill="FFFFFF"/>
        </w:rPr>
        <w:t>: W</w:t>
      </w:r>
      <w:r w:rsidR="00DB05D5" w:rsidRPr="004D2D38">
        <w:rPr>
          <w:rFonts w:cstheme="minorHAnsi"/>
          <w:shd w:val="clear" w:color="auto" w:fill="FFFFFF"/>
        </w:rPr>
        <w:t>e took into consideration eyes in general and observ</w:t>
      </w:r>
      <w:r>
        <w:rPr>
          <w:rFonts w:cstheme="minorHAnsi"/>
          <w:shd w:val="clear" w:color="auto" w:fill="FFFFFF"/>
        </w:rPr>
        <w:t>ations from 1 show</w:t>
      </w:r>
      <w:r w:rsidR="00DB05D5" w:rsidRPr="004D2D38">
        <w:rPr>
          <w:rFonts w:cstheme="minorHAnsi"/>
          <w:shd w:val="clear" w:color="auto" w:fill="FFFFFF"/>
        </w:rPr>
        <w:t xml:space="preserve"> that eyes tend to be widened</w:t>
      </w:r>
      <w:r>
        <w:rPr>
          <w:rFonts w:cstheme="minorHAnsi"/>
          <w:shd w:val="clear" w:color="auto" w:fill="FFFFFF"/>
        </w:rPr>
        <w:t>/opened</w:t>
      </w:r>
      <w:r w:rsidR="00DB05D5" w:rsidRPr="004D2D38">
        <w:rPr>
          <w:rFonts w:cstheme="minorHAnsi"/>
          <w:shd w:val="clear" w:color="auto" w:fill="FFFFFF"/>
        </w:rPr>
        <w:t xml:space="preserve"> </w:t>
      </w:r>
      <w:r w:rsidR="00B05C61">
        <w:rPr>
          <w:rFonts w:cstheme="minorHAnsi"/>
          <w:shd w:val="clear" w:color="auto" w:fill="FFFFFF"/>
        </w:rPr>
        <w:t>while exhibiting more positive opinions</w:t>
      </w:r>
      <w:r>
        <w:rPr>
          <w:rFonts w:cstheme="minorHAnsi"/>
          <w:shd w:val="clear" w:color="auto" w:fill="FFFFFF"/>
        </w:rPr>
        <w:t xml:space="preserve"> and closed while exhibiting negative </w:t>
      </w:r>
      <w:r w:rsidR="00B05C61">
        <w:rPr>
          <w:rFonts w:cstheme="minorHAnsi"/>
          <w:shd w:val="clear" w:color="auto" w:fill="FFFFFF"/>
        </w:rPr>
        <w:t>opinions</w:t>
      </w:r>
      <w:r>
        <w:rPr>
          <w:rFonts w:cstheme="minorHAnsi"/>
          <w:shd w:val="clear" w:color="auto" w:fill="FFFFFF"/>
        </w:rPr>
        <w:t xml:space="preserve"> like anger</w:t>
      </w:r>
      <w:r w:rsidR="00DB05D5" w:rsidRPr="004D2D38">
        <w:rPr>
          <w:rFonts w:cstheme="minorHAnsi"/>
          <w:shd w:val="clear" w:color="auto" w:fill="FFFFFF"/>
        </w:rPr>
        <w:t>. Th</w:t>
      </w:r>
      <w:r>
        <w:rPr>
          <w:rFonts w:cstheme="minorHAnsi"/>
          <w:shd w:val="clear" w:color="auto" w:fill="FFFFFF"/>
        </w:rPr>
        <w:t>us we</w:t>
      </w:r>
      <w:r w:rsidR="00DB05D5" w:rsidRPr="004D2D38">
        <w:rPr>
          <w:rFonts w:cstheme="minorHAnsi"/>
          <w:shd w:val="clear" w:color="auto" w:fill="FFFFFF"/>
        </w:rPr>
        <w:t xml:space="preserve"> hypothesi</w:t>
      </w:r>
      <w:r>
        <w:rPr>
          <w:rFonts w:cstheme="minorHAnsi"/>
          <w:shd w:val="clear" w:color="auto" w:fill="FFFFFF"/>
        </w:rPr>
        <w:t>ze that right-eye openness would have high values for positive opinions and low values for negative opinions.</w:t>
      </w:r>
    </w:p>
    <w:p w14:paraId="1EB05FC0" w14:textId="77777777" w:rsidR="004D2D38" w:rsidRDefault="004D2D38" w:rsidP="00A64359">
      <w:pPr>
        <w:widowControl w:val="0"/>
        <w:autoSpaceDE w:val="0"/>
        <w:autoSpaceDN w:val="0"/>
        <w:adjustRightInd w:val="0"/>
        <w:jc w:val="both"/>
        <w:rPr>
          <w:rFonts w:cstheme="minorHAnsi"/>
          <w:shd w:val="clear" w:color="auto" w:fill="FFFFFF"/>
        </w:rPr>
      </w:pPr>
    </w:p>
    <w:tbl>
      <w:tblPr>
        <w:tblStyle w:val="TableGrid"/>
        <w:tblW w:w="9747" w:type="dxa"/>
        <w:tblLook w:val="04A0" w:firstRow="1" w:lastRow="0" w:firstColumn="1" w:lastColumn="0" w:noHBand="0" w:noVBand="1"/>
      </w:tblPr>
      <w:tblGrid>
        <w:gridCol w:w="1101"/>
        <w:gridCol w:w="1855"/>
        <w:gridCol w:w="1737"/>
        <w:gridCol w:w="2118"/>
        <w:gridCol w:w="2936"/>
      </w:tblGrid>
      <w:tr w:rsidR="0095595C" w14:paraId="6634B9BD" w14:textId="633FBA05" w:rsidTr="006A5933">
        <w:tc>
          <w:tcPr>
            <w:tcW w:w="1101" w:type="dxa"/>
          </w:tcPr>
          <w:p w14:paraId="45FEF8F9" w14:textId="77777777" w:rsidR="0095595C" w:rsidRDefault="0095595C" w:rsidP="0010503A">
            <w:pPr>
              <w:widowControl w:val="0"/>
              <w:autoSpaceDE w:val="0"/>
              <w:autoSpaceDN w:val="0"/>
              <w:adjustRightInd w:val="0"/>
              <w:jc w:val="both"/>
              <w:rPr>
                <w:rFonts w:cstheme="minorHAnsi"/>
              </w:rPr>
            </w:pPr>
          </w:p>
        </w:tc>
        <w:tc>
          <w:tcPr>
            <w:tcW w:w="1855" w:type="dxa"/>
          </w:tcPr>
          <w:p w14:paraId="61A24930" w14:textId="77777777" w:rsidR="0095595C" w:rsidRDefault="0095595C" w:rsidP="0010503A">
            <w:pPr>
              <w:widowControl w:val="0"/>
              <w:autoSpaceDE w:val="0"/>
              <w:autoSpaceDN w:val="0"/>
              <w:adjustRightInd w:val="0"/>
              <w:jc w:val="both"/>
              <w:rPr>
                <w:rFonts w:cstheme="minorHAnsi"/>
              </w:rPr>
            </w:pPr>
            <w:r>
              <w:rPr>
                <w:rFonts w:cstheme="minorHAnsi"/>
              </w:rPr>
              <w:t>Mean</w:t>
            </w:r>
          </w:p>
        </w:tc>
        <w:tc>
          <w:tcPr>
            <w:tcW w:w="1737" w:type="dxa"/>
          </w:tcPr>
          <w:p w14:paraId="29DEA363" w14:textId="77777777" w:rsidR="0095595C" w:rsidRDefault="0095595C" w:rsidP="0010503A">
            <w:pPr>
              <w:widowControl w:val="0"/>
              <w:autoSpaceDE w:val="0"/>
              <w:autoSpaceDN w:val="0"/>
              <w:adjustRightInd w:val="0"/>
              <w:jc w:val="both"/>
              <w:rPr>
                <w:rFonts w:cstheme="minorHAnsi"/>
              </w:rPr>
            </w:pPr>
            <w:r>
              <w:rPr>
                <w:rFonts w:cstheme="minorHAnsi"/>
              </w:rPr>
              <w:t>Median</w:t>
            </w:r>
          </w:p>
        </w:tc>
        <w:tc>
          <w:tcPr>
            <w:tcW w:w="2118" w:type="dxa"/>
          </w:tcPr>
          <w:p w14:paraId="5D2EC47C" w14:textId="77777777" w:rsidR="0095595C" w:rsidRDefault="0095595C" w:rsidP="0010503A">
            <w:pPr>
              <w:widowControl w:val="0"/>
              <w:autoSpaceDE w:val="0"/>
              <w:autoSpaceDN w:val="0"/>
              <w:adjustRightInd w:val="0"/>
              <w:jc w:val="both"/>
              <w:rPr>
                <w:rFonts w:cstheme="minorHAnsi"/>
              </w:rPr>
            </w:pPr>
            <w:r>
              <w:rPr>
                <w:rFonts w:cstheme="minorHAnsi"/>
              </w:rPr>
              <w:t>Standard Deviation</w:t>
            </w:r>
          </w:p>
        </w:tc>
        <w:tc>
          <w:tcPr>
            <w:tcW w:w="2936" w:type="dxa"/>
          </w:tcPr>
          <w:p w14:paraId="1ED0464B" w14:textId="7A009C13" w:rsidR="0095595C" w:rsidRDefault="0095595C" w:rsidP="0095595C">
            <w:pPr>
              <w:widowControl w:val="0"/>
              <w:autoSpaceDE w:val="0"/>
              <w:autoSpaceDN w:val="0"/>
              <w:adjustRightInd w:val="0"/>
              <w:jc w:val="center"/>
              <w:rPr>
                <w:rFonts w:cstheme="minorHAnsi"/>
              </w:rPr>
            </w:pPr>
            <w:r>
              <w:rPr>
                <w:rFonts w:cstheme="minorHAnsi"/>
              </w:rPr>
              <w:t>ANOVA (p-value)</w:t>
            </w:r>
          </w:p>
        </w:tc>
      </w:tr>
      <w:tr w:rsidR="0095595C" w14:paraId="3ED52B9F" w14:textId="37257FC4" w:rsidTr="006A5933">
        <w:tc>
          <w:tcPr>
            <w:tcW w:w="1101" w:type="dxa"/>
          </w:tcPr>
          <w:p w14:paraId="0FC668B2" w14:textId="77777777" w:rsidR="0095595C" w:rsidRDefault="0095595C" w:rsidP="0010503A">
            <w:pPr>
              <w:widowControl w:val="0"/>
              <w:autoSpaceDE w:val="0"/>
              <w:autoSpaceDN w:val="0"/>
              <w:adjustRightInd w:val="0"/>
              <w:jc w:val="both"/>
              <w:rPr>
                <w:rFonts w:cstheme="minorHAnsi"/>
              </w:rPr>
            </w:pPr>
            <w:r>
              <w:rPr>
                <w:rFonts w:cstheme="minorHAnsi"/>
              </w:rPr>
              <w:t>Negative</w:t>
            </w:r>
          </w:p>
        </w:tc>
        <w:tc>
          <w:tcPr>
            <w:tcW w:w="1855" w:type="dxa"/>
          </w:tcPr>
          <w:p w14:paraId="49AB30C2" w14:textId="41492366" w:rsidR="0095595C" w:rsidRPr="00660174" w:rsidRDefault="00660174" w:rsidP="00660174">
            <w:pPr>
              <w:widowControl w:val="0"/>
              <w:autoSpaceDE w:val="0"/>
              <w:autoSpaceDN w:val="0"/>
              <w:adjustRightInd w:val="0"/>
              <w:jc w:val="both"/>
              <w:rPr>
                <w:rFonts w:cstheme="minorHAnsi"/>
              </w:rPr>
            </w:pPr>
            <w:r>
              <w:rPr>
                <w:rFonts w:cs="Consolas"/>
                <w:shd w:val="clear" w:color="auto" w:fill="FFFFFF"/>
              </w:rPr>
              <w:t>304.538557857</w:t>
            </w:r>
          </w:p>
        </w:tc>
        <w:tc>
          <w:tcPr>
            <w:tcW w:w="1737" w:type="dxa"/>
          </w:tcPr>
          <w:p w14:paraId="477A4FE1" w14:textId="02121596"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297.536262893</w:t>
            </w:r>
          </w:p>
        </w:tc>
        <w:tc>
          <w:tcPr>
            <w:tcW w:w="2118" w:type="dxa"/>
          </w:tcPr>
          <w:p w14:paraId="3A573691" w14:textId="3351F213"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70.3992461279</w:t>
            </w:r>
          </w:p>
        </w:tc>
        <w:tc>
          <w:tcPr>
            <w:tcW w:w="2936" w:type="dxa"/>
            <w:vMerge w:val="restart"/>
          </w:tcPr>
          <w:p w14:paraId="19AD300C" w14:textId="77777777" w:rsidR="0095595C" w:rsidRDefault="0095595C" w:rsidP="0095595C">
            <w:pPr>
              <w:widowControl w:val="0"/>
              <w:autoSpaceDE w:val="0"/>
              <w:autoSpaceDN w:val="0"/>
              <w:adjustRightInd w:val="0"/>
              <w:jc w:val="center"/>
              <w:rPr>
                <w:rFonts w:cstheme="minorHAnsi"/>
                <w:shd w:val="clear" w:color="auto" w:fill="FFFFFF"/>
              </w:rPr>
            </w:pPr>
          </w:p>
          <w:p w14:paraId="34A357D9" w14:textId="133CAC5D" w:rsidR="0095595C" w:rsidRPr="00607B2F" w:rsidRDefault="0095595C" w:rsidP="0095595C">
            <w:pPr>
              <w:widowControl w:val="0"/>
              <w:autoSpaceDE w:val="0"/>
              <w:autoSpaceDN w:val="0"/>
              <w:adjustRightInd w:val="0"/>
              <w:jc w:val="center"/>
              <w:rPr>
                <w:rFonts w:cs="Consolas"/>
                <w:shd w:val="clear" w:color="auto" w:fill="FFFFFF"/>
              </w:rPr>
            </w:pPr>
            <w:r>
              <w:rPr>
                <w:rFonts w:cstheme="minorHAnsi"/>
                <w:shd w:val="clear" w:color="auto" w:fill="FFFFFF"/>
              </w:rPr>
              <w:t>0.154573</w:t>
            </w:r>
          </w:p>
        </w:tc>
      </w:tr>
      <w:tr w:rsidR="0095595C" w14:paraId="6ECC9DD0" w14:textId="796DEAE8" w:rsidTr="006A5933">
        <w:tc>
          <w:tcPr>
            <w:tcW w:w="1101" w:type="dxa"/>
          </w:tcPr>
          <w:p w14:paraId="12F74F87" w14:textId="77777777" w:rsidR="0095595C" w:rsidRDefault="0095595C" w:rsidP="0010503A">
            <w:pPr>
              <w:widowControl w:val="0"/>
              <w:autoSpaceDE w:val="0"/>
              <w:autoSpaceDN w:val="0"/>
              <w:adjustRightInd w:val="0"/>
              <w:jc w:val="both"/>
              <w:rPr>
                <w:rFonts w:cstheme="minorHAnsi"/>
              </w:rPr>
            </w:pPr>
            <w:r>
              <w:rPr>
                <w:rFonts w:cstheme="minorHAnsi"/>
              </w:rPr>
              <w:t>Neutral</w:t>
            </w:r>
          </w:p>
        </w:tc>
        <w:tc>
          <w:tcPr>
            <w:tcW w:w="1855" w:type="dxa"/>
          </w:tcPr>
          <w:p w14:paraId="34B29C93" w14:textId="310F180C"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312.565552244</w:t>
            </w:r>
          </w:p>
        </w:tc>
        <w:tc>
          <w:tcPr>
            <w:tcW w:w="1737" w:type="dxa"/>
          </w:tcPr>
          <w:p w14:paraId="432D8586" w14:textId="0D901892"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315.25341615</w:t>
            </w:r>
          </w:p>
        </w:tc>
        <w:tc>
          <w:tcPr>
            <w:tcW w:w="2118" w:type="dxa"/>
          </w:tcPr>
          <w:p w14:paraId="44684284" w14:textId="455065DC"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76.6613865528</w:t>
            </w:r>
          </w:p>
        </w:tc>
        <w:tc>
          <w:tcPr>
            <w:tcW w:w="2936" w:type="dxa"/>
            <w:vMerge/>
          </w:tcPr>
          <w:p w14:paraId="08D9C6A3" w14:textId="77777777" w:rsidR="0095595C" w:rsidRPr="00607B2F" w:rsidRDefault="0095595C" w:rsidP="0010503A">
            <w:pPr>
              <w:widowControl w:val="0"/>
              <w:autoSpaceDE w:val="0"/>
              <w:autoSpaceDN w:val="0"/>
              <w:adjustRightInd w:val="0"/>
              <w:jc w:val="both"/>
              <w:rPr>
                <w:rFonts w:cs="Consolas"/>
                <w:shd w:val="clear" w:color="auto" w:fill="FFFFFF"/>
              </w:rPr>
            </w:pPr>
          </w:p>
        </w:tc>
      </w:tr>
      <w:tr w:rsidR="0095595C" w14:paraId="4840A29D" w14:textId="25A61489" w:rsidTr="006A5933">
        <w:tc>
          <w:tcPr>
            <w:tcW w:w="1101" w:type="dxa"/>
          </w:tcPr>
          <w:p w14:paraId="3ACF28ED" w14:textId="77777777" w:rsidR="0095595C" w:rsidRDefault="0095595C" w:rsidP="0010503A">
            <w:pPr>
              <w:widowControl w:val="0"/>
              <w:autoSpaceDE w:val="0"/>
              <w:autoSpaceDN w:val="0"/>
              <w:adjustRightInd w:val="0"/>
              <w:jc w:val="both"/>
              <w:rPr>
                <w:rFonts w:cstheme="minorHAnsi"/>
              </w:rPr>
            </w:pPr>
            <w:r>
              <w:rPr>
                <w:rFonts w:cstheme="minorHAnsi"/>
              </w:rPr>
              <w:t>Positive</w:t>
            </w:r>
          </w:p>
        </w:tc>
        <w:tc>
          <w:tcPr>
            <w:tcW w:w="1855" w:type="dxa"/>
          </w:tcPr>
          <w:p w14:paraId="3861E962" w14:textId="1B107D2B"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327.922000675</w:t>
            </w:r>
          </w:p>
        </w:tc>
        <w:tc>
          <w:tcPr>
            <w:tcW w:w="1737" w:type="dxa"/>
          </w:tcPr>
          <w:p w14:paraId="1F4333EA" w14:textId="443D81DA"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315.010638298</w:t>
            </w:r>
          </w:p>
        </w:tc>
        <w:tc>
          <w:tcPr>
            <w:tcW w:w="2118" w:type="dxa"/>
          </w:tcPr>
          <w:p w14:paraId="702B4D47" w14:textId="788D1FEB" w:rsidR="0095595C"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75.4039415391</w:t>
            </w:r>
          </w:p>
        </w:tc>
        <w:tc>
          <w:tcPr>
            <w:tcW w:w="2936" w:type="dxa"/>
            <w:vMerge/>
          </w:tcPr>
          <w:p w14:paraId="6F6EA3E2" w14:textId="77777777" w:rsidR="0095595C" w:rsidRPr="00607B2F" w:rsidRDefault="0095595C" w:rsidP="0010503A">
            <w:pPr>
              <w:widowControl w:val="0"/>
              <w:autoSpaceDE w:val="0"/>
              <w:autoSpaceDN w:val="0"/>
              <w:adjustRightInd w:val="0"/>
              <w:jc w:val="both"/>
              <w:rPr>
                <w:rFonts w:cs="Consolas"/>
                <w:shd w:val="clear" w:color="auto" w:fill="FFFFFF"/>
              </w:rPr>
            </w:pPr>
          </w:p>
        </w:tc>
      </w:tr>
    </w:tbl>
    <w:p w14:paraId="114BA0E6" w14:textId="77777777" w:rsidR="00D55022" w:rsidRDefault="00D55022" w:rsidP="00A64359">
      <w:pPr>
        <w:widowControl w:val="0"/>
        <w:autoSpaceDE w:val="0"/>
        <w:autoSpaceDN w:val="0"/>
        <w:adjustRightInd w:val="0"/>
        <w:jc w:val="both"/>
        <w:rPr>
          <w:rFonts w:cstheme="minorHAnsi"/>
          <w:shd w:val="clear" w:color="auto" w:fill="FFFFFF"/>
        </w:rPr>
      </w:pPr>
    </w:p>
    <w:p w14:paraId="77BDDC3E" w14:textId="77777777" w:rsidR="002717E7" w:rsidRDefault="002717E7" w:rsidP="002717E7">
      <w:pPr>
        <w:widowControl w:val="0"/>
        <w:autoSpaceDE w:val="0"/>
        <w:autoSpaceDN w:val="0"/>
        <w:adjustRightInd w:val="0"/>
        <w:jc w:val="both"/>
        <w:rPr>
          <w:rFonts w:cstheme="minorHAnsi"/>
          <w:shd w:val="clear" w:color="auto" w:fill="FFFFFF"/>
        </w:rPr>
      </w:pPr>
      <w:r>
        <w:rPr>
          <w:rFonts w:cstheme="minorHAnsi"/>
          <w:shd w:val="clear" w:color="auto" w:fill="FFFFFF"/>
        </w:rPr>
        <w:t>The p value from the ANOVA test is 0.154573. As it is not lesser than 0.05, the ANOVA result means that right eye openness has no effect on the opinion of the speaker. This disagrees with our observation that wider eyes correlate with positive opinions.</w:t>
      </w:r>
    </w:p>
    <w:p w14:paraId="45FF8C80" w14:textId="77777777" w:rsidR="002717E7" w:rsidRDefault="002717E7" w:rsidP="00A64359">
      <w:pPr>
        <w:widowControl w:val="0"/>
        <w:autoSpaceDE w:val="0"/>
        <w:autoSpaceDN w:val="0"/>
        <w:adjustRightInd w:val="0"/>
        <w:jc w:val="both"/>
        <w:rPr>
          <w:rFonts w:cstheme="minorHAnsi"/>
          <w:shd w:val="clear" w:color="auto" w:fill="FFFFFF"/>
        </w:rPr>
      </w:pPr>
    </w:p>
    <w:p w14:paraId="35E1F6A7" w14:textId="07DE9A14" w:rsidR="00440CC1" w:rsidRDefault="00E63301"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pict w14:anchorId="25E8D58B">
          <v:shape id="_x0000_i1028" type="#_x0000_t75" style="width:467.55pt;height:311.7pt">
            <v:imagedata r:id="rId10" o:title="right_eye_open"/>
          </v:shape>
        </w:pict>
      </w:r>
    </w:p>
    <w:p w14:paraId="23830ADC" w14:textId="23CE90CA" w:rsidR="002717E7" w:rsidRDefault="002717E7" w:rsidP="00B05C61">
      <w:pPr>
        <w:widowControl w:val="0"/>
        <w:autoSpaceDE w:val="0"/>
        <w:autoSpaceDN w:val="0"/>
        <w:adjustRightInd w:val="0"/>
        <w:jc w:val="both"/>
        <w:rPr>
          <w:rFonts w:cstheme="minorHAnsi"/>
          <w:shd w:val="clear" w:color="auto" w:fill="FFFFFF"/>
        </w:rPr>
      </w:pPr>
      <w:r>
        <w:rPr>
          <w:rFonts w:cstheme="minorHAnsi"/>
          <w:shd w:val="clear" w:color="auto" w:fill="FFFFFF"/>
        </w:rPr>
        <w:t>The boxplot shows that neutral opinions have a marginally higher median value than positive, while negative has the lowest median value. This again doesn’t validate our observation.</w:t>
      </w:r>
    </w:p>
    <w:p w14:paraId="601DBDDE" w14:textId="77777777" w:rsidR="002717E7" w:rsidRDefault="002717E7" w:rsidP="00B05C61">
      <w:pPr>
        <w:widowControl w:val="0"/>
        <w:autoSpaceDE w:val="0"/>
        <w:autoSpaceDN w:val="0"/>
        <w:adjustRightInd w:val="0"/>
        <w:jc w:val="both"/>
        <w:rPr>
          <w:rFonts w:cstheme="minorHAnsi"/>
          <w:shd w:val="clear" w:color="auto" w:fill="FFFFFF"/>
        </w:rPr>
      </w:pPr>
    </w:p>
    <w:tbl>
      <w:tblPr>
        <w:tblStyle w:val="TableGrid"/>
        <w:tblW w:w="0" w:type="auto"/>
        <w:tblLook w:val="04A0" w:firstRow="1" w:lastRow="0" w:firstColumn="1" w:lastColumn="0" w:noHBand="0" w:noVBand="1"/>
      </w:tblPr>
      <w:tblGrid>
        <w:gridCol w:w="4788"/>
        <w:gridCol w:w="4788"/>
      </w:tblGrid>
      <w:tr w:rsidR="002717E7" w14:paraId="6376CF7D" w14:textId="77777777" w:rsidTr="0010503A">
        <w:tc>
          <w:tcPr>
            <w:tcW w:w="4788" w:type="dxa"/>
          </w:tcPr>
          <w:p w14:paraId="3B191EBC" w14:textId="77777777" w:rsidR="002717E7" w:rsidRDefault="002717E7" w:rsidP="0010503A">
            <w:pPr>
              <w:widowControl w:val="0"/>
              <w:autoSpaceDE w:val="0"/>
              <w:autoSpaceDN w:val="0"/>
              <w:adjustRightInd w:val="0"/>
              <w:jc w:val="both"/>
              <w:rPr>
                <w:rFonts w:cstheme="minorHAnsi"/>
                <w:shd w:val="clear" w:color="auto" w:fill="FFFFFF"/>
              </w:rPr>
            </w:pPr>
          </w:p>
        </w:tc>
        <w:tc>
          <w:tcPr>
            <w:tcW w:w="4788" w:type="dxa"/>
          </w:tcPr>
          <w:p w14:paraId="4DBCEA56" w14:textId="77777777" w:rsidR="002717E7" w:rsidRDefault="002717E7" w:rsidP="0010503A">
            <w:pPr>
              <w:widowControl w:val="0"/>
              <w:tabs>
                <w:tab w:val="center" w:pos="2286"/>
              </w:tabs>
              <w:autoSpaceDE w:val="0"/>
              <w:autoSpaceDN w:val="0"/>
              <w:adjustRightInd w:val="0"/>
              <w:jc w:val="center"/>
              <w:rPr>
                <w:rFonts w:cstheme="minorHAnsi"/>
                <w:shd w:val="clear" w:color="auto" w:fill="FFFFFF"/>
              </w:rPr>
            </w:pPr>
            <w:r>
              <w:rPr>
                <w:rFonts w:cstheme="minorHAnsi"/>
                <w:shd w:val="clear" w:color="auto" w:fill="FFFFFF"/>
              </w:rPr>
              <w:t>T-Test (p-value)</w:t>
            </w:r>
          </w:p>
        </w:tc>
      </w:tr>
      <w:tr w:rsidR="002717E7" w14:paraId="595EFB6A" w14:textId="77777777" w:rsidTr="0010503A">
        <w:tc>
          <w:tcPr>
            <w:tcW w:w="4788" w:type="dxa"/>
          </w:tcPr>
          <w:p w14:paraId="6002DDFA" w14:textId="77777777" w:rsidR="002717E7" w:rsidRDefault="002717E7" w:rsidP="0010503A">
            <w:pPr>
              <w:widowControl w:val="0"/>
              <w:autoSpaceDE w:val="0"/>
              <w:autoSpaceDN w:val="0"/>
              <w:adjustRightInd w:val="0"/>
              <w:jc w:val="center"/>
              <w:rPr>
                <w:rFonts w:cstheme="minorHAnsi"/>
                <w:shd w:val="clear" w:color="auto" w:fill="FFFFFF"/>
              </w:rPr>
            </w:pPr>
            <w:r>
              <w:rPr>
                <w:rFonts w:cstheme="minorHAnsi"/>
                <w:shd w:val="clear" w:color="auto" w:fill="FFFFFF"/>
              </w:rPr>
              <w:t>Negative-Neutral</w:t>
            </w:r>
          </w:p>
        </w:tc>
        <w:tc>
          <w:tcPr>
            <w:tcW w:w="4788" w:type="dxa"/>
          </w:tcPr>
          <w:p w14:paraId="690AAB6A"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0.45313466121694079</w:t>
            </w:r>
          </w:p>
        </w:tc>
      </w:tr>
      <w:tr w:rsidR="002717E7" w14:paraId="2A562320" w14:textId="77777777" w:rsidTr="0010503A">
        <w:tc>
          <w:tcPr>
            <w:tcW w:w="4788" w:type="dxa"/>
          </w:tcPr>
          <w:p w14:paraId="2BDFFFA7" w14:textId="77777777" w:rsidR="002717E7" w:rsidRDefault="002717E7" w:rsidP="0010503A">
            <w:pPr>
              <w:widowControl w:val="0"/>
              <w:tabs>
                <w:tab w:val="left" w:pos="1230"/>
              </w:tabs>
              <w:autoSpaceDE w:val="0"/>
              <w:autoSpaceDN w:val="0"/>
              <w:adjustRightInd w:val="0"/>
              <w:jc w:val="center"/>
              <w:rPr>
                <w:rFonts w:cstheme="minorHAnsi"/>
                <w:shd w:val="clear" w:color="auto" w:fill="FFFFFF"/>
              </w:rPr>
            </w:pPr>
            <w:r>
              <w:rPr>
                <w:rFonts w:cstheme="minorHAnsi"/>
                <w:shd w:val="clear" w:color="auto" w:fill="FFFFFF"/>
              </w:rPr>
              <w:t>Neutral-Positive</w:t>
            </w:r>
          </w:p>
        </w:tc>
        <w:tc>
          <w:tcPr>
            <w:tcW w:w="4788" w:type="dxa"/>
          </w:tcPr>
          <w:p w14:paraId="4B5F83F5"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0.20860161787997261</w:t>
            </w:r>
          </w:p>
        </w:tc>
      </w:tr>
      <w:tr w:rsidR="002717E7" w14:paraId="203D060C" w14:textId="77777777" w:rsidTr="0010503A">
        <w:tc>
          <w:tcPr>
            <w:tcW w:w="4788" w:type="dxa"/>
          </w:tcPr>
          <w:p w14:paraId="458E434A" w14:textId="77777777" w:rsidR="002717E7" w:rsidRDefault="002717E7" w:rsidP="0010503A">
            <w:pPr>
              <w:widowControl w:val="0"/>
              <w:autoSpaceDE w:val="0"/>
              <w:autoSpaceDN w:val="0"/>
              <w:adjustRightInd w:val="0"/>
              <w:jc w:val="center"/>
              <w:rPr>
                <w:rFonts w:cstheme="minorHAnsi"/>
                <w:shd w:val="clear" w:color="auto" w:fill="FFFFFF"/>
              </w:rPr>
            </w:pPr>
            <w:r>
              <w:rPr>
                <w:rFonts w:cstheme="minorHAnsi"/>
                <w:shd w:val="clear" w:color="auto" w:fill="FFFFFF"/>
              </w:rPr>
              <w:t>Positive-Negative</w:t>
            </w:r>
          </w:p>
        </w:tc>
        <w:tc>
          <w:tcPr>
            <w:tcW w:w="4788" w:type="dxa"/>
          </w:tcPr>
          <w:p w14:paraId="7DB83E5A" w14:textId="77777777" w:rsidR="002717E7" w:rsidRPr="00514FB7" w:rsidRDefault="002717E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0.034285261078931498</w:t>
            </w:r>
          </w:p>
        </w:tc>
      </w:tr>
    </w:tbl>
    <w:p w14:paraId="06132483" w14:textId="77777777" w:rsidR="002717E7" w:rsidRDefault="002717E7" w:rsidP="00B05C61">
      <w:pPr>
        <w:widowControl w:val="0"/>
        <w:autoSpaceDE w:val="0"/>
        <w:autoSpaceDN w:val="0"/>
        <w:adjustRightInd w:val="0"/>
        <w:jc w:val="both"/>
        <w:rPr>
          <w:rFonts w:cstheme="minorHAnsi"/>
          <w:shd w:val="clear" w:color="auto" w:fill="FFFFFF"/>
        </w:rPr>
      </w:pPr>
    </w:p>
    <w:p w14:paraId="56CE76E2" w14:textId="49B73D3F" w:rsidR="00A64359" w:rsidRPr="004D2D38" w:rsidRDefault="00B05C61" w:rsidP="002717E7">
      <w:pPr>
        <w:widowControl w:val="0"/>
        <w:autoSpaceDE w:val="0"/>
        <w:autoSpaceDN w:val="0"/>
        <w:adjustRightInd w:val="0"/>
        <w:jc w:val="both"/>
        <w:rPr>
          <w:rFonts w:cstheme="minorHAnsi"/>
        </w:rPr>
      </w:pPr>
      <w:r>
        <w:rPr>
          <w:rFonts w:cstheme="minorHAnsi"/>
          <w:shd w:val="clear" w:color="auto" w:fill="FFFFFF"/>
        </w:rPr>
        <w:t>Interestingly though, the t-test between positive and negative polarities results in a p value of 0.034285 (less than 0.05). This means that right eye openness is a good feature in differentiating between positive and negative polarities. Also, the mean and median values are higher for positive opinions than negative. This highly agrees with our observation.</w:t>
      </w:r>
    </w:p>
    <w:p w14:paraId="098EF019" w14:textId="77777777" w:rsidR="00A64359" w:rsidRPr="004D2D38" w:rsidRDefault="00A64359" w:rsidP="00A64359">
      <w:pPr>
        <w:widowControl w:val="0"/>
        <w:autoSpaceDE w:val="0"/>
        <w:autoSpaceDN w:val="0"/>
        <w:adjustRightInd w:val="0"/>
        <w:jc w:val="both"/>
        <w:rPr>
          <w:rFonts w:cstheme="minorHAnsi"/>
          <w:shd w:val="clear" w:color="auto" w:fill="FFFFFF"/>
        </w:rPr>
      </w:pPr>
    </w:p>
    <w:p w14:paraId="3D1960DB" w14:textId="0AAD019D" w:rsidR="005D5892" w:rsidRDefault="005D5892" w:rsidP="00A64359">
      <w:pPr>
        <w:widowControl w:val="0"/>
        <w:autoSpaceDE w:val="0"/>
        <w:autoSpaceDN w:val="0"/>
        <w:adjustRightInd w:val="0"/>
        <w:jc w:val="both"/>
        <w:rPr>
          <w:rFonts w:cstheme="minorHAnsi"/>
          <w:shd w:val="clear" w:color="auto" w:fill="FFFFFF"/>
        </w:rPr>
      </w:pPr>
      <w:r w:rsidRPr="005D5892">
        <w:rPr>
          <w:rFonts w:cstheme="minorHAnsi"/>
          <w:b/>
          <w:shd w:val="clear" w:color="auto" w:fill="FFFFFF"/>
        </w:rPr>
        <w:t>Face up down</w:t>
      </w:r>
      <w:r>
        <w:rPr>
          <w:rFonts w:cstheme="minorHAnsi"/>
          <w:shd w:val="clear" w:color="auto" w:fill="FFFFFF"/>
        </w:rPr>
        <w:t xml:space="preserve">: </w:t>
      </w:r>
      <w:r w:rsidR="00446680" w:rsidRPr="004D2D38">
        <w:rPr>
          <w:rFonts w:cstheme="minorHAnsi"/>
          <w:shd w:val="clear" w:color="auto" w:fill="FFFFFF"/>
        </w:rPr>
        <w:t xml:space="preserve">Finally, </w:t>
      </w:r>
      <w:r>
        <w:rPr>
          <w:rFonts w:cstheme="minorHAnsi"/>
          <w:shd w:val="clear" w:color="auto" w:fill="FFFFFF"/>
        </w:rPr>
        <w:t>from 1, we see that</w:t>
      </w:r>
      <w:r w:rsidR="00446680" w:rsidRPr="004D2D38">
        <w:rPr>
          <w:rFonts w:cstheme="minorHAnsi"/>
          <w:shd w:val="clear" w:color="auto" w:fill="FFFFFF"/>
        </w:rPr>
        <w:t xml:space="preserve"> face up</w:t>
      </w:r>
      <w:r w:rsidR="000770AC">
        <w:rPr>
          <w:rFonts w:cstheme="minorHAnsi"/>
          <w:shd w:val="clear" w:color="auto" w:fill="FFFFFF"/>
        </w:rPr>
        <w:t xml:space="preserve"> down</w:t>
      </w:r>
      <w:r>
        <w:rPr>
          <w:rFonts w:cstheme="minorHAnsi"/>
          <w:shd w:val="clear" w:color="auto" w:fill="FFFFFF"/>
        </w:rPr>
        <w:t xml:space="preserve"> is</w:t>
      </w:r>
      <w:r w:rsidR="000770AC">
        <w:rPr>
          <w:rFonts w:cstheme="minorHAnsi"/>
          <w:shd w:val="clear" w:color="auto" w:fill="FFFFFF"/>
        </w:rPr>
        <w:t xml:space="preserve"> not particularly</w:t>
      </w:r>
      <w:r>
        <w:rPr>
          <w:rFonts w:cstheme="minorHAnsi"/>
          <w:shd w:val="clear" w:color="auto" w:fill="FFFFFF"/>
        </w:rPr>
        <w:t xml:space="preserve"> associated with </w:t>
      </w:r>
      <w:r w:rsidR="000770AC">
        <w:rPr>
          <w:rFonts w:cstheme="minorHAnsi"/>
          <w:shd w:val="clear" w:color="auto" w:fill="FFFFFF"/>
        </w:rPr>
        <w:t>any one class</w:t>
      </w:r>
      <w:r>
        <w:rPr>
          <w:rFonts w:cstheme="minorHAnsi"/>
          <w:shd w:val="clear" w:color="auto" w:fill="FFFFFF"/>
        </w:rPr>
        <w:t>. We thus expect face up down feature</w:t>
      </w:r>
      <w:r w:rsidR="000770AC">
        <w:rPr>
          <w:rFonts w:cstheme="minorHAnsi"/>
          <w:shd w:val="clear" w:color="auto" w:fill="FFFFFF"/>
        </w:rPr>
        <w:t xml:space="preserve"> values to not be a discriminatory measure among classes.</w:t>
      </w:r>
    </w:p>
    <w:p w14:paraId="13A5BEFA" w14:textId="77777777" w:rsidR="005D5892" w:rsidRDefault="005D5892" w:rsidP="00A64359">
      <w:pPr>
        <w:widowControl w:val="0"/>
        <w:autoSpaceDE w:val="0"/>
        <w:autoSpaceDN w:val="0"/>
        <w:adjustRightInd w:val="0"/>
        <w:jc w:val="both"/>
        <w:rPr>
          <w:rFonts w:cstheme="minorHAnsi"/>
          <w:shd w:val="clear" w:color="auto" w:fill="FFFFFF"/>
        </w:rPr>
      </w:pPr>
    </w:p>
    <w:tbl>
      <w:tblPr>
        <w:tblStyle w:val="TableGrid"/>
        <w:tblW w:w="9606" w:type="dxa"/>
        <w:tblLook w:val="04A0" w:firstRow="1" w:lastRow="0" w:firstColumn="1" w:lastColumn="0" w:noHBand="0" w:noVBand="1"/>
      </w:tblPr>
      <w:tblGrid>
        <w:gridCol w:w="1101"/>
        <w:gridCol w:w="1842"/>
        <w:gridCol w:w="1737"/>
        <w:gridCol w:w="2091"/>
        <w:gridCol w:w="2835"/>
      </w:tblGrid>
      <w:tr w:rsidR="00660174" w14:paraId="0F32979B" w14:textId="47B14EED" w:rsidTr="00660174">
        <w:tc>
          <w:tcPr>
            <w:tcW w:w="1101" w:type="dxa"/>
          </w:tcPr>
          <w:p w14:paraId="682CD7B8" w14:textId="77777777" w:rsidR="00660174" w:rsidRDefault="00660174" w:rsidP="0010503A">
            <w:pPr>
              <w:widowControl w:val="0"/>
              <w:autoSpaceDE w:val="0"/>
              <w:autoSpaceDN w:val="0"/>
              <w:adjustRightInd w:val="0"/>
              <w:jc w:val="both"/>
              <w:rPr>
                <w:rFonts w:cstheme="minorHAnsi"/>
              </w:rPr>
            </w:pPr>
          </w:p>
        </w:tc>
        <w:tc>
          <w:tcPr>
            <w:tcW w:w="1842" w:type="dxa"/>
          </w:tcPr>
          <w:p w14:paraId="1B5C8CB5" w14:textId="77777777" w:rsidR="00660174" w:rsidRDefault="00660174" w:rsidP="0010503A">
            <w:pPr>
              <w:widowControl w:val="0"/>
              <w:autoSpaceDE w:val="0"/>
              <w:autoSpaceDN w:val="0"/>
              <w:adjustRightInd w:val="0"/>
              <w:jc w:val="both"/>
              <w:rPr>
                <w:rFonts w:cstheme="minorHAnsi"/>
              </w:rPr>
            </w:pPr>
            <w:r>
              <w:rPr>
                <w:rFonts w:cstheme="minorHAnsi"/>
              </w:rPr>
              <w:t>Mean</w:t>
            </w:r>
          </w:p>
        </w:tc>
        <w:tc>
          <w:tcPr>
            <w:tcW w:w="1737" w:type="dxa"/>
          </w:tcPr>
          <w:p w14:paraId="488EAD95" w14:textId="77777777" w:rsidR="00660174" w:rsidRDefault="00660174" w:rsidP="0010503A">
            <w:pPr>
              <w:widowControl w:val="0"/>
              <w:autoSpaceDE w:val="0"/>
              <w:autoSpaceDN w:val="0"/>
              <w:adjustRightInd w:val="0"/>
              <w:jc w:val="both"/>
              <w:rPr>
                <w:rFonts w:cstheme="minorHAnsi"/>
              </w:rPr>
            </w:pPr>
            <w:r>
              <w:rPr>
                <w:rFonts w:cstheme="minorHAnsi"/>
              </w:rPr>
              <w:t>Median</w:t>
            </w:r>
          </w:p>
        </w:tc>
        <w:tc>
          <w:tcPr>
            <w:tcW w:w="2091" w:type="dxa"/>
          </w:tcPr>
          <w:p w14:paraId="24A5FEF4" w14:textId="77777777" w:rsidR="00660174" w:rsidRDefault="00660174" w:rsidP="0010503A">
            <w:pPr>
              <w:widowControl w:val="0"/>
              <w:autoSpaceDE w:val="0"/>
              <w:autoSpaceDN w:val="0"/>
              <w:adjustRightInd w:val="0"/>
              <w:jc w:val="both"/>
              <w:rPr>
                <w:rFonts w:cstheme="minorHAnsi"/>
              </w:rPr>
            </w:pPr>
            <w:r>
              <w:rPr>
                <w:rFonts w:cstheme="minorHAnsi"/>
              </w:rPr>
              <w:t>Standard Deviation</w:t>
            </w:r>
          </w:p>
        </w:tc>
        <w:tc>
          <w:tcPr>
            <w:tcW w:w="2835" w:type="dxa"/>
          </w:tcPr>
          <w:p w14:paraId="782DA40C" w14:textId="0AF09E0C" w:rsidR="00660174" w:rsidRDefault="00660174" w:rsidP="00660174">
            <w:pPr>
              <w:widowControl w:val="0"/>
              <w:autoSpaceDE w:val="0"/>
              <w:autoSpaceDN w:val="0"/>
              <w:adjustRightInd w:val="0"/>
              <w:jc w:val="center"/>
              <w:rPr>
                <w:rFonts w:cstheme="minorHAnsi"/>
              </w:rPr>
            </w:pPr>
            <w:r>
              <w:rPr>
                <w:rFonts w:cstheme="minorHAnsi"/>
              </w:rPr>
              <w:t>ANOVA (p-value)</w:t>
            </w:r>
          </w:p>
        </w:tc>
      </w:tr>
      <w:tr w:rsidR="00660174" w14:paraId="72DEE5EF" w14:textId="09FB6B48" w:rsidTr="00660174">
        <w:tc>
          <w:tcPr>
            <w:tcW w:w="1101" w:type="dxa"/>
          </w:tcPr>
          <w:p w14:paraId="22EEDB4B" w14:textId="77777777" w:rsidR="00660174" w:rsidRDefault="00660174" w:rsidP="0010503A">
            <w:pPr>
              <w:widowControl w:val="0"/>
              <w:autoSpaceDE w:val="0"/>
              <w:autoSpaceDN w:val="0"/>
              <w:adjustRightInd w:val="0"/>
              <w:jc w:val="both"/>
              <w:rPr>
                <w:rFonts w:cstheme="minorHAnsi"/>
              </w:rPr>
            </w:pPr>
            <w:r>
              <w:rPr>
                <w:rFonts w:cstheme="minorHAnsi"/>
              </w:rPr>
              <w:t>Negative</w:t>
            </w:r>
          </w:p>
        </w:tc>
        <w:tc>
          <w:tcPr>
            <w:tcW w:w="1842" w:type="dxa"/>
          </w:tcPr>
          <w:p w14:paraId="405F98C0" w14:textId="6C5A057A" w:rsidR="00660174" w:rsidRPr="00660174" w:rsidRDefault="00660174" w:rsidP="00660174">
            <w:pPr>
              <w:widowControl w:val="0"/>
              <w:autoSpaceDE w:val="0"/>
              <w:autoSpaceDN w:val="0"/>
              <w:adjustRightInd w:val="0"/>
              <w:jc w:val="both"/>
              <w:rPr>
                <w:rFonts w:cstheme="minorHAnsi"/>
              </w:rPr>
            </w:pPr>
            <w:r>
              <w:rPr>
                <w:rFonts w:cs="Consolas"/>
                <w:shd w:val="clear" w:color="auto" w:fill="FFFFFF"/>
              </w:rPr>
              <w:t>5.15425079948</w:t>
            </w:r>
          </w:p>
        </w:tc>
        <w:tc>
          <w:tcPr>
            <w:tcW w:w="1737" w:type="dxa"/>
          </w:tcPr>
          <w:p w14:paraId="2E73C2AF" w14:textId="2F34EF09"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4.22069964349</w:t>
            </w:r>
          </w:p>
        </w:tc>
        <w:tc>
          <w:tcPr>
            <w:tcW w:w="2091" w:type="dxa"/>
          </w:tcPr>
          <w:p w14:paraId="2A00919C" w14:textId="28269F55"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8.86304757541</w:t>
            </w:r>
          </w:p>
        </w:tc>
        <w:tc>
          <w:tcPr>
            <w:tcW w:w="2835" w:type="dxa"/>
            <w:vMerge w:val="restart"/>
          </w:tcPr>
          <w:p w14:paraId="214AF1AF" w14:textId="77777777" w:rsidR="00660174" w:rsidRDefault="00660174" w:rsidP="00660174">
            <w:pPr>
              <w:widowControl w:val="0"/>
              <w:autoSpaceDE w:val="0"/>
              <w:autoSpaceDN w:val="0"/>
              <w:adjustRightInd w:val="0"/>
              <w:jc w:val="center"/>
              <w:rPr>
                <w:rFonts w:cstheme="minorHAnsi"/>
                <w:shd w:val="clear" w:color="auto" w:fill="FFFFFF"/>
              </w:rPr>
            </w:pPr>
          </w:p>
          <w:p w14:paraId="0D4F53A5" w14:textId="2FC485BA" w:rsidR="00660174" w:rsidRPr="00660174" w:rsidRDefault="00660174" w:rsidP="00660174">
            <w:pPr>
              <w:widowControl w:val="0"/>
              <w:autoSpaceDE w:val="0"/>
              <w:autoSpaceDN w:val="0"/>
              <w:adjustRightInd w:val="0"/>
              <w:jc w:val="center"/>
              <w:rPr>
                <w:rFonts w:cs="Consolas"/>
                <w:shd w:val="clear" w:color="auto" w:fill="FFFFFF"/>
              </w:rPr>
            </w:pPr>
            <w:r w:rsidRPr="004D2D38">
              <w:rPr>
                <w:rFonts w:cstheme="minorHAnsi"/>
                <w:shd w:val="clear" w:color="auto" w:fill="FFFFFF"/>
              </w:rPr>
              <w:t>0.921035</w:t>
            </w:r>
          </w:p>
        </w:tc>
      </w:tr>
      <w:tr w:rsidR="00660174" w14:paraId="06F5BA58" w14:textId="3748940B" w:rsidTr="00660174">
        <w:tc>
          <w:tcPr>
            <w:tcW w:w="1101" w:type="dxa"/>
          </w:tcPr>
          <w:p w14:paraId="6C2800FA" w14:textId="77777777" w:rsidR="00660174" w:rsidRDefault="00660174" w:rsidP="0010503A">
            <w:pPr>
              <w:widowControl w:val="0"/>
              <w:autoSpaceDE w:val="0"/>
              <w:autoSpaceDN w:val="0"/>
              <w:adjustRightInd w:val="0"/>
              <w:jc w:val="both"/>
              <w:rPr>
                <w:rFonts w:cstheme="minorHAnsi"/>
              </w:rPr>
            </w:pPr>
            <w:r>
              <w:rPr>
                <w:rFonts w:cstheme="minorHAnsi"/>
              </w:rPr>
              <w:t>Neutral</w:t>
            </w:r>
          </w:p>
        </w:tc>
        <w:tc>
          <w:tcPr>
            <w:tcW w:w="1842" w:type="dxa"/>
          </w:tcPr>
          <w:p w14:paraId="55BA5A19" w14:textId="3EBEBEC0"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4.99621639675</w:t>
            </w:r>
          </w:p>
        </w:tc>
        <w:tc>
          <w:tcPr>
            <w:tcW w:w="1737" w:type="dxa"/>
          </w:tcPr>
          <w:p w14:paraId="691F64D8" w14:textId="606A0707"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5.78043478261</w:t>
            </w:r>
          </w:p>
        </w:tc>
        <w:tc>
          <w:tcPr>
            <w:tcW w:w="2091" w:type="dxa"/>
          </w:tcPr>
          <w:p w14:paraId="746CA4A8" w14:textId="612F4AB4"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8.96326660281</w:t>
            </w:r>
          </w:p>
        </w:tc>
        <w:tc>
          <w:tcPr>
            <w:tcW w:w="2835" w:type="dxa"/>
            <w:vMerge/>
          </w:tcPr>
          <w:p w14:paraId="76643F30" w14:textId="77777777" w:rsidR="00660174" w:rsidRPr="00660174" w:rsidRDefault="00660174" w:rsidP="0010503A">
            <w:pPr>
              <w:widowControl w:val="0"/>
              <w:autoSpaceDE w:val="0"/>
              <w:autoSpaceDN w:val="0"/>
              <w:adjustRightInd w:val="0"/>
              <w:jc w:val="both"/>
              <w:rPr>
                <w:rFonts w:cs="Consolas"/>
                <w:shd w:val="clear" w:color="auto" w:fill="FFFFFF"/>
              </w:rPr>
            </w:pPr>
          </w:p>
        </w:tc>
      </w:tr>
      <w:tr w:rsidR="00660174" w14:paraId="5D739566" w14:textId="7ED9026E" w:rsidTr="00660174">
        <w:tc>
          <w:tcPr>
            <w:tcW w:w="1101" w:type="dxa"/>
          </w:tcPr>
          <w:p w14:paraId="1BFA7872" w14:textId="77777777" w:rsidR="00660174" w:rsidRDefault="00660174" w:rsidP="0010503A">
            <w:pPr>
              <w:widowControl w:val="0"/>
              <w:autoSpaceDE w:val="0"/>
              <w:autoSpaceDN w:val="0"/>
              <w:adjustRightInd w:val="0"/>
              <w:jc w:val="both"/>
              <w:rPr>
                <w:rFonts w:cstheme="minorHAnsi"/>
              </w:rPr>
            </w:pPr>
            <w:r>
              <w:rPr>
                <w:rFonts w:cstheme="minorHAnsi"/>
              </w:rPr>
              <w:t>Positive</w:t>
            </w:r>
          </w:p>
        </w:tc>
        <w:tc>
          <w:tcPr>
            <w:tcW w:w="1842" w:type="dxa"/>
          </w:tcPr>
          <w:p w14:paraId="72EB62E9" w14:textId="5E05D8E2"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4.62930737113</w:t>
            </w:r>
          </w:p>
        </w:tc>
        <w:tc>
          <w:tcPr>
            <w:tcW w:w="1737" w:type="dxa"/>
          </w:tcPr>
          <w:p w14:paraId="4B3E7902" w14:textId="284E5940"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3.88990825688</w:t>
            </w:r>
          </w:p>
        </w:tc>
        <w:tc>
          <w:tcPr>
            <w:tcW w:w="2091" w:type="dxa"/>
          </w:tcPr>
          <w:p w14:paraId="36B51F03" w14:textId="64D73788" w:rsidR="00660174" w:rsidRPr="00660174" w:rsidRDefault="00660174" w:rsidP="0010503A">
            <w:pPr>
              <w:widowControl w:val="0"/>
              <w:autoSpaceDE w:val="0"/>
              <w:autoSpaceDN w:val="0"/>
              <w:adjustRightInd w:val="0"/>
              <w:jc w:val="both"/>
              <w:rPr>
                <w:rFonts w:cstheme="minorHAnsi"/>
              </w:rPr>
            </w:pPr>
            <w:r w:rsidRPr="00660174">
              <w:rPr>
                <w:rFonts w:cs="Consolas"/>
                <w:shd w:val="clear" w:color="auto" w:fill="FFFFFF"/>
              </w:rPr>
              <w:t>9.17178909358</w:t>
            </w:r>
          </w:p>
        </w:tc>
        <w:tc>
          <w:tcPr>
            <w:tcW w:w="2835" w:type="dxa"/>
            <w:vMerge/>
          </w:tcPr>
          <w:p w14:paraId="663F28AD" w14:textId="77777777" w:rsidR="00660174" w:rsidRPr="00660174" w:rsidRDefault="00660174" w:rsidP="0010503A">
            <w:pPr>
              <w:widowControl w:val="0"/>
              <w:autoSpaceDE w:val="0"/>
              <w:autoSpaceDN w:val="0"/>
              <w:adjustRightInd w:val="0"/>
              <w:jc w:val="both"/>
              <w:rPr>
                <w:rFonts w:cs="Consolas"/>
                <w:shd w:val="clear" w:color="auto" w:fill="FFFFFF"/>
              </w:rPr>
            </w:pPr>
          </w:p>
        </w:tc>
      </w:tr>
    </w:tbl>
    <w:p w14:paraId="2EE900AE" w14:textId="77777777" w:rsidR="002717E7" w:rsidRDefault="002717E7" w:rsidP="00A64359">
      <w:pPr>
        <w:widowControl w:val="0"/>
        <w:autoSpaceDE w:val="0"/>
        <w:autoSpaceDN w:val="0"/>
        <w:adjustRightInd w:val="0"/>
        <w:jc w:val="both"/>
        <w:rPr>
          <w:rFonts w:cstheme="minorHAnsi"/>
          <w:shd w:val="clear" w:color="auto" w:fill="FFFFFF"/>
        </w:rPr>
      </w:pPr>
    </w:p>
    <w:p w14:paraId="305FD9A2" w14:textId="31B7B6ED" w:rsidR="00D55022" w:rsidRDefault="002717E7" w:rsidP="00A64359">
      <w:pPr>
        <w:widowControl w:val="0"/>
        <w:autoSpaceDE w:val="0"/>
        <w:autoSpaceDN w:val="0"/>
        <w:adjustRightInd w:val="0"/>
        <w:jc w:val="both"/>
        <w:rPr>
          <w:rFonts w:cstheme="minorHAnsi"/>
          <w:shd w:val="clear" w:color="auto" w:fill="FFFFFF"/>
        </w:rPr>
      </w:pPr>
      <w:r>
        <w:rPr>
          <w:rFonts w:cstheme="minorHAnsi"/>
          <w:shd w:val="clear" w:color="auto" w:fill="FFFFFF"/>
        </w:rPr>
        <w:lastRenderedPageBreak/>
        <w:t xml:space="preserve">P value of ANOVA test is </w:t>
      </w:r>
      <w:r w:rsidRPr="004D2D38">
        <w:rPr>
          <w:rFonts w:cstheme="minorHAnsi"/>
          <w:shd w:val="clear" w:color="auto" w:fill="FFFFFF"/>
        </w:rPr>
        <w:t>0.921035</w:t>
      </w:r>
      <w:r>
        <w:rPr>
          <w:rFonts w:cstheme="minorHAnsi"/>
          <w:shd w:val="clear" w:color="auto" w:fill="FFFFFF"/>
        </w:rPr>
        <w:t xml:space="preserve">, which is much higher than 0.05. This means that face up down is a bad feature to help identify the opinion of a person, which </w:t>
      </w:r>
      <w:r w:rsidR="000770AC">
        <w:rPr>
          <w:rFonts w:cstheme="minorHAnsi"/>
          <w:shd w:val="clear" w:color="auto" w:fill="FFFFFF"/>
        </w:rPr>
        <w:t>correlates with</w:t>
      </w:r>
      <w:r>
        <w:rPr>
          <w:rFonts w:cstheme="minorHAnsi"/>
          <w:shd w:val="clear" w:color="auto" w:fill="FFFFFF"/>
        </w:rPr>
        <w:t xml:space="preserve"> our observation.</w:t>
      </w:r>
    </w:p>
    <w:p w14:paraId="3BCBEC9A" w14:textId="77777777" w:rsidR="002717E7" w:rsidRDefault="002717E7" w:rsidP="00A64359">
      <w:pPr>
        <w:widowControl w:val="0"/>
        <w:autoSpaceDE w:val="0"/>
        <w:autoSpaceDN w:val="0"/>
        <w:adjustRightInd w:val="0"/>
        <w:jc w:val="both"/>
        <w:rPr>
          <w:rFonts w:cstheme="minorHAnsi"/>
          <w:shd w:val="clear" w:color="auto" w:fill="FFFFFF"/>
        </w:rPr>
      </w:pPr>
    </w:p>
    <w:tbl>
      <w:tblPr>
        <w:tblStyle w:val="TableGrid"/>
        <w:tblW w:w="0" w:type="auto"/>
        <w:tblLook w:val="04A0" w:firstRow="1" w:lastRow="0" w:firstColumn="1" w:lastColumn="0" w:noHBand="0" w:noVBand="1"/>
      </w:tblPr>
      <w:tblGrid>
        <w:gridCol w:w="4788"/>
        <w:gridCol w:w="4788"/>
      </w:tblGrid>
      <w:tr w:rsidR="00514FB7" w14:paraId="44DA6254" w14:textId="77777777" w:rsidTr="0010503A">
        <w:tc>
          <w:tcPr>
            <w:tcW w:w="4788" w:type="dxa"/>
          </w:tcPr>
          <w:p w14:paraId="620892A4" w14:textId="77777777" w:rsidR="00514FB7" w:rsidRDefault="00514FB7" w:rsidP="0010503A">
            <w:pPr>
              <w:widowControl w:val="0"/>
              <w:autoSpaceDE w:val="0"/>
              <w:autoSpaceDN w:val="0"/>
              <w:adjustRightInd w:val="0"/>
              <w:jc w:val="both"/>
              <w:rPr>
                <w:rFonts w:cstheme="minorHAnsi"/>
                <w:shd w:val="clear" w:color="auto" w:fill="FFFFFF"/>
              </w:rPr>
            </w:pPr>
          </w:p>
        </w:tc>
        <w:tc>
          <w:tcPr>
            <w:tcW w:w="4788" w:type="dxa"/>
          </w:tcPr>
          <w:p w14:paraId="7DEE9516" w14:textId="77777777" w:rsidR="00514FB7" w:rsidRDefault="00514FB7" w:rsidP="0010503A">
            <w:pPr>
              <w:widowControl w:val="0"/>
              <w:tabs>
                <w:tab w:val="center" w:pos="2286"/>
              </w:tabs>
              <w:autoSpaceDE w:val="0"/>
              <w:autoSpaceDN w:val="0"/>
              <w:adjustRightInd w:val="0"/>
              <w:jc w:val="center"/>
              <w:rPr>
                <w:rFonts w:cstheme="minorHAnsi"/>
                <w:shd w:val="clear" w:color="auto" w:fill="FFFFFF"/>
              </w:rPr>
            </w:pPr>
            <w:r>
              <w:rPr>
                <w:rFonts w:cstheme="minorHAnsi"/>
                <w:shd w:val="clear" w:color="auto" w:fill="FFFFFF"/>
              </w:rPr>
              <w:t>T-Test (p-value)</w:t>
            </w:r>
          </w:p>
        </w:tc>
      </w:tr>
      <w:tr w:rsidR="00514FB7" w:rsidRPr="00514FB7" w14:paraId="2A49D3F5" w14:textId="77777777" w:rsidTr="0010503A">
        <w:tc>
          <w:tcPr>
            <w:tcW w:w="4788" w:type="dxa"/>
          </w:tcPr>
          <w:p w14:paraId="08FB1BBE" w14:textId="77777777" w:rsidR="00514FB7" w:rsidRDefault="00514FB7" w:rsidP="0010503A">
            <w:pPr>
              <w:widowControl w:val="0"/>
              <w:autoSpaceDE w:val="0"/>
              <w:autoSpaceDN w:val="0"/>
              <w:adjustRightInd w:val="0"/>
              <w:jc w:val="center"/>
              <w:rPr>
                <w:rFonts w:cstheme="minorHAnsi"/>
                <w:shd w:val="clear" w:color="auto" w:fill="FFFFFF"/>
              </w:rPr>
            </w:pPr>
            <w:r>
              <w:rPr>
                <w:rFonts w:cstheme="minorHAnsi"/>
                <w:shd w:val="clear" w:color="auto" w:fill="FFFFFF"/>
              </w:rPr>
              <w:t>Negative-Neutral</w:t>
            </w:r>
          </w:p>
        </w:tc>
        <w:tc>
          <w:tcPr>
            <w:tcW w:w="4788" w:type="dxa"/>
          </w:tcPr>
          <w:p w14:paraId="2463F8BB" w14:textId="725E76F4" w:rsidR="00514FB7" w:rsidRPr="00514FB7" w:rsidRDefault="00514FB7" w:rsidP="00514FB7">
            <w:pPr>
              <w:widowControl w:val="0"/>
              <w:autoSpaceDE w:val="0"/>
              <w:autoSpaceDN w:val="0"/>
              <w:adjustRightInd w:val="0"/>
              <w:jc w:val="center"/>
              <w:rPr>
                <w:rFonts w:cstheme="minorHAnsi"/>
                <w:shd w:val="clear" w:color="auto" w:fill="FFFFFF"/>
              </w:rPr>
            </w:pPr>
            <w:r w:rsidRPr="00514FB7">
              <w:rPr>
                <w:rFonts w:cs="Consolas"/>
                <w:shd w:val="clear" w:color="auto" w:fill="FFFFFF"/>
              </w:rPr>
              <w:t>0.90316327432608723</w:t>
            </w:r>
          </w:p>
        </w:tc>
      </w:tr>
      <w:tr w:rsidR="00514FB7" w:rsidRPr="00514FB7" w14:paraId="4AE6019F" w14:textId="77777777" w:rsidTr="0010503A">
        <w:tc>
          <w:tcPr>
            <w:tcW w:w="4788" w:type="dxa"/>
          </w:tcPr>
          <w:p w14:paraId="6D55366B" w14:textId="77777777" w:rsidR="00514FB7" w:rsidRDefault="00514FB7" w:rsidP="0010503A">
            <w:pPr>
              <w:widowControl w:val="0"/>
              <w:tabs>
                <w:tab w:val="left" w:pos="1230"/>
              </w:tabs>
              <w:autoSpaceDE w:val="0"/>
              <w:autoSpaceDN w:val="0"/>
              <w:adjustRightInd w:val="0"/>
              <w:jc w:val="center"/>
              <w:rPr>
                <w:rFonts w:cstheme="minorHAnsi"/>
                <w:shd w:val="clear" w:color="auto" w:fill="FFFFFF"/>
              </w:rPr>
            </w:pPr>
            <w:r>
              <w:rPr>
                <w:rFonts w:cstheme="minorHAnsi"/>
                <w:shd w:val="clear" w:color="auto" w:fill="FFFFFF"/>
              </w:rPr>
              <w:t>Neutral-Positive</w:t>
            </w:r>
          </w:p>
        </w:tc>
        <w:tc>
          <w:tcPr>
            <w:tcW w:w="4788" w:type="dxa"/>
          </w:tcPr>
          <w:p w14:paraId="79158D98" w14:textId="1A66F336" w:rsidR="00514FB7" w:rsidRPr="00514FB7" w:rsidRDefault="00514FB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0.72169347044247267</w:t>
            </w:r>
          </w:p>
        </w:tc>
      </w:tr>
      <w:tr w:rsidR="00514FB7" w:rsidRPr="00514FB7" w14:paraId="090F0AFF" w14:textId="77777777" w:rsidTr="0010503A">
        <w:tc>
          <w:tcPr>
            <w:tcW w:w="4788" w:type="dxa"/>
          </w:tcPr>
          <w:p w14:paraId="74D8FEE9" w14:textId="77777777" w:rsidR="00514FB7" w:rsidRDefault="00514FB7" w:rsidP="0010503A">
            <w:pPr>
              <w:widowControl w:val="0"/>
              <w:autoSpaceDE w:val="0"/>
              <w:autoSpaceDN w:val="0"/>
              <w:adjustRightInd w:val="0"/>
              <w:jc w:val="center"/>
              <w:rPr>
                <w:rFonts w:cstheme="minorHAnsi"/>
                <w:shd w:val="clear" w:color="auto" w:fill="FFFFFF"/>
              </w:rPr>
            </w:pPr>
            <w:r>
              <w:rPr>
                <w:rFonts w:cstheme="minorHAnsi"/>
                <w:shd w:val="clear" w:color="auto" w:fill="FFFFFF"/>
              </w:rPr>
              <w:t>Positive-Negative</w:t>
            </w:r>
          </w:p>
        </w:tc>
        <w:tc>
          <w:tcPr>
            <w:tcW w:w="4788" w:type="dxa"/>
          </w:tcPr>
          <w:p w14:paraId="43B81BCB" w14:textId="1BFDCAEC" w:rsidR="00514FB7" w:rsidRPr="00514FB7" w:rsidRDefault="00514FB7" w:rsidP="0010503A">
            <w:pPr>
              <w:widowControl w:val="0"/>
              <w:autoSpaceDE w:val="0"/>
              <w:autoSpaceDN w:val="0"/>
              <w:adjustRightInd w:val="0"/>
              <w:jc w:val="center"/>
              <w:rPr>
                <w:rFonts w:cstheme="minorHAnsi"/>
                <w:shd w:val="clear" w:color="auto" w:fill="FFFFFF"/>
              </w:rPr>
            </w:pPr>
            <w:r w:rsidRPr="00514FB7">
              <w:rPr>
                <w:rFonts w:cs="Consolas"/>
                <w:shd w:val="clear" w:color="auto" w:fill="FFFFFF"/>
              </w:rPr>
              <w:t>0.62151880108602453</w:t>
            </w:r>
          </w:p>
        </w:tc>
      </w:tr>
    </w:tbl>
    <w:p w14:paraId="19409E2C" w14:textId="77777777" w:rsidR="002717E7" w:rsidRDefault="002717E7" w:rsidP="00A64359">
      <w:pPr>
        <w:widowControl w:val="0"/>
        <w:autoSpaceDE w:val="0"/>
        <w:autoSpaceDN w:val="0"/>
        <w:adjustRightInd w:val="0"/>
        <w:jc w:val="both"/>
        <w:rPr>
          <w:rFonts w:cstheme="minorHAnsi"/>
          <w:shd w:val="clear" w:color="auto" w:fill="FFFFFF"/>
        </w:rPr>
      </w:pPr>
    </w:p>
    <w:p w14:paraId="329215C1" w14:textId="098EE6F4" w:rsidR="00D02841" w:rsidRDefault="002717E7" w:rsidP="00A64359">
      <w:pPr>
        <w:widowControl w:val="0"/>
        <w:autoSpaceDE w:val="0"/>
        <w:autoSpaceDN w:val="0"/>
        <w:adjustRightInd w:val="0"/>
        <w:jc w:val="both"/>
        <w:rPr>
          <w:rFonts w:cstheme="minorHAnsi"/>
          <w:shd w:val="clear" w:color="auto" w:fill="FFFFFF"/>
        </w:rPr>
      </w:pPr>
      <w:r>
        <w:rPr>
          <w:rFonts w:cstheme="minorHAnsi"/>
          <w:shd w:val="clear" w:color="auto" w:fill="FFFFFF"/>
        </w:rPr>
        <w:t>Further looking at the t-</w:t>
      </w:r>
      <w:r w:rsidR="00D02841">
        <w:rPr>
          <w:rFonts w:cstheme="minorHAnsi"/>
          <w:shd w:val="clear" w:color="auto" w:fill="FFFFFF"/>
        </w:rPr>
        <w:t>test’</w:t>
      </w:r>
      <w:r w:rsidR="000770AC">
        <w:rPr>
          <w:rFonts w:cstheme="minorHAnsi"/>
          <w:shd w:val="clear" w:color="auto" w:fill="FFFFFF"/>
        </w:rPr>
        <w:t>s p values</w:t>
      </w:r>
      <w:r w:rsidR="00D02841">
        <w:rPr>
          <w:rFonts w:cstheme="minorHAnsi"/>
          <w:shd w:val="clear" w:color="auto" w:fill="FFFFFF"/>
        </w:rPr>
        <w:t xml:space="preserve">, which </w:t>
      </w:r>
      <w:r w:rsidR="000770AC">
        <w:rPr>
          <w:rFonts w:cstheme="minorHAnsi"/>
          <w:shd w:val="clear" w:color="auto" w:fill="FFFFFF"/>
        </w:rPr>
        <w:t>are all greater than 0.05</w:t>
      </w:r>
      <w:r w:rsidR="00D02841">
        <w:rPr>
          <w:rFonts w:cstheme="minorHAnsi"/>
          <w:shd w:val="clear" w:color="auto" w:fill="FFFFFF"/>
        </w:rPr>
        <w:t xml:space="preserve">, </w:t>
      </w:r>
      <w:r>
        <w:rPr>
          <w:rFonts w:cstheme="minorHAnsi"/>
          <w:shd w:val="clear" w:color="auto" w:fill="FFFFFF"/>
        </w:rPr>
        <w:t>we see</w:t>
      </w:r>
      <w:r w:rsidR="00D02841">
        <w:rPr>
          <w:rFonts w:cstheme="minorHAnsi"/>
          <w:shd w:val="clear" w:color="auto" w:fill="FFFFFF"/>
        </w:rPr>
        <w:t xml:space="preserve"> that this feature is bad to distinguis</w:t>
      </w:r>
      <w:r>
        <w:rPr>
          <w:rFonts w:cstheme="minorHAnsi"/>
          <w:shd w:val="clear" w:color="auto" w:fill="FFFFFF"/>
        </w:rPr>
        <w:t xml:space="preserve">h between </w:t>
      </w:r>
      <w:r w:rsidR="000770AC">
        <w:rPr>
          <w:rFonts w:cstheme="minorHAnsi"/>
          <w:shd w:val="clear" w:color="auto" w:fill="FFFFFF"/>
        </w:rPr>
        <w:t>any two classes</w:t>
      </w:r>
      <w:r>
        <w:rPr>
          <w:rFonts w:cstheme="minorHAnsi"/>
          <w:shd w:val="clear" w:color="auto" w:fill="FFFFFF"/>
        </w:rPr>
        <w:t>.</w:t>
      </w:r>
    </w:p>
    <w:p w14:paraId="66FA62DC" w14:textId="4F83CE5E" w:rsidR="00D02841" w:rsidRDefault="00E63301" w:rsidP="00A64359">
      <w:pPr>
        <w:widowControl w:val="0"/>
        <w:autoSpaceDE w:val="0"/>
        <w:autoSpaceDN w:val="0"/>
        <w:adjustRightInd w:val="0"/>
        <w:jc w:val="both"/>
        <w:rPr>
          <w:rFonts w:cstheme="minorHAnsi"/>
          <w:shd w:val="clear" w:color="auto" w:fill="FFFFFF"/>
        </w:rPr>
      </w:pPr>
      <w:r>
        <w:rPr>
          <w:rFonts w:cstheme="minorHAnsi"/>
          <w:shd w:val="clear" w:color="auto" w:fill="FFFFFF"/>
        </w:rPr>
        <w:pict w14:anchorId="281E1AC2">
          <v:shape id="_x0000_i1029" type="#_x0000_t75" style="width:467.55pt;height:311.7pt">
            <v:imagedata r:id="rId11" o:title="face_up_down"/>
          </v:shape>
        </w:pict>
      </w:r>
    </w:p>
    <w:p w14:paraId="7AC6B2D2" w14:textId="18C8BFE3" w:rsidR="00446680" w:rsidRPr="004D2D38" w:rsidRDefault="00D02841" w:rsidP="00A64359">
      <w:pPr>
        <w:widowControl w:val="0"/>
        <w:autoSpaceDE w:val="0"/>
        <w:autoSpaceDN w:val="0"/>
        <w:adjustRightInd w:val="0"/>
        <w:jc w:val="both"/>
        <w:rPr>
          <w:rFonts w:cstheme="minorHAnsi"/>
          <w:shd w:val="clear" w:color="auto" w:fill="FFFFFF"/>
        </w:rPr>
      </w:pPr>
      <w:r>
        <w:rPr>
          <w:rFonts w:cstheme="minorHAnsi"/>
          <w:shd w:val="clear" w:color="auto" w:fill="FFFFFF"/>
        </w:rPr>
        <w:t xml:space="preserve">Looking at the boxplots, we observe that the median value for </w:t>
      </w:r>
      <w:r w:rsidR="001B2BB3">
        <w:rPr>
          <w:rFonts w:cstheme="minorHAnsi"/>
          <w:shd w:val="clear" w:color="auto" w:fill="FFFFFF"/>
        </w:rPr>
        <w:t>neutral</w:t>
      </w:r>
      <w:r>
        <w:rPr>
          <w:rFonts w:cstheme="minorHAnsi"/>
          <w:shd w:val="clear" w:color="auto" w:fill="FFFFFF"/>
        </w:rPr>
        <w:t xml:space="preserve"> is the </w:t>
      </w:r>
      <w:r w:rsidR="001B2BB3">
        <w:rPr>
          <w:rFonts w:cstheme="minorHAnsi"/>
          <w:shd w:val="clear" w:color="auto" w:fill="FFFFFF"/>
        </w:rPr>
        <w:t>highest</w:t>
      </w:r>
      <w:r>
        <w:rPr>
          <w:rFonts w:cstheme="minorHAnsi"/>
          <w:shd w:val="clear" w:color="auto" w:fill="FFFFFF"/>
        </w:rPr>
        <w:t>,</w:t>
      </w:r>
      <w:r w:rsidR="001B2BB3">
        <w:rPr>
          <w:rFonts w:cstheme="minorHAnsi"/>
          <w:shd w:val="clear" w:color="auto" w:fill="FFFFFF"/>
        </w:rPr>
        <w:t xml:space="preserve"> positive has the lowest face up down value and negative has the highest face up down value.</w:t>
      </w:r>
      <w:r>
        <w:rPr>
          <w:rFonts w:cstheme="minorHAnsi"/>
          <w:shd w:val="clear" w:color="auto" w:fill="FFFFFF"/>
        </w:rPr>
        <w:t xml:space="preserve"> This </w:t>
      </w:r>
      <w:r w:rsidR="001B2BB3">
        <w:rPr>
          <w:rFonts w:cstheme="minorHAnsi"/>
          <w:shd w:val="clear" w:color="auto" w:fill="FFFFFF"/>
        </w:rPr>
        <w:t>variation in the data agrees with our initial observation</w:t>
      </w:r>
      <w:r>
        <w:rPr>
          <w:rFonts w:cstheme="minorHAnsi"/>
          <w:shd w:val="clear" w:color="auto" w:fill="FFFFFF"/>
        </w:rPr>
        <w:t>.</w:t>
      </w:r>
    </w:p>
    <w:p w14:paraId="4B9D9DFD" w14:textId="77777777" w:rsidR="00A64359" w:rsidRDefault="00A64359" w:rsidP="00A64359">
      <w:pPr>
        <w:widowControl w:val="0"/>
        <w:autoSpaceDE w:val="0"/>
        <w:autoSpaceDN w:val="0"/>
        <w:adjustRightInd w:val="0"/>
        <w:jc w:val="both"/>
        <w:rPr>
          <w:rFonts w:cstheme="minorHAnsi"/>
          <w:shd w:val="clear" w:color="auto" w:fill="FFFFFF"/>
        </w:rPr>
      </w:pPr>
    </w:p>
    <w:p w14:paraId="68762EDF" w14:textId="77777777" w:rsidR="001B2BB3" w:rsidRPr="004D2D38" w:rsidRDefault="001B2BB3" w:rsidP="00A64359">
      <w:pPr>
        <w:widowControl w:val="0"/>
        <w:autoSpaceDE w:val="0"/>
        <w:autoSpaceDN w:val="0"/>
        <w:adjustRightInd w:val="0"/>
        <w:jc w:val="both"/>
        <w:rPr>
          <w:rFonts w:cstheme="minorHAnsi"/>
          <w:shd w:val="clear" w:color="auto" w:fill="FFFFFF"/>
        </w:rPr>
      </w:pPr>
    </w:p>
    <w:p w14:paraId="088476F1" w14:textId="1376603F" w:rsidR="00446680" w:rsidRPr="004D2D38" w:rsidRDefault="00446680" w:rsidP="00A64359">
      <w:pPr>
        <w:widowControl w:val="0"/>
        <w:autoSpaceDE w:val="0"/>
        <w:autoSpaceDN w:val="0"/>
        <w:adjustRightInd w:val="0"/>
        <w:jc w:val="both"/>
        <w:rPr>
          <w:rFonts w:cstheme="minorHAnsi"/>
          <w:shd w:val="clear" w:color="auto" w:fill="FFFFFF"/>
        </w:rPr>
      </w:pPr>
      <w:r w:rsidRPr="004D2D38">
        <w:rPr>
          <w:rFonts w:cstheme="minorHAnsi"/>
          <w:shd w:val="clear" w:color="auto" w:fill="FFFFFF"/>
        </w:rPr>
        <w:t>As NAQ, mouth openn</w:t>
      </w:r>
      <w:r w:rsidR="00D02841">
        <w:rPr>
          <w:rFonts w:cstheme="minorHAnsi"/>
          <w:shd w:val="clear" w:color="auto" w:fill="FFFFFF"/>
        </w:rPr>
        <w:t>ess and right eye openness</w:t>
      </w:r>
      <w:r w:rsidRPr="004D2D38">
        <w:rPr>
          <w:rFonts w:cstheme="minorHAnsi"/>
          <w:shd w:val="clear" w:color="auto" w:fill="FFFFFF"/>
        </w:rPr>
        <w:t xml:space="preserve"> gave very good values </w:t>
      </w:r>
      <w:r w:rsidR="00D02841">
        <w:rPr>
          <w:rFonts w:cstheme="minorHAnsi"/>
          <w:shd w:val="clear" w:color="auto" w:fill="FFFFFF"/>
        </w:rPr>
        <w:t>to validate</w:t>
      </w:r>
      <w:r w:rsidRPr="004D2D38">
        <w:rPr>
          <w:rFonts w:cstheme="minorHAnsi"/>
          <w:shd w:val="clear" w:color="auto" w:fill="FFFFFF"/>
        </w:rPr>
        <w:t xml:space="preserve"> our </w:t>
      </w:r>
      <w:r w:rsidR="00D02841">
        <w:rPr>
          <w:rFonts w:cstheme="minorHAnsi"/>
          <w:shd w:val="clear" w:color="auto" w:fill="FFFFFF"/>
        </w:rPr>
        <w:t>observations in 1</w:t>
      </w:r>
      <w:r w:rsidRPr="004D2D38">
        <w:rPr>
          <w:rFonts w:cstheme="minorHAnsi"/>
          <w:shd w:val="clear" w:color="auto" w:fill="FFFFFF"/>
        </w:rPr>
        <w:t xml:space="preserve">, we </w:t>
      </w:r>
      <w:r w:rsidR="00D02841">
        <w:rPr>
          <w:rFonts w:cstheme="minorHAnsi"/>
          <w:shd w:val="clear" w:color="auto" w:fill="FFFFFF"/>
        </w:rPr>
        <w:t>conclude</w:t>
      </w:r>
      <w:r w:rsidRPr="004D2D38">
        <w:rPr>
          <w:rFonts w:cstheme="minorHAnsi"/>
          <w:shd w:val="clear" w:color="auto" w:fill="FFFFFF"/>
        </w:rPr>
        <w:t xml:space="preserve"> that they are good features that can be used to </w:t>
      </w:r>
      <w:r w:rsidR="00D02841">
        <w:rPr>
          <w:rFonts w:cstheme="minorHAnsi"/>
          <w:shd w:val="clear" w:color="auto" w:fill="FFFFFF"/>
        </w:rPr>
        <w:t xml:space="preserve">distinguish and </w:t>
      </w:r>
      <w:r w:rsidRPr="004D2D38">
        <w:rPr>
          <w:rFonts w:cstheme="minorHAnsi"/>
          <w:shd w:val="clear" w:color="auto" w:fill="FFFFFF"/>
        </w:rPr>
        <w:t>identify emotions</w:t>
      </w:r>
      <w:r w:rsidR="00D02841">
        <w:rPr>
          <w:rFonts w:cstheme="minorHAnsi"/>
          <w:shd w:val="clear" w:color="auto" w:fill="FFFFFF"/>
        </w:rPr>
        <w:t xml:space="preserve"> of the speaker</w:t>
      </w:r>
      <w:r w:rsidR="00607B2F">
        <w:rPr>
          <w:rFonts w:cstheme="minorHAnsi"/>
          <w:shd w:val="clear" w:color="auto" w:fill="FFFFFF"/>
        </w:rPr>
        <w:t xml:space="preserve"> well. But with</w:t>
      </w:r>
      <w:r w:rsidRPr="004D2D38">
        <w:rPr>
          <w:rFonts w:cstheme="minorHAnsi"/>
          <w:shd w:val="clear" w:color="auto" w:fill="FFFFFF"/>
        </w:rPr>
        <w:t xml:space="preserve"> smile intensity and face up down, we can’t say anything about the state of emotion as they</w:t>
      </w:r>
      <w:r w:rsidR="00607B2F">
        <w:rPr>
          <w:rFonts w:cstheme="minorHAnsi"/>
          <w:shd w:val="clear" w:color="auto" w:fill="FFFFFF"/>
        </w:rPr>
        <w:t xml:space="preserve"> have no effect on the polarity and</w:t>
      </w:r>
      <w:r w:rsidRPr="004D2D38">
        <w:rPr>
          <w:rFonts w:cstheme="minorHAnsi"/>
          <w:shd w:val="clear" w:color="auto" w:fill="FFFFFF"/>
        </w:rPr>
        <w:t xml:space="preserve"> can</w:t>
      </w:r>
      <w:r w:rsidR="00607B2F">
        <w:rPr>
          <w:rFonts w:cstheme="minorHAnsi"/>
          <w:shd w:val="clear" w:color="auto" w:fill="FFFFFF"/>
        </w:rPr>
        <w:t>not individually</w:t>
      </w:r>
      <w:r w:rsidRPr="004D2D38">
        <w:rPr>
          <w:rFonts w:cstheme="minorHAnsi"/>
          <w:shd w:val="clear" w:color="auto" w:fill="FFFFFF"/>
        </w:rPr>
        <w:t xml:space="preserve"> be used </w:t>
      </w:r>
      <w:r w:rsidR="00607B2F">
        <w:rPr>
          <w:rFonts w:cstheme="minorHAnsi"/>
          <w:shd w:val="clear" w:color="auto" w:fill="FFFFFF"/>
        </w:rPr>
        <w:t>to distinguish</w:t>
      </w:r>
      <w:r w:rsidR="001B2BB3">
        <w:rPr>
          <w:rFonts w:cstheme="minorHAnsi"/>
          <w:shd w:val="clear" w:color="auto" w:fill="FFFFFF"/>
        </w:rPr>
        <w:t xml:space="preserve"> between classes</w:t>
      </w:r>
      <w:r w:rsidRPr="004D2D38">
        <w:rPr>
          <w:rFonts w:cstheme="minorHAnsi"/>
          <w:shd w:val="clear" w:color="auto" w:fill="FFFFFF"/>
        </w:rPr>
        <w:t>.</w:t>
      </w:r>
    </w:p>
    <w:sectPr w:rsidR="00446680" w:rsidRPr="004D2D38" w:rsidSect="0089234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EC49D" w14:textId="77777777" w:rsidR="00BA3D62" w:rsidRDefault="00BA3D62" w:rsidP="000A6B78">
      <w:r>
        <w:separator/>
      </w:r>
    </w:p>
  </w:endnote>
  <w:endnote w:type="continuationSeparator" w:id="0">
    <w:p w14:paraId="10678A6E" w14:textId="77777777" w:rsidR="00BA3D62" w:rsidRDefault="00BA3D62" w:rsidP="000A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54DA0" w14:textId="77777777" w:rsidR="00BA3D62" w:rsidRDefault="00BA3D62" w:rsidP="000A6B78">
      <w:r>
        <w:separator/>
      </w:r>
    </w:p>
  </w:footnote>
  <w:footnote w:type="continuationSeparator" w:id="0">
    <w:p w14:paraId="7CEA645A" w14:textId="77777777" w:rsidR="00BA3D62" w:rsidRDefault="00BA3D62" w:rsidP="000A6B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CBE68" w14:textId="77777777" w:rsidR="000A6B78" w:rsidRDefault="000A6B78" w:rsidP="000A6B78">
    <w:pPr>
      <w:pStyle w:val="Header"/>
      <w:tabs>
        <w:tab w:val="left" w:pos="709"/>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7A3"/>
    <w:multiLevelType w:val="hybridMultilevel"/>
    <w:tmpl w:val="5C4EA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25127"/>
    <w:multiLevelType w:val="hybridMultilevel"/>
    <w:tmpl w:val="F2A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16"/>
    <w:rsid w:val="000253D3"/>
    <w:rsid w:val="00047F7B"/>
    <w:rsid w:val="000510F7"/>
    <w:rsid w:val="000613C9"/>
    <w:rsid w:val="000770AC"/>
    <w:rsid w:val="000A6B78"/>
    <w:rsid w:val="000E52EE"/>
    <w:rsid w:val="000E68CA"/>
    <w:rsid w:val="000F6877"/>
    <w:rsid w:val="00107EDD"/>
    <w:rsid w:val="00135171"/>
    <w:rsid w:val="0013727E"/>
    <w:rsid w:val="001A7FA9"/>
    <w:rsid w:val="001B2BB3"/>
    <w:rsid w:val="001B4733"/>
    <w:rsid w:val="001B5BD7"/>
    <w:rsid w:val="001E1EC5"/>
    <w:rsid w:val="001F41CE"/>
    <w:rsid w:val="001F60EB"/>
    <w:rsid w:val="002009F6"/>
    <w:rsid w:val="002717E7"/>
    <w:rsid w:val="002965A4"/>
    <w:rsid w:val="002A7777"/>
    <w:rsid w:val="002C5B5F"/>
    <w:rsid w:val="002D3AFF"/>
    <w:rsid w:val="002D4A5B"/>
    <w:rsid w:val="0033147C"/>
    <w:rsid w:val="0033507F"/>
    <w:rsid w:val="00355773"/>
    <w:rsid w:val="003D5F64"/>
    <w:rsid w:val="0043694C"/>
    <w:rsid w:val="00440CC1"/>
    <w:rsid w:val="00446680"/>
    <w:rsid w:val="004A4611"/>
    <w:rsid w:val="004C5A5B"/>
    <w:rsid w:val="004D2D38"/>
    <w:rsid w:val="004F1F91"/>
    <w:rsid w:val="005121A1"/>
    <w:rsid w:val="00514FB7"/>
    <w:rsid w:val="005A364D"/>
    <w:rsid w:val="005C6A07"/>
    <w:rsid w:val="005D5892"/>
    <w:rsid w:val="005E6C5C"/>
    <w:rsid w:val="00607B2F"/>
    <w:rsid w:val="00616D96"/>
    <w:rsid w:val="006435EA"/>
    <w:rsid w:val="00660174"/>
    <w:rsid w:val="006973F2"/>
    <w:rsid w:val="006A5933"/>
    <w:rsid w:val="006D37AD"/>
    <w:rsid w:val="0071247C"/>
    <w:rsid w:val="00727860"/>
    <w:rsid w:val="00733770"/>
    <w:rsid w:val="0074689D"/>
    <w:rsid w:val="00776C55"/>
    <w:rsid w:val="00781614"/>
    <w:rsid w:val="007D1790"/>
    <w:rsid w:val="007D5274"/>
    <w:rsid w:val="007F19B1"/>
    <w:rsid w:val="00821F52"/>
    <w:rsid w:val="00876492"/>
    <w:rsid w:val="0089234A"/>
    <w:rsid w:val="008F057B"/>
    <w:rsid w:val="00940AE8"/>
    <w:rsid w:val="0095595C"/>
    <w:rsid w:val="009F7522"/>
    <w:rsid w:val="00A64359"/>
    <w:rsid w:val="00A64F57"/>
    <w:rsid w:val="00A77F7E"/>
    <w:rsid w:val="00AA4894"/>
    <w:rsid w:val="00B05C61"/>
    <w:rsid w:val="00B91949"/>
    <w:rsid w:val="00BA3D62"/>
    <w:rsid w:val="00C1403A"/>
    <w:rsid w:val="00C15B9A"/>
    <w:rsid w:val="00C229E2"/>
    <w:rsid w:val="00C43B68"/>
    <w:rsid w:val="00C507F9"/>
    <w:rsid w:val="00C52B5D"/>
    <w:rsid w:val="00C8404E"/>
    <w:rsid w:val="00CB0601"/>
    <w:rsid w:val="00CD61AF"/>
    <w:rsid w:val="00CE7F37"/>
    <w:rsid w:val="00D02841"/>
    <w:rsid w:val="00D55022"/>
    <w:rsid w:val="00D8026C"/>
    <w:rsid w:val="00DB05D5"/>
    <w:rsid w:val="00DD45FA"/>
    <w:rsid w:val="00DD6A22"/>
    <w:rsid w:val="00DF2178"/>
    <w:rsid w:val="00DF2B04"/>
    <w:rsid w:val="00E44B9C"/>
    <w:rsid w:val="00E63301"/>
    <w:rsid w:val="00E66F9C"/>
    <w:rsid w:val="00E813C8"/>
    <w:rsid w:val="00E9536D"/>
    <w:rsid w:val="00E9736A"/>
    <w:rsid w:val="00EE12FD"/>
    <w:rsid w:val="00EE3579"/>
    <w:rsid w:val="00EE3616"/>
    <w:rsid w:val="00F05445"/>
    <w:rsid w:val="00F07DF6"/>
    <w:rsid w:val="00F21341"/>
    <w:rsid w:val="00F3442F"/>
    <w:rsid w:val="00F73026"/>
    <w:rsid w:val="00FC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84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 w:type="paragraph" w:styleId="Header">
    <w:name w:val="header"/>
    <w:basedOn w:val="Normal"/>
    <w:link w:val="HeaderChar"/>
    <w:uiPriority w:val="99"/>
    <w:unhideWhenUsed/>
    <w:rsid w:val="000A6B78"/>
    <w:pPr>
      <w:tabs>
        <w:tab w:val="center" w:pos="4513"/>
        <w:tab w:val="right" w:pos="9026"/>
      </w:tabs>
    </w:pPr>
  </w:style>
  <w:style w:type="character" w:customStyle="1" w:styleId="HeaderChar">
    <w:name w:val="Header Char"/>
    <w:basedOn w:val="DefaultParagraphFont"/>
    <w:link w:val="Header"/>
    <w:uiPriority w:val="99"/>
    <w:rsid w:val="000A6B78"/>
  </w:style>
  <w:style w:type="paragraph" w:styleId="Footer">
    <w:name w:val="footer"/>
    <w:basedOn w:val="Normal"/>
    <w:link w:val="FooterChar"/>
    <w:uiPriority w:val="99"/>
    <w:unhideWhenUsed/>
    <w:rsid w:val="000A6B78"/>
    <w:pPr>
      <w:tabs>
        <w:tab w:val="center" w:pos="4513"/>
        <w:tab w:val="right" w:pos="9026"/>
      </w:tabs>
    </w:pPr>
  </w:style>
  <w:style w:type="character" w:customStyle="1" w:styleId="FooterChar">
    <w:name w:val="Footer Char"/>
    <w:basedOn w:val="DefaultParagraphFont"/>
    <w:link w:val="Footer"/>
    <w:uiPriority w:val="99"/>
    <w:rsid w:val="000A6B78"/>
  </w:style>
  <w:style w:type="table" w:styleId="TableGrid">
    <w:name w:val="Table Grid"/>
    <w:basedOn w:val="TableNormal"/>
    <w:uiPriority w:val="39"/>
    <w:rsid w:val="00607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1495</Words>
  <Characters>8528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Krishnamachari</dc:creator>
  <cp:keywords/>
  <dc:description/>
  <cp:lastModifiedBy>Madhusudhan Krishnamachari</cp:lastModifiedBy>
  <cp:revision>4</cp:revision>
  <cp:lastPrinted>2016-10-11T04:53:00Z</cp:lastPrinted>
  <dcterms:created xsi:type="dcterms:W3CDTF">2016-10-11T04:53:00Z</dcterms:created>
  <dcterms:modified xsi:type="dcterms:W3CDTF">2016-10-11T06:39:00Z</dcterms:modified>
</cp:coreProperties>
</file>