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CBE" w:rsidRDefault="004A4CBE">
      <w:pPr>
        <w:rPr>
          <w:rFonts w:ascii="Times New Roman" w:hAnsi="Times New Roman" w:cs="Times New Roman"/>
          <w:b/>
          <w:sz w:val="24"/>
          <w:szCs w:val="24"/>
        </w:rPr>
      </w:pPr>
      <w:r>
        <w:rPr>
          <w:rFonts w:ascii="Times New Roman" w:hAnsi="Times New Roman" w:cs="Times New Roman"/>
          <w:b/>
          <w:sz w:val="24"/>
          <w:szCs w:val="24"/>
        </w:rPr>
        <w:t>Advantages of our SAT Math curriculum:</w:t>
      </w:r>
    </w:p>
    <w:p w:rsidR="004A4CBE" w:rsidRDefault="004A4CBE" w:rsidP="004A4CBE">
      <w:pPr>
        <w:pStyle w:val="ListParagraph"/>
        <w:numPr>
          <w:ilvl w:val="0"/>
          <w:numId w:val="2"/>
        </w:numPr>
        <w:rPr>
          <w:rFonts w:ascii="Times New Roman" w:hAnsi="Times New Roman" w:cs="Times New Roman"/>
          <w:sz w:val="24"/>
          <w:szCs w:val="24"/>
        </w:rPr>
      </w:pPr>
      <w:r w:rsidRPr="00D025A2">
        <w:rPr>
          <w:rFonts w:ascii="Times New Roman" w:hAnsi="Times New Roman" w:cs="Times New Roman"/>
          <w:sz w:val="24"/>
          <w:szCs w:val="24"/>
        </w:rPr>
        <w:t>Unlike other books and classes, this</w:t>
      </w:r>
      <w:r>
        <w:rPr>
          <w:rFonts w:ascii="Times New Roman" w:hAnsi="Times New Roman" w:cs="Times New Roman"/>
          <w:sz w:val="24"/>
          <w:szCs w:val="24"/>
        </w:rPr>
        <w:t xml:space="preserve"> SAT math</w:t>
      </w:r>
      <w:r w:rsidRPr="00D025A2">
        <w:rPr>
          <w:rFonts w:ascii="Times New Roman" w:hAnsi="Times New Roman" w:cs="Times New Roman"/>
          <w:sz w:val="24"/>
          <w:szCs w:val="24"/>
        </w:rPr>
        <w:t xml:space="preserve"> curriculum focuses on solving equations and word problems for all the topics found on the SAT. Based on feedback that we received from student—that many students with solid math backgrounds struggle with word problems on the SAT</w:t>
      </w:r>
      <w:proofErr w:type="gramStart"/>
      <w:r w:rsidRPr="00D025A2">
        <w:rPr>
          <w:rFonts w:ascii="Times New Roman" w:hAnsi="Times New Roman" w:cs="Times New Roman"/>
          <w:sz w:val="24"/>
          <w:szCs w:val="24"/>
        </w:rPr>
        <w:t>-- ,</w:t>
      </w:r>
      <w:proofErr w:type="gramEnd"/>
      <w:r w:rsidRPr="00D025A2">
        <w:rPr>
          <w:rFonts w:ascii="Times New Roman" w:hAnsi="Times New Roman" w:cs="Times New Roman"/>
          <w:sz w:val="24"/>
          <w:szCs w:val="24"/>
        </w:rPr>
        <w:t xml:space="preserve"> we created hundreds of problems and utilize a novel approach to teaching word problems. When the teacher initially approaches an SAT concept to students, they discuss the topic and then reverse </w:t>
      </w:r>
      <w:proofErr w:type="gramStart"/>
      <w:r w:rsidRPr="00D025A2">
        <w:rPr>
          <w:rFonts w:ascii="Times New Roman" w:hAnsi="Times New Roman" w:cs="Times New Roman"/>
          <w:sz w:val="24"/>
          <w:szCs w:val="24"/>
        </w:rPr>
        <w:t>engineers</w:t>
      </w:r>
      <w:proofErr w:type="gramEnd"/>
      <w:r w:rsidRPr="00D025A2">
        <w:rPr>
          <w:rFonts w:ascii="Times New Roman" w:hAnsi="Times New Roman" w:cs="Times New Roman"/>
          <w:sz w:val="24"/>
          <w:szCs w:val="24"/>
        </w:rPr>
        <w:t xml:space="preserve"> word problems for each SAT topic. As the teacher guides students from an equation to solving a basic word problem to solving a medium word problem to solving a challenging word problem, the students understand the makings of a word problem, how to figure out what a word problem is asking, and the steps needed to solve the problem. In reverse engineering and solving over 108 word problems and devising the</w:t>
      </w:r>
      <w:r>
        <w:rPr>
          <w:rFonts w:ascii="Times New Roman" w:hAnsi="Times New Roman" w:cs="Times New Roman"/>
          <w:sz w:val="24"/>
          <w:szCs w:val="24"/>
        </w:rPr>
        <w:t>ir own methods to solve over 1000</w:t>
      </w:r>
      <w:r w:rsidRPr="00D025A2">
        <w:rPr>
          <w:rFonts w:ascii="Times New Roman" w:hAnsi="Times New Roman" w:cs="Times New Roman"/>
          <w:sz w:val="24"/>
          <w:szCs w:val="24"/>
        </w:rPr>
        <w:t xml:space="preserve"> additional </w:t>
      </w:r>
      <w:r>
        <w:rPr>
          <w:rFonts w:ascii="Times New Roman" w:hAnsi="Times New Roman" w:cs="Times New Roman"/>
          <w:sz w:val="24"/>
          <w:szCs w:val="24"/>
        </w:rPr>
        <w:t>math</w:t>
      </w:r>
      <w:r w:rsidRPr="00D025A2">
        <w:rPr>
          <w:rFonts w:ascii="Times New Roman" w:hAnsi="Times New Roman" w:cs="Times New Roman"/>
          <w:sz w:val="24"/>
          <w:szCs w:val="24"/>
        </w:rPr>
        <w:t xml:space="preserve"> problems, students will increase their ability to decipher and solve SAT word problems. </w:t>
      </w:r>
    </w:p>
    <w:p w:rsidR="004A4CBE" w:rsidRPr="00D025A2" w:rsidRDefault="004A4CBE" w:rsidP="004A4CBE">
      <w:pPr>
        <w:pStyle w:val="ListParagraph"/>
        <w:rPr>
          <w:rFonts w:ascii="Times New Roman" w:hAnsi="Times New Roman" w:cs="Times New Roman"/>
          <w:sz w:val="24"/>
          <w:szCs w:val="24"/>
        </w:rPr>
      </w:pPr>
    </w:p>
    <w:p w:rsidR="004740A7" w:rsidRPr="00D025A2" w:rsidRDefault="004A4CBE" w:rsidP="004740A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025A2">
        <w:rPr>
          <w:rFonts w:ascii="Times New Roman" w:hAnsi="Times New Roman" w:cs="Times New Roman"/>
          <w:sz w:val="24"/>
          <w:szCs w:val="24"/>
        </w:rPr>
        <w:t xml:space="preserve">The math portion of this manual focuses on strategies for solving word problems for all math topics found on the SATs. Students review SAT content and then solve word problems related to that topic. </w:t>
      </w:r>
      <w:r w:rsidR="004740A7" w:rsidRPr="00D025A2">
        <w:rPr>
          <w:rFonts w:ascii="Times New Roman" w:hAnsi="Times New Roman" w:cs="Times New Roman"/>
          <w:sz w:val="24"/>
          <w:szCs w:val="24"/>
        </w:rPr>
        <w:t>Leveled questions (basic, medium, advanced) for students to gauge their current ability and challenge themselves</w:t>
      </w:r>
      <w:r w:rsidR="004740A7">
        <w:rPr>
          <w:rFonts w:ascii="Times New Roman" w:hAnsi="Times New Roman" w:cs="Times New Roman"/>
          <w:sz w:val="24"/>
          <w:szCs w:val="24"/>
        </w:rPr>
        <w:t>.</w:t>
      </w:r>
    </w:p>
    <w:p w:rsidR="004740A7" w:rsidRDefault="004740A7" w:rsidP="004740A7">
      <w:pPr>
        <w:rPr>
          <w:rFonts w:ascii="Times New Roman" w:hAnsi="Times New Roman" w:cs="Times New Roman"/>
          <w:b/>
          <w:sz w:val="24"/>
          <w:szCs w:val="24"/>
        </w:rPr>
      </w:pPr>
    </w:p>
    <w:p w:rsidR="009074D6" w:rsidRPr="004740A7" w:rsidRDefault="004740A7" w:rsidP="004740A7">
      <w:pPr>
        <w:rPr>
          <w:rFonts w:ascii="Times New Roman" w:hAnsi="Times New Roman" w:cs="Times New Roman"/>
          <w:b/>
          <w:sz w:val="24"/>
          <w:szCs w:val="24"/>
        </w:rPr>
      </w:pPr>
      <w:r w:rsidRPr="004740A7">
        <w:rPr>
          <w:rFonts w:ascii="Times New Roman" w:hAnsi="Times New Roman" w:cs="Times New Roman"/>
          <w:b/>
          <w:sz w:val="24"/>
          <w:szCs w:val="24"/>
        </w:rPr>
        <w:t>Advantages of this binder over other SAT classes or books:</w:t>
      </w:r>
      <w:bookmarkStart w:id="0" w:name="_GoBack"/>
      <w:bookmarkEnd w:id="0"/>
    </w:p>
    <w:p w:rsidR="009074D6" w:rsidRPr="00D025A2" w:rsidRDefault="009074D6" w:rsidP="009074D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025A2">
        <w:rPr>
          <w:rFonts w:ascii="Times New Roman" w:hAnsi="Times New Roman" w:cs="Times New Roman"/>
          <w:sz w:val="24"/>
          <w:szCs w:val="24"/>
        </w:rPr>
        <w:t>The writing portions of this manual focuses on strategies for the most commonly missed errors on the SATs and 6 secrets to getting a perfect score on the SAT essay.</w:t>
      </w:r>
    </w:p>
    <w:p w:rsidR="009074D6" w:rsidRPr="00D025A2" w:rsidRDefault="009074D6" w:rsidP="009074D6">
      <w:pPr>
        <w:autoSpaceDE w:val="0"/>
        <w:autoSpaceDN w:val="0"/>
        <w:adjustRightInd w:val="0"/>
        <w:spacing w:after="0" w:line="240" w:lineRule="auto"/>
        <w:rPr>
          <w:rFonts w:ascii="Times New Roman" w:hAnsi="Times New Roman" w:cs="Times New Roman"/>
          <w:sz w:val="24"/>
          <w:szCs w:val="24"/>
        </w:rPr>
      </w:pPr>
    </w:p>
    <w:p w:rsidR="009074D6" w:rsidRPr="00D025A2" w:rsidRDefault="009074D6" w:rsidP="009074D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025A2">
        <w:rPr>
          <w:rFonts w:ascii="Times New Roman" w:hAnsi="Times New Roman" w:cs="Times New Roman"/>
          <w:sz w:val="24"/>
          <w:szCs w:val="24"/>
        </w:rPr>
        <w:t>The Verbal Reasoning section of this binder focuses on vocabulary building and understanding vocabulary and phrases in context. It also focuses on strategies for both sentence completions and passage-based reading questions in a more conceptual manner because they utilize similar skill sets.</w:t>
      </w:r>
    </w:p>
    <w:p w:rsidR="009074D6" w:rsidRPr="00D025A2" w:rsidRDefault="009074D6" w:rsidP="009074D6">
      <w:pPr>
        <w:autoSpaceDE w:val="0"/>
        <w:autoSpaceDN w:val="0"/>
        <w:adjustRightInd w:val="0"/>
        <w:spacing w:after="0" w:line="240" w:lineRule="auto"/>
        <w:rPr>
          <w:rFonts w:ascii="Times New Roman" w:hAnsi="Times New Roman" w:cs="Times New Roman"/>
          <w:sz w:val="24"/>
          <w:szCs w:val="24"/>
        </w:rPr>
      </w:pPr>
    </w:p>
    <w:p w:rsidR="00CB757D" w:rsidRPr="00D025A2" w:rsidRDefault="00D025A2" w:rsidP="00CB757D">
      <w:pPr>
        <w:pStyle w:val="ListParagraph"/>
        <w:numPr>
          <w:ilvl w:val="0"/>
          <w:numId w:val="2"/>
        </w:numPr>
        <w:rPr>
          <w:rFonts w:ascii="Times New Roman" w:hAnsi="Times New Roman" w:cs="Times New Roman"/>
          <w:sz w:val="24"/>
          <w:szCs w:val="24"/>
        </w:rPr>
      </w:pPr>
      <w:r w:rsidRPr="00D025A2">
        <w:rPr>
          <w:rFonts w:ascii="Times New Roman" w:hAnsi="Times New Roman" w:cs="Times New Roman"/>
          <w:sz w:val="24"/>
          <w:szCs w:val="24"/>
        </w:rPr>
        <w:t>ASC has</w:t>
      </w:r>
      <w:r w:rsidR="00CB757D" w:rsidRPr="00D025A2">
        <w:rPr>
          <w:rFonts w:ascii="Times New Roman" w:hAnsi="Times New Roman" w:cs="Times New Roman"/>
          <w:sz w:val="24"/>
          <w:szCs w:val="24"/>
        </w:rPr>
        <w:t xml:space="preserve"> an interactive student manual</w:t>
      </w:r>
      <w:r w:rsidRPr="00D025A2">
        <w:rPr>
          <w:rFonts w:ascii="Times New Roman" w:hAnsi="Times New Roman" w:cs="Times New Roman"/>
          <w:sz w:val="24"/>
          <w:szCs w:val="24"/>
        </w:rPr>
        <w:t xml:space="preserve"> used for teaching all sections of the SATs</w:t>
      </w:r>
      <w:r w:rsidR="00CB757D" w:rsidRPr="00D025A2">
        <w:rPr>
          <w:rFonts w:ascii="Times New Roman" w:hAnsi="Times New Roman" w:cs="Times New Roman"/>
          <w:sz w:val="24"/>
          <w:szCs w:val="24"/>
        </w:rPr>
        <w:t>, which means that students have to be constantly engaged in class or they will miss material in class without being able to “read it on their own” at home. While this increases student learning and participation, it helps the teachers to see if any student needs</w:t>
      </w:r>
      <w:r w:rsidRPr="00D025A2">
        <w:rPr>
          <w:rFonts w:ascii="Times New Roman" w:hAnsi="Times New Roman" w:cs="Times New Roman"/>
          <w:sz w:val="24"/>
          <w:szCs w:val="24"/>
        </w:rPr>
        <w:t xml:space="preserve"> a reminder to re-engage with the class. </w:t>
      </w:r>
    </w:p>
    <w:p w:rsidR="00D025A2" w:rsidRPr="00D025A2" w:rsidRDefault="00D025A2" w:rsidP="00D025A2">
      <w:pPr>
        <w:pStyle w:val="ListParagraph"/>
        <w:rPr>
          <w:rFonts w:ascii="Times New Roman" w:hAnsi="Times New Roman" w:cs="Times New Roman"/>
          <w:sz w:val="24"/>
          <w:szCs w:val="24"/>
        </w:rPr>
      </w:pPr>
    </w:p>
    <w:p w:rsidR="009074D6" w:rsidRPr="00E56CA8" w:rsidRDefault="00D025A2" w:rsidP="00E56CA8">
      <w:pPr>
        <w:pStyle w:val="ListParagraph"/>
        <w:numPr>
          <w:ilvl w:val="0"/>
          <w:numId w:val="2"/>
        </w:numPr>
        <w:rPr>
          <w:rFonts w:ascii="Times New Roman" w:hAnsi="Times New Roman" w:cs="Times New Roman"/>
          <w:sz w:val="24"/>
          <w:szCs w:val="24"/>
        </w:rPr>
      </w:pPr>
      <w:r w:rsidRPr="00D025A2">
        <w:rPr>
          <w:rFonts w:ascii="Times New Roman" w:hAnsi="Times New Roman" w:cs="Times New Roman"/>
          <w:sz w:val="24"/>
          <w:szCs w:val="24"/>
        </w:rPr>
        <w:t xml:space="preserve">ASC teaches students the strategies </w:t>
      </w:r>
      <w:r>
        <w:rPr>
          <w:rFonts w:ascii="Times New Roman" w:hAnsi="Times New Roman" w:cs="Times New Roman"/>
          <w:sz w:val="24"/>
          <w:szCs w:val="24"/>
        </w:rPr>
        <w:t>needed to score well</w:t>
      </w:r>
      <w:r w:rsidRPr="00D025A2">
        <w:rPr>
          <w:rFonts w:ascii="Times New Roman" w:hAnsi="Times New Roman" w:cs="Times New Roman"/>
          <w:sz w:val="24"/>
          <w:szCs w:val="24"/>
        </w:rPr>
        <w:t xml:space="preserve"> </w:t>
      </w:r>
      <w:r w:rsidR="00E56CA8">
        <w:rPr>
          <w:rFonts w:ascii="Times New Roman" w:hAnsi="Times New Roman" w:cs="Times New Roman"/>
          <w:sz w:val="24"/>
          <w:szCs w:val="24"/>
        </w:rPr>
        <w:t>in math, critical reading, and writing</w:t>
      </w:r>
      <w:r w:rsidRPr="00D025A2">
        <w:rPr>
          <w:rFonts w:ascii="Times New Roman" w:hAnsi="Times New Roman" w:cs="Times New Roman"/>
          <w:sz w:val="24"/>
          <w:szCs w:val="24"/>
        </w:rPr>
        <w:t>. We give them many guided and independent practice problems to ensure that students can implement these critical strategies when they go to take the real SAT test.</w:t>
      </w:r>
    </w:p>
    <w:sectPr w:rsidR="009074D6" w:rsidRPr="00E56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B6DFA"/>
    <w:multiLevelType w:val="hybridMultilevel"/>
    <w:tmpl w:val="B3BA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3458B7"/>
    <w:multiLevelType w:val="hybridMultilevel"/>
    <w:tmpl w:val="C4DA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D6"/>
    <w:rsid w:val="004740A7"/>
    <w:rsid w:val="004A4CBE"/>
    <w:rsid w:val="00526827"/>
    <w:rsid w:val="009074D6"/>
    <w:rsid w:val="00CB757D"/>
    <w:rsid w:val="00D025A2"/>
    <w:rsid w:val="00E56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4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3</cp:revision>
  <dcterms:created xsi:type="dcterms:W3CDTF">2014-12-22T20:37:00Z</dcterms:created>
  <dcterms:modified xsi:type="dcterms:W3CDTF">2014-12-22T20:38:00Z</dcterms:modified>
</cp:coreProperties>
</file>