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3.xml" ContentType="application/xml"/>
  <Override PartName="/customXml/item4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f631694f6b24917" /><Relationship Type="http://schemas.openxmlformats.org/officeDocument/2006/relationships/extended-properties" Target="/docProps/app.xml" Id="Rdaee987db9494d75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2ad71987378447f" /><Relationship Type="http://schemas.openxmlformats.org/officeDocument/2006/relationships/customXml" Target="/customXml/item3.xml" Id="R14f47c2a37324549" /><Relationship Type="http://schemas.openxmlformats.org/officeDocument/2006/relationships/customXml" Target="/customXml/item4.xml" Id="R7c3b5002f63c41ee" /></Relationships>
</file>

<file path=customXml/item3.xml>��
</file>

<file path=customXml/item4.xml>��
</file>

<file path=docProps/app.xml><?xml version="1.0" encoding="utf-8"?>
<ap:Properties xmlns:ap="http://schemas.openxmlformats.org/officeDocument/2006/extended-properties"/>
</file>