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F639" w14:textId="77777777" w:rsidR="00D503FF" w:rsidRDefault="005D4357" w:rsidP="00595A87">
      <w:pPr>
        <w:spacing w:after="0" w:line="259" w:lineRule="auto"/>
        <w:ind w:left="2012" w:firstLine="0"/>
        <w:jc w:val="left"/>
      </w:pPr>
      <w:r>
        <w:rPr>
          <w:noProof/>
        </w:rPr>
        <w:drawing>
          <wp:inline distT="0" distB="0" distL="0" distR="0" wp14:anchorId="13AABDF5" wp14:editId="18460B51">
            <wp:extent cx="6097" cy="9144"/>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5"/>
                    <a:stretch>
                      <a:fillRect/>
                    </a:stretch>
                  </pic:blipFill>
                  <pic:spPr>
                    <a:xfrm>
                      <a:off x="0" y="0"/>
                      <a:ext cx="6097" cy="9144"/>
                    </a:xfrm>
                    <a:prstGeom prst="rect">
                      <a:avLst/>
                    </a:prstGeom>
                  </pic:spPr>
                </pic:pic>
              </a:graphicData>
            </a:graphic>
          </wp:inline>
        </w:drawing>
      </w:r>
    </w:p>
    <w:p w14:paraId="5063BF79" w14:textId="77777777" w:rsidR="00D503FF" w:rsidRDefault="005D4357" w:rsidP="00595A87">
      <w:pPr>
        <w:spacing w:after="0" w:line="259" w:lineRule="auto"/>
        <w:ind w:left="2012" w:right="86" w:firstLine="0"/>
        <w:jc w:val="left"/>
      </w:pPr>
      <w:r>
        <w:rPr>
          <w:sz w:val="46"/>
        </w:rPr>
        <w:t>三論中國家庭結構的變動</w:t>
      </w:r>
    </w:p>
    <w:p w14:paraId="1DB56BD6" w14:textId="77777777" w:rsidR="00D503FF" w:rsidRDefault="005D4357" w:rsidP="00595A87">
      <w:pPr>
        <w:spacing w:after="1328" w:line="259" w:lineRule="auto"/>
        <w:ind w:left="0" w:right="43" w:firstLine="0"/>
        <w:jc w:val="left"/>
      </w:pPr>
      <w:proofErr w:type="gramStart"/>
      <w:r>
        <w:rPr>
          <w:sz w:val="26"/>
        </w:rPr>
        <w:t>費孝通</w:t>
      </w:r>
      <w:proofErr w:type="gramEnd"/>
    </w:p>
    <w:p w14:paraId="53F6B347" w14:textId="77777777" w:rsidR="00D503FF" w:rsidRDefault="005D4357" w:rsidP="00595A87">
      <w:pPr>
        <w:ind w:right="4"/>
        <w:jc w:val="left"/>
      </w:pPr>
      <w:r>
        <w:t>1982年3</w:t>
      </w:r>
      <w:proofErr w:type="gramStart"/>
      <w:r>
        <w:t>月我在日本東京國際文化館,根據我該年在江村</w:t>
      </w:r>
      <w:proofErr w:type="gramEnd"/>
      <w:r>
        <w:t>(江蘇省吳江縣廟港鄕開弦弓村)的調查資料和過去的調查資料相比較,講了一篇“論中國家庭結構的變動” (以下簡稱“一論” )。返國後於該年十月五訪江村。1983年3月在香港中文大學主辦的"現代化與中國文化研討會”第一次會議上,根據新的資料,講了一篇“家庭結構變動中的老年贍養問題” ,副題是“再論中國家庭結構的變動” (以下簡稱“再論” )。1983年5月到7月,南開大學社會學系有四位研究生,在我的指導下,到江村進行社會調査,其中的王勛同志在1984年4月寫了一篇論文“農民家庭職能和結構的新變化”。1985年7月,我九訪江村,得到沈關寶、李友梅、劉豪興、王勛等同志的幫助作了追</w:t>
      </w:r>
      <w:r>
        <w:rPr>
          <w:noProof/>
        </w:rPr>
        <w:drawing>
          <wp:inline distT="0" distB="0" distL="0" distR="0" wp14:anchorId="522CD573" wp14:editId="1D05915E">
            <wp:extent cx="9146" cy="6096"/>
            <wp:effectExtent l="0" t="0" r="0" b="0"/>
            <wp:docPr id="5321" name="Picture 5321"/>
            <wp:cNvGraphicFramePr/>
            <a:graphic xmlns:a="http://schemas.openxmlformats.org/drawingml/2006/main">
              <a:graphicData uri="http://schemas.openxmlformats.org/drawingml/2006/picture">
                <pic:pic xmlns:pic="http://schemas.openxmlformats.org/drawingml/2006/picture">
                  <pic:nvPicPr>
                    <pic:cNvPr id="5321" name="Picture 5321"/>
                    <pic:cNvPicPr/>
                  </pic:nvPicPr>
                  <pic:blipFill>
                    <a:blip r:embed="rId6"/>
                    <a:stretch>
                      <a:fillRect/>
                    </a:stretch>
                  </pic:blipFill>
                  <pic:spPr>
                    <a:xfrm>
                      <a:off x="0" y="0"/>
                      <a:ext cx="9146" cy="6096"/>
                    </a:xfrm>
                    <a:prstGeom prst="rect">
                      <a:avLst/>
                    </a:prstGeom>
                  </pic:spPr>
                </pic:pic>
              </a:graphicData>
            </a:graphic>
          </wp:inline>
        </w:drawing>
      </w:r>
      <w:r>
        <w:t>踪觀察,寫成這三論中國家庭結構的變動” ,將在中文大學主辦的"第二屆現代化與中國文化研討會”第二次會議上提出討論。</w:t>
      </w:r>
    </w:p>
    <w:p w14:paraId="3A489006" w14:textId="77777777" w:rsidR="00D503FF" w:rsidRDefault="005D4357" w:rsidP="00595A87">
      <w:pPr>
        <w:ind w:right="106"/>
        <w:jc w:val="left"/>
      </w:pPr>
      <w:r>
        <w:t>在"</w:t>
      </w:r>
      <w:proofErr w:type="gramStart"/>
      <w:r>
        <w:t>一</w:t>
      </w:r>
      <w:proofErr w:type="gramEnd"/>
      <w:r>
        <w:t>論</w:t>
      </w:r>
      <w:proofErr w:type="gramStart"/>
      <w:r>
        <w:t>”裏</w:t>
      </w:r>
      <w:proofErr w:type="gramEnd"/>
      <w:r>
        <w:t>我</w:t>
      </w:r>
      <w:proofErr w:type="gramStart"/>
      <w:r>
        <w:t>只就江村</w:t>
      </w:r>
      <w:proofErr w:type="gramEnd"/>
      <w:r>
        <w:t>1936年和1981年的資料作了比較: 1936年的資料發表在1938年出版的英文本《江村經濟</w:t>
      </w:r>
      <w:proofErr w:type="gramStart"/>
      <w:r>
        <w:t>》(</w:t>
      </w:r>
      <w:proofErr w:type="gramEnd"/>
      <w:r>
        <w:t>Peasant Life in China)一書裏。1936年是在抗日戰爭之前, 1981年是</w:t>
      </w:r>
      <w:r>
        <w:rPr>
          <w:noProof/>
        </w:rPr>
        <w:drawing>
          <wp:inline distT="0" distB="0" distL="0" distR="0" wp14:anchorId="79A68EE6" wp14:editId="05C4FFE6">
            <wp:extent cx="3049" cy="6096"/>
            <wp:effectExtent l="0" t="0" r="0" b="0"/>
            <wp:docPr id="5322" name="Picture 5322"/>
            <wp:cNvGraphicFramePr/>
            <a:graphic xmlns:a="http://schemas.openxmlformats.org/drawingml/2006/main">
              <a:graphicData uri="http://schemas.openxmlformats.org/drawingml/2006/picture">
                <pic:pic xmlns:pic="http://schemas.openxmlformats.org/drawingml/2006/picture">
                  <pic:nvPicPr>
                    <pic:cNvPr id="5322" name="Picture 5322"/>
                    <pic:cNvPicPr/>
                  </pic:nvPicPr>
                  <pic:blipFill>
                    <a:blip r:embed="rId7"/>
                    <a:stretch>
                      <a:fillRect/>
                    </a:stretch>
                  </pic:blipFill>
                  <pic:spPr>
                    <a:xfrm>
                      <a:off x="0" y="0"/>
                      <a:ext cx="3049" cy="6096"/>
                    </a:xfrm>
                    <a:prstGeom prst="rect">
                      <a:avLst/>
                    </a:prstGeom>
                  </pic:spPr>
                </pic:pic>
              </a:graphicData>
            </a:graphic>
          </wp:inline>
        </w:drawing>
      </w:r>
      <w:r>
        <w:t>解放後經過十年動亂,開始在全國進行農村經濟體制改革的時期,但江村在這時還沒有實行聯產承包責任制。1982年我五訪江村時,江村剛開始改革,對家庭結構的影響還不顯著,我只核對了"一論”裏所引用的資料,並查到了該村1962年戶囗册,所以在"再論”裏增加了這一年的比較資料。1983年和1985年,江村的經濟體制已實行改革,所以這兩年的資料可以反映改革初期家庭結構的變動。1985年7月劉豪興同志又提供他在江村查到1950年戶囗資料,可以對解放初期的情況作出補充。</w:t>
      </w:r>
    </w:p>
    <w:p w14:paraId="0CC9F8DF" w14:textId="77777777" w:rsidR="00D503FF" w:rsidRDefault="005D4357" w:rsidP="00595A87">
      <w:pPr>
        <w:ind w:left="86" w:right="182"/>
        <w:jc w:val="left"/>
      </w:pPr>
      <w:r>
        <w:t>這幾年中國農村</w:t>
      </w:r>
      <w:proofErr w:type="gramStart"/>
      <w:r>
        <w:t>裏</w:t>
      </w:r>
      <w:proofErr w:type="gramEnd"/>
      <w:r>
        <w:t>實行經濟體制改革,在十年動亂之後,取得了撥亂反正的重大成就。通過這次改革,</w:t>
      </w:r>
      <w:proofErr w:type="gramStart"/>
      <w:r w:rsidRPr="00F82381">
        <w:rPr>
          <w:highlight w:val="yellow"/>
        </w:rPr>
        <w:t>把聯產</w:t>
      </w:r>
      <w:proofErr w:type="gramEnd"/>
      <w:r w:rsidRPr="00F82381">
        <w:rPr>
          <w:highlight w:val="yellow"/>
        </w:rPr>
        <w:t>承包責任制代替了過去的公社集體經營制,就是把農業經營的責任落實到千家萬戶</w:t>
      </w:r>
      <w:r>
        <w:t>,糾正了公社制中"吃大鍋</w:t>
      </w:r>
      <w:proofErr w:type="gramStart"/>
      <w:r>
        <w:t>”</w:t>
      </w:r>
      <w:proofErr w:type="gramEnd"/>
      <w:r>
        <w:t>和"瞎指揮</w:t>
      </w:r>
      <w:proofErr w:type="gramStart"/>
      <w:r>
        <w:t>”</w:t>
      </w:r>
      <w:proofErr w:type="gramEnd"/>
      <w:r>
        <w:t>等弊病,因而提高了農業勞動生產率,增加了農民的收入。具體</w:t>
      </w:r>
      <w:proofErr w:type="gramStart"/>
      <w:r>
        <w:t>地說是在</w:t>
      </w:r>
      <w:proofErr w:type="gramEnd"/>
      <w:r>
        <w:t>不改變土地公有制的前提下,由農民個體戶承包一定面積的土地, 自行經營農業,所得收入,除了上交一定的農業稅並承擔一定的國家徵購任務和集體生產管理費用外,都歸農戶所有。這樣實現了社會主義按</w:t>
      </w:r>
      <w:proofErr w:type="gramStart"/>
      <w:r>
        <w:t>勞</w:t>
      </w:r>
      <w:proofErr w:type="gramEnd"/>
      <w:r>
        <w:t>分配的原則,也發揮了農民的生產積極性。這是中國走上現代化道路上的一項取得重大成就的改革</w:t>
      </w:r>
      <w:proofErr w:type="gramStart"/>
      <w:r>
        <w:t>·</w:t>
      </w:r>
      <w:proofErr w:type="gramEnd"/>
      <w:r>
        <w:t>這項改革是很基本的,必然影響到農民生活的各個方面,農民家庭結構也決非例外。我們正在追踪觀察這些變動。</w:t>
      </w:r>
    </w:p>
    <w:p w14:paraId="67A5A50A" w14:textId="17098E40" w:rsidR="00D503FF" w:rsidRDefault="005D4357" w:rsidP="00F82381">
      <w:pPr>
        <w:ind w:left="101" w:right="4"/>
        <w:jc w:val="left"/>
      </w:pPr>
      <w:r>
        <w:t>我在這幾篇文章</w:t>
      </w:r>
      <w:proofErr w:type="gramStart"/>
      <w:r>
        <w:t>裏所說的家庭</w:t>
      </w:r>
      <w:proofErr w:type="gramEnd"/>
      <w:r>
        <w:t>結構是指一個家庭</w:t>
      </w:r>
      <w:proofErr w:type="gramStart"/>
      <w:r>
        <w:t>裏</w:t>
      </w:r>
      <w:proofErr w:type="gramEnd"/>
      <w:r>
        <w:t>包括那些成員和他們之間的關係。我在</w:t>
      </w:r>
      <w:r>
        <w:rPr>
          <w:noProof/>
        </w:rPr>
        <w:drawing>
          <wp:inline distT="0" distB="0" distL="0" distR="0" wp14:anchorId="7199D539" wp14:editId="3595CE2A">
            <wp:extent cx="51826" cy="42672"/>
            <wp:effectExtent l="0" t="0" r="0" b="0"/>
            <wp:docPr id="62394" name="Picture 62394"/>
            <wp:cNvGraphicFramePr/>
            <a:graphic xmlns:a="http://schemas.openxmlformats.org/drawingml/2006/main">
              <a:graphicData uri="http://schemas.openxmlformats.org/drawingml/2006/picture">
                <pic:pic xmlns:pic="http://schemas.openxmlformats.org/drawingml/2006/picture">
                  <pic:nvPicPr>
                    <pic:cNvPr id="62394" name="Picture 62394"/>
                    <pic:cNvPicPr/>
                  </pic:nvPicPr>
                  <pic:blipFill>
                    <a:blip r:embed="rId8"/>
                    <a:stretch>
                      <a:fillRect/>
                    </a:stretch>
                  </pic:blipFill>
                  <pic:spPr>
                    <a:xfrm>
                      <a:off x="0" y="0"/>
                      <a:ext cx="51826" cy="42672"/>
                    </a:xfrm>
                    <a:prstGeom prst="rect">
                      <a:avLst/>
                    </a:prstGeom>
                  </pic:spPr>
                </pic:pic>
              </a:graphicData>
            </a:graphic>
          </wp:inline>
        </w:drawing>
      </w:r>
      <w:proofErr w:type="gramStart"/>
      <w:r>
        <w:t>一</w:t>
      </w:r>
      <w:proofErr w:type="gramEnd"/>
      <w:r>
        <w:t>論</w:t>
      </w:r>
      <w:proofErr w:type="gramStart"/>
      <w:r>
        <w:t>”裏</w:t>
      </w:r>
      <w:proofErr w:type="gramEnd"/>
      <w:r>
        <w:t xml:space="preserve">把中國的家庭從結構上分為四個類型: </w:t>
      </w:r>
      <w:proofErr w:type="gramStart"/>
      <w:r>
        <w:t>( 1</w:t>
      </w:r>
      <w:proofErr w:type="gramEnd"/>
      <w:r>
        <w:t xml:space="preserve"> )</w:t>
      </w:r>
      <w:r w:rsidRPr="006835CE">
        <w:rPr>
          <w:highlight w:val="yellow"/>
        </w:rPr>
        <w:t>殘缺家庭或不完整的家庭</w:t>
      </w:r>
      <w:r>
        <w:t>,</w:t>
      </w:r>
      <w:r>
        <w:lastRenderedPageBreak/>
        <w:t>一般是指</w:t>
      </w:r>
      <w:bookmarkStart w:id="0" w:name="_Hlk65956965"/>
      <w:r w:rsidRPr="00453323">
        <w:rPr>
          <w:highlight w:val="yellow"/>
        </w:rPr>
        <w:t>核心家庭原有配偶中有一方死亡或離去</w:t>
      </w:r>
      <w:bookmarkEnd w:id="0"/>
      <w:r w:rsidRPr="00453323">
        <w:rPr>
          <w:highlight w:val="yellow"/>
        </w:rPr>
        <w:t>,或是</w:t>
      </w:r>
      <w:bookmarkStart w:id="1" w:name="_Hlk65956986"/>
      <w:r w:rsidRPr="00453323">
        <w:rPr>
          <w:highlight w:val="yellow"/>
        </w:rPr>
        <w:t>父母雙亡的未婚子女</w:t>
      </w:r>
      <w:bookmarkEnd w:id="1"/>
      <w:r>
        <w:t>。(2)</w:t>
      </w:r>
      <w:r w:rsidRPr="006835CE">
        <w:rPr>
          <w:highlight w:val="yellow"/>
        </w:rPr>
        <w:t>核心家庭</w:t>
      </w:r>
      <w:r>
        <w:t>,即包括一對夫婦及其未婚子女,在中國通常稱作"小家庭”。( 3)</w:t>
      </w:r>
      <w:r w:rsidRPr="006835CE">
        <w:rPr>
          <w:highlight w:val="yellow"/>
        </w:rPr>
        <w:t>擴大家庭</w:t>
      </w:r>
      <w:r>
        <w:t>,即核心家庭之外還包括一些其他的成員, 大多是核心家庭中男方的或寡母,或其他較遠的親屬,甚至沒有親屬關係的人。(4 )</w:t>
      </w:r>
      <w:r w:rsidRPr="006835CE">
        <w:rPr>
          <w:highlight w:val="yellow"/>
        </w:rPr>
        <w:t>聯合家庭</w:t>
      </w:r>
      <w:r>
        <w:t>,指有一個以上多核心的家庭,一般是子女成婚後繼續和父母在一個家庭裏生活,成了兩代重叠多核心家庭,或</w:t>
      </w:r>
      <w:bookmarkStart w:id="2" w:name="_Hlk65957465"/>
      <w:r>
        <w:t>成婚後的兄弟不分家</w:t>
      </w:r>
      <w:bookmarkEnd w:id="2"/>
      <w:r>
        <w:t>構成同胞多核心家庭,在中國通常稱作"大家庭”。</w:t>
      </w:r>
    </w:p>
    <w:p w14:paraId="58B970C3" w14:textId="77777777" w:rsidR="00D503FF" w:rsidRDefault="005D4357" w:rsidP="00595A87">
      <w:pPr>
        <w:ind w:left="239" w:right="4"/>
        <w:jc w:val="left"/>
      </w:pPr>
      <w:r w:rsidRPr="006D4F51">
        <w:t>這種分類法是以有沒有夫婦所形成的核心和有多少個核心為標準的。</w:t>
      </w:r>
      <w:proofErr w:type="gramStart"/>
      <w:r w:rsidRPr="006D4F51">
        <w:t>( 1</w:t>
      </w:r>
      <w:proofErr w:type="gramEnd"/>
      <w:r w:rsidRPr="006D4F51">
        <w:t>)</w:t>
      </w:r>
      <w:r w:rsidRPr="006D4F51">
        <w:rPr>
          <w:highlight w:val="yellow"/>
        </w:rPr>
        <w:t>沒有核心,</w:t>
      </w:r>
      <w:r>
        <w:t xml:space="preserve"> ( 2 )和(3) 都只有</w:t>
      </w:r>
      <w:r w:rsidRPr="006D4F51">
        <w:rPr>
          <w:highlight w:val="yellow"/>
        </w:rPr>
        <w:t>一個核心</w:t>
      </w:r>
      <w:r>
        <w:t>,但後者則帶有一些核心以外的成員, (4 )是</w:t>
      </w:r>
      <w:r w:rsidRPr="006D4F51">
        <w:rPr>
          <w:highlight w:val="yellow"/>
        </w:rPr>
        <w:t>多核心</w:t>
      </w:r>
      <w:r>
        <w:t>。這是從夫婦核心是家庭基礎的槪念出發的分類,在邏輯上比較清楚明白。但有不少同志認為這種分類不能充份反映中國家庭的特點,因為中國傳統家庭的特點是以親子關係為主軸。我在"再論”裏也曾強調過這一點, 因此,我重新考慮了這個分類問題。</w:t>
      </w:r>
    </w:p>
    <w:p w14:paraId="5D27C12E" w14:textId="77777777" w:rsidR="00D503FF" w:rsidRDefault="005D4357" w:rsidP="00595A87">
      <w:pPr>
        <w:ind w:left="239" w:right="4"/>
        <w:jc w:val="left"/>
      </w:pPr>
      <w:r>
        <w:t>按我原來的分類法,第四類家庭固然都是多核心家庭,但是包含了兩種多核心:一是有一個兒子成婚後繼續和父母在一起生活的兩代重叠雙核心家庭,二是有幾個兒子成婚後不獨立成家而和父母同住,父母中即使有一方死亡或都死亡之後,依舊不分家的同胞多核心家庭。前一種和上述3類的區別是在父母是否雙全,從親子軸心關係來看,這種區別並不重要。而且4類</w:t>
      </w:r>
      <w:proofErr w:type="gramStart"/>
      <w:r>
        <w:t>裏</w:t>
      </w:r>
      <w:proofErr w:type="gramEnd"/>
      <w:r>
        <w:t>前一種和後一種的區別是在成婚兒子是否分家,這兩種家庭如果合在4類</w:t>
      </w:r>
      <w:proofErr w:type="gramStart"/>
      <w:r>
        <w:t>裏</w:t>
      </w:r>
      <w:proofErr w:type="gramEnd"/>
      <w:r>
        <w:t>就不易突出這個區別。事實上,在江村農民都公認同胞兄弟成婚後應當分家,同胞多核心家庭是很少見的,所以不如把同胞多核心家庭和兩代重叠雙核心家庭劃分淸楚。因之,我同意在分析中國家庭結構時, 不妨把兩代重叠多核心家庭合併在3類裏,而稱之為主幹家庭,聯合家庭或大家庭則保留給原來4類裏的同胞多核心家庭。修正分類法的目的是在突出中國家庭以親子為主軸的特點。</w:t>
      </w:r>
    </w:p>
    <w:p w14:paraId="592AE178" w14:textId="77777777" w:rsidR="00D503FF" w:rsidRDefault="005D4357" w:rsidP="00595A87">
      <w:pPr>
        <w:spacing w:after="43"/>
        <w:ind w:left="239" w:right="4"/>
        <w:jc w:val="left"/>
      </w:pPr>
      <w:r>
        <w:t>分類法修正後, “一論”和“再論”中所列各類家庭的比例應作相應的修正,其中1964年的數字在1985年複查中糾正了一些誤差。1981</w:t>
      </w:r>
      <w:proofErr w:type="gramStart"/>
      <w:r>
        <w:t>年的原始資料不在手邊,只能假定</w:t>
      </w:r>
      <w:proofErr w:type="gramEnd"/>
      <w:r>
        <w:t>1981第4類的數目和 1982年相同,然後修改第3類的數目。下表是各類家庭在全村家庭總數中修正後的百分比。</w:t>
      </w:r>
    </w:p>
    <w:tbl>
      <w:tblPr>
        <w:tblStyle w:val="TableGrid"/>
        <w:tblW w:w="7979" w:type="dxa"/>
        <w:tblInd w:w="730" w:type="dxa"/>
        <w:tblCellMar>
          <w:top w:w="75" w:type="dxa"/>
          <w:right w:w="14" w:type="dxa"/>
        </w:tblCellMar>
        <w:tblLook w:val="04A0" w:firstRow="1" w:lastRow="0" w:firstColumn="1" w:lastColumn="0" w:noHBand="0" w:noVBand="1"/>
      </w:tblPr>
      <w:tblGrid>
        <w:gridCol w:w="2041"/>
        <w:gridCol w:w="1089"/>
        <w:gridCol w:w="1089"/>
        <w:gridCol w:w="1012"/>
        <w:gridCol w:w="1171"/>
        <w:gridCol w:w="1089"/>
        <w:gridCol w:w="488"/>
      </w:tblGrid>
      <w:tr w:rsidR="00D503FF" w14:paraId="16EDBA22" w14:textId="77777777">
        <w:trPr>
          <w:trHeight w:val="379"/>
        </w:trPr>
        <w:tc>
          <w:tcPr>
            <w:tcW w:w="2055" w:type="dxa"/>
            <w:tcBorders>
              <w:top w:val="single" w:sz="2" w:space="0" w:color="000000"/>
              <w:left w:val="nil"/>
              <w:bottom w:val="single" w:sz="2" w:space="0" w:color="000000"/>
              <w:right w:val="nil"/>
            </w:tcBorders>
          </w:tcPr>
          <w:p w14:paraId="5D1897AD" w14:textId="77777777" w:rsidR="00D503FF" w:rsidRDefault="00D503FF" w:rsidP="00595A87">
            <w:pPr>
              <w:spacing w:after="160" w:line="259" w:lineRule="auto"/>
              <w:ind w:left="0" w:firstLine="0"/>
              <w:jc w:val="left"/>
            </w:pPr>
          </w:p>
        </w:tc>
        <w:tc>
          <w:tcPr>
            <w:tcW w:w="1095" w:type="dxa"/>
            <w:tcBorders>
              <w:top w:val="single" w:sz="2" w:space="0" w:color="000000"/>
              <w:left w:val="nil"/>
              <w:bottom w:val="single" w:sz="2" w:space="0" w:color="000000"/>
              <w:right w:val="nil"/>
            </w:tcBorders>
            <w:vAlign w:val="center"/>
          </w:tcPr>
          <w:p w14:paraId="137FB4F2" w14:textId="77777777" w:rsidR="00D503FF" w:rsidRDefault="005D4357" w:rsidP="00595A87">
            <w:pPr>
              <w:spacing w:after="0" w:line="259" w:lineRule="auto"/>
              <w:ind w:left="10" w:firstLine="0"/>
              <w:jc w:val="left"/>
            </w:pPr>
            <w:r>
              <w:rPr>
                <w:sz w:val="22"/>
              </w:rPr>
              <w:t>1936</w:t>
            </w:r>
          </w:p>
        </w:tc>
        <w:tc>
          <w:tcPr>
            <w:tcW w:w="1095" w:type="dxa"/>
            <w:tcBorders>
              <w:top w:val="single" w:sz="2" w:space="0" w:color="000000"/>
              <w:left w:val="nil"/>
              <w:bottom w:val="single" w:sz="2" w:space="0" w:color="000000"/>
              <w:right w:val="nil"/>
            </w:tcBorders>
            <w:vAlign w:val="center"/>
          </w:tcPr>
          <w:p w14:paraId="254D6D60" w14:textId="77777777" w:rsidR="00D503FF" w:rsidRDefault="005D4357" w:rsidP="00595A87">
            <w:pPr>
              <w:spacing w:after="0" w:line="259" w:lineRule="auto"/>
              <w:ind w:left="10" w:firstLine="0"/>
              <w:jc w:val="left"/>
            </w:pPr>
            <w:r>
              <w:rPr>
                <w:sz w:val="20"/>
              </w:rPr>
              <w:t>1950</w:t>
            </w:r>
          </w:p>
        </w:tc>
        <w:tc>
          <w:tcPr>
            <w:tcW w:w="1018" w:type="dxa"/>
            <w:tcBorders>
              <w:top w:val="single" w:sz="2" w:space="0" w:color="000000"/>
              <w:left w:val="nil"/>
              <w:bottom w:val="single" w:sz="2" w:space="0" w:color="000000"/>
              <w:right w:val="nil"/>
            </w:tcBorders>
          </w:tcPr>
          <w:p w14:paraId="2669BDF7" w14:textId="77777777" w:rsidR="00D503FF" w:rsidRDefault="005D4357" w:rsidP="00595A87">
            <w:pPr>
              <w:spacing w:after="0" w:line="259" w:lineRule="auto"/>
              <w:ind w:left="5" w:firstLine="0"/>
              <w:jc w:val="left"/>
            </w:pPr>
            <w:r>
              <w:rPr>
                <w:sz w:val="20"/>
              </w:rPr>
              <w:t>1964</w:t>
            </w:r>
          </w:p>
        </w:tc>
        <w:tc>
          <w:tcPr>
            <w:tcW w:w="1176" w:type="dxa"/>
            <w:tcBorders>
              <w:top w:val="single" w:sz="2" w:space="0" w:color="000000"/>
              <w:left w:val="nil"/>
              <w:bottom w:val="single" w:sz="2" w:space="0" w:color="000000"/>
              <w:right w:val="nil"/>
            </w:tcBorders>
          </w:tcPr>
          <w:p w14:paraId="41A96826" w14:textId="77777777" w:rsidR="00D503FF" w:rsidRDefault="005D4357" w:rsidP="00595A87">
            <w:pPr>
              <w:spacing w:after="0" w:line="259" w:lineRule="auto"/>
              <w:ind w:left="91" w:firstLine="0"/>
              <w:jc w:val="left"/>
            </w:pPr>
            <w:r>
              <w:t>1981</w:t>
            </w:r>
          </w:p>
        </w:tc>
        <w:tc>
          <w:tcPr>
            <w:tcW w:w="1095" w:type="dxa"/>
            <w:tcBorders>
              <w:top w:val="single" w:sz="2" w:space="0" w:color="000000"/>
              <w:left w:val="nil"/>
              <w:bottom w:val="single" w:sz="2" w:space="0" w:color="000000"/>
              <w:right w:val="nil"/>
            </w:tcBorders>
            <w:vAlign w:val="center"/>
          </w:tcPr>
          <w:p w14:paraId="1B0D5538" w14:textId="77777777" w:rsidR="00D503FF" w:rsidRDefault="005D4357" w:rsidP="00595A87">
            <w:pPr>
              <w:spacing w:after="0" w:line="259" w:lineRule="auto"/>
              <w:ind w:left="5" w:firstLine="0"/>
              <w:jc w:val="left"/>
            </w:pPr>
            <w:r>
              <w:rPr>
                <w:sz w:val="22"/>
              </w:rPr>
              <w:t>1982</w:t>
            </w:r>
          </w:p>
        </w:tc>
        <w:tc>
          <w:tcPr>
            <w:tcW w:w="446" w:type="dxa"/>
            <w:tcBorders>
              <w:top w:val="single" w:sz="2" w:space="0" w:color="000000"/>
              <w:left w:val="nil"/>
              <w:bottom w:val="single" w:sz="2" w:space="0" w:color="000000"/>
              <w:right w:val="nil"/>
            </w:tcBorders>
          </w:tcPr>
          <w:p w14:paraId="698B0FE5" w14:textId="77777777" w:rsidR="00D503FF" w:rsidRDefault="005D4357" w:rsidP="00595A87">
            <w:pPr>
              <w:spacing w:after="0" w:line="259" w:lineRule="auto"/>
              <w:ind w:left="10" w:firstLine="0"/>
              <w:jc w:val="left"/>
            </w:pPr>
            <w:r>
              <w:rPr>
                <w:sz w:val="20"/>
              </w:rPr>
              <w:t>1984</w:t>
            </w:r>
          </w:p>
        </w:tc>
      </w:tr>
      <w:tr w:rsidR="00D503FF" w14:paraId="0A238A2F" w14:textId="77777777">
        <w:trPr>
          <w:trHeight w:val="1392"/>
        </w:trPr>
        <w:tc>
          <w:tcPr>
            <w:tcW w:w="2055" w:type="dxa"/>
            <w:tcBorders>
              <w:top w:val="single" w:sz="2" w:space="0" w:color="000000"/>
              <w:left w:val="nil"/>
              <w:bottom w:val="single" w:sz="2" w:space="0" w:color="000000"/>
              <w:right w:val="nil"/>
            </w:tcBorders>
          </w:tcPr>
          <w:p w14:paraId="390A5A15" w14:textId="77777777" w:rsidR="00D503FF" w:rsidRDefault="005D4357" w:rsidP="00595A87">
            <w:pPr>
              <w:numPr>
                <w:ilvl w:val="0"/>
                <w:numId w:val="1"/>
              </w:numPr>
              <w:spacing w:after="0" w:line="259" w:lineRule="auto"/>
              <w:ind w:hanging="168"/>
              <w:jc w:val="left"/>
            </w:pPr>
            <w:r>
              <w:t>·殘缺家庭</w:t>
            </w:r>
          </w:p>
          <w:p w14:paraId="5D2EA627" w14:textId="77777777" w:rsidR="00D503FF" w:rsidRDefault="005D4357" w:rsidP="00595A87">
            <w:pPr>
              <w:numPr>
                <w:ilvl w:val="0"/>
                <w:numId w:val="1"/>
              </w:numPr>
              <w:spacing w:after="0" w:line="259" w:lineRule="auto"/>
              <w:ind w:hanging="168"/>
              <w:jc w:val="left"/>
            </w:pPr>
            <w:r>
              <w:rPr>
                <w:sz w:val="22"/>
              </w:rPr>
              <w:t>·核心家庭</w:t>
            </w:r>
          </w:p>
          <w:p w14:paraId="61A90DCB" w14:textId="77777777" w:rsidR="00D503FF" w:rsidRDefault="005D4357" w:rsidP="00595A87">
            <w:pPr>
              <w:numPr>
                <w:ilvl w:val="0"/>
                <w:numId w:val="1"/>
              </w:numPr>
              <w:spacing w:after="0" w:line="259" w:lineRule="auto"/>
              <w:ind w:hanging="168"/>
              <w:jc w:val="left"/>
            </w:pPr>
            <w:r>
              <w:t>·主幹家庭</w:t>
            </w:r>
          </w:p>
          <w:p w14:paraId="2D83069B" w14:textId="77777777" w:rsidR="00D503FF" w:rsidRDefault="005D4357" w:rsidP="00595A87">
            <w:pPr>
              <w:numPr>
                <w:ilvl w:val="0"/>
                <w:numId w:val="1"/>
              </w:numPr>
              <w:spacing w:after="0" w:line="259" w:lineRule="auto"/>
              <w:ind w:hanging="168"/>
              <w:jc w:val="left"/>
            </w:pPr>
            <w:r>
              <w:t>·聯合家庭</w:t>
            </w:r>
          </w:p>
        </w:tc>
        <w:tc>
          <w:tcPr>
            <w:tcW w:w="1095" w:type="dxa"/>
            <w:tcBorders>
              <w:top w:val="single" w:sz="2" w:space="0" w:color="000000"/>
              <w:left w:val="nil"/>
              <w:bottom w:val="single" w:sz="2" w:space="0" w:color="000000"/>
              <w:right w:val="nil"/>
            </w:tcBorders>
          </w:tcPr>
          <w:p w14:paraId="16A12454" w14:textId="77777777" w:rsidR="00D503FF" w:rsidRDefault="005D4357" w:rsidP="00595A87">
            <w:pPr>
              <w:spacing w:after="0" w:line="259" w:lineRule="auto"/>
              <w:ind w:left="5" w:firstLine="0"/>
              <w:jc w:val="left"/>
            </w:pPr>
            <w:r>
              <w:rPr>
                <w:sz w:val="20"/>
              </w:rPr>
              <w:t>27 · 6</w:t>
            </w:r>
          </w:p>
          <w:p w14:paraId="3EFB70F3" w14:textId="77777777" w:rsidR="00D503FF" w:rsidRDefault="005D4357" w:rsidP="00595A87">
            <w:pPr>
              <w:spacing w:after="0" w:line="259" w:lineRule="auto"/>
              <w:ind w:left="0" w:firstLine="0"/>
              <w:jc w:val="left"/>
            </w:pPr>
            <w:r>
              <w:rPr>
                <w:sz w:val="22"/>
              </w:rPr>
              <w:t>23 · 7</w:t>
            </w:r>
          </w:p>
          <w:p w14:paraId="4F28EA3A" w14:textId="77777777" w:rsidR="00D503FF" w:rsidRDefault="005D4357" w:rsidP="00595A87">
            <w:pPr>
              <w:spacing w:after="0" w:line="259" w:lineRule="auto"/>
              <w:ind w:left="5" w:firstLine="0"/>
              <w:jc w:val="left"/>
            </w:pPr>
            <w:r>
              <w:rPr>
                <w:sz w:val="20"/>
              </w:rPr>
              <w:t>45 · 4</w:t>
            </w:r>
          </w:p>
        </w:tc>
        <w:tc>
          <w:tcPr>
            <w:tcW w:w="1095" w:type="dxa"/>
            <w:tcBorders>
              <w:top w:val="single" w:sz="2" w:space="0" w:color="000000"/>
              <w:left w:val="nil"/>
              <w:bottom w:val="single" w:sz="2" w:space="0" w:color="000000"/>
              <w:right w:val="nil"/>
            </w:tcBorders>
          </w:tcPr>
          <w:p w14:paraId="6FAE85A4" w14:textId="77777777" w:rsidR="00D503FF" w:rsidRDefault="005D4357" w:rsidP="00595A87">
            <w:pPr>
              <w:spacing w:after="0" w:line="259" w:lineRule="auto"/>
              <w:ind w:left="0" w:firstLine="0"/>
              <w:jc w:val="left"/>
            </w:pPr>
            <w:r>
              <w:rPr>
                <w:sz w:val="20"/>
              </w:rPr>
              <w:t>27 · 4</w:t>
            </w:r>
          </w:p>
          <w:p w14:paraId="1549C4DD" w14:textId="77777777" w:rsidR="00D503FF" w:rsidRDefault="005D4357" w:rsidP="00595A87">
            <w:pPr>
              <w:spacing w:after="0" w:line="259" w:lineRule="auto"/>
              <w:ind w:left="0" w:firstLine="0"/>
              <w:jc w:val="left"/>
            </w:pPr>
            <w:r>
              <w:rPr>
                <w:sz w:val="20"/>
              </w:rPr>
              <w:t>32 · 3</w:t>
            </w:r>
          </w:p>
          <w:p w14:paraId="4A12157F" w14:textId="77777777" w:rsidR="00D503FF" w:rsidRDefault="005D4357" w:rsidP="00595A87">
            <w:pPr>
              <w:spacing w:after="0" w:line="259" w:lineRule="auto"/>
              <w:ind w:left="0" w:firstLine="0"/>
              <w:jc w:val="left"/>
            </w:pPr>
            <w:r>
              <w:rPr>
                <w:sz w:val="22"/>
              </w:rPr>
              <w:t>35 · 5</w:t>
            </w:r>
          </w:p>
        </w:tc>
        <w:tc>
          <w:tcPr>
            <w:tcW w:w="1018" w:type="dxa"/>
            <w:tcBorders>
              <w:top w:val="single" w:sz="2" w:space="0" w:color="000000"/>
              <w:left w:val="nil"/>
              <w:bottom w:val="single" w:sz="2" w:space="0" w:color="000000"/>
              <w:right w:val="nil"/>
            </w:tcBorders>
          </w:tcPr>
          <w:p w14:paraId="32CF805B" w14:textId="77777777" w:rsidR="00D503FF" w:rsidRDefault="005D4357" w:rsidP="00595A87">
            <w:pPr>
              <w:spacing w:after="0" w:line="259" w:lineRule="auto"/>
              <w:ind w:left="0" w:firstLine="0"/>
              <w:jc w:val="left"/>
            </w:pPr>
            <w:r>
              <w:rPr>
                <w:sz w:val="20"/>
              </w:rPr>
              <w:t>34 · 4</w:t>
            </w:r>
          </w:p>
          <w:p w14:paraId="5D7BE704" w14:textId="77777777" w:rsidR="00D503FF" w:rsidRDefault="005D4357" w:rsidP="00595A87">
            <w:pPr>
              <w:spacing w:after="0" w:line="259" w:lineRule="auto"/>
              <w:ind w:left="0" w:firstLine="0"/>
              <w:jc w:val="left"/>
            </w:pPr>
            <w:r>
              <w:rPr>
                <w:sz w:val="18"/>
              </w:rPr>
              <w:t>44 · 7</w:t>
            </w:r>
          </w:p>
          <w:p w14:paraId="755A7AFD" w14:textId="77777777" w:rsidR="00D503FF" w:rsidRDefault="005D4357" w:rsidP="00595A87">
            <w:pPr>
              <w:spacing w:after="0" w:line="259" w:lineRule="auto"/>
              <w:ind w:left="5" w:firstLine="0"/>
              <w:jc w:val="left"/>
            </w:pPr>
            <w:proofErr w:type="gramStart"/>
            <w:r>
              <w:rPr>
                <w:sz w:val="20"/>
              </w:rPr>
              <w:t>20 .</w:t>
            </w:r>
            <w:proofErr w:type="gramEnd"/>
            <w:r>
              <w:rPr>
                <w:sz w:val="20"/>
              </w:rPr>
              <w:t xml:space="preserve"> 5</w:t>
            </w:r>
          </w:p>
        </w:tc>
        <w:tc>
          <w:tcPr>
            <w:tcW w:w="1176" w:type="dxa"/>
            <w:tcBorders>
              <w:top w:val="single" w:sz="2" w:space="0" w:color="000000"/>
              <w:left w:val="nil"/>
              <w:bottom w:val="single" w:sz="2" w:space="0" w:color="000000"/>
              <w:right w:val="nil"/>
            </w:tcBorders>
          </w:tcPr>
          <w:p w14:paraId="2B2D2363" w14:textId="77777777" w:rsidR="00D503FF" w:rsidRDefault="005D4357" w:rsidP="00595A87">
            <w:pPr>
              <w:spacing w:after="0" w:line="259" w:lineRule="auto"/>
              <w:ind w:left="86" w:firstLine="0"/>
              <w:jc w:val="left"/>
            </w:pPr>
            <w:r>
              <w:t>19 · 6</w:t>
            </w:r>
          </w:p>
          <w:p w14:paraId="7DB360F5" w14:textId="77777777" w:rsidR="00D503FF" w:rsidRDefault="005D4357" w:rsidP="00595A87">
            <w:pPr>
              <w:spacing w:after="0" w:line="259" w:lineRule="auto"/>
              <w:ind w:firstLine="0"/>
              <w:jc w:val="left"/>
            </w:pPr>
            <w:r>
              <w:rPr>
                <w:sz w:val="20"/>
              </w:rPr>
              <w:t>38 · 7</w:t>
            </w:r>
          </w:p>
          <w:p w14:paraId="659B8898" w14:textId="77777777" w:rsidR="00D503FF" w:rsidRDefault="005D4357" w:rsidP="00595A87">
            <w:pPr>
              <w:spacing w:after="0" w:line="259" w:lineRule="auto"/>
              <w:ind w:left="0" w:firstLine="0"/>
              <w:jc w:val="left"/>
            </w:pPr>
            <w:r>
              <w:rPr>
                <w:sz w:val="20"/>
              </w:rPr>
              <w:t>〔38 · 5〕</w:t>
            </w:r>
          </w:p>
          <w:p w14:paraId="1AD41726" w14:textId="77777777" w:rsidR="00D503FF" w:rsidRDefault="005D4357" w:rsidP="00595A87">
            <w:pPr>
              <w:spacing w:after="0" w:line="259" w:lineRule="auto"/>
              <w:ind w:left="0" w:firstLine="0"/>
              <w:jc w:val="left"/>
            </w:pPr>
            <w:r>
              <w:t>〔3 · 2〕</w:t>
            </w:r>
          </w:p>
        </w:tc>
        <w:tc>
          <w:tcPr>
            <w:tcW w:w="1095" w:type="dxa"/>
            <w:tcBorders>
              <w:top w:val="single" w:sz="2" w:space="0" w:color="000000"/>
              <w:left w:val="nil"/>
              <w:bottom w:val="single" w:sz="2" w:space="0" w:color="000000"/>
              <w:right w:val="nil"/>
            </w:tcBorders>
          </w:tcPr>
          <w:p w14:paraId="5588BDCF" w14:textId="77777777" w:rsidR="00D503FF" w:rsidRDefault="005D4357" w:rsidP="00595A87">
            <w:pPr>
              <w:spacing w:after="0" w:line="259" w:lineRule="auto"/>
              <w:ind w:left="5" w:firstLine="0"/>
              <w:jc w:val="left"/>
            </w:pPr>
            <w:r>
              <w:rPr>
                <w:sz w:val="22"/>
              </w:rPr>
              <w:t>16 · 9</w:t>
            </w:r>
          </w:p>
          <w:p w14:paraId="79E68018" w14:textId="77777777" w:rsidR="00D503FF" w:rsidRDefault="005D4357" w:rsidP="00595A87">
            <w:pPr>
              <w:spacing w:after="0" w:line="259" w:lineRule="auto"/>
              <w:ind w:left="0" w:firstLine="0"/>
              <w:jc w:val="left"/>
            </w:pPr>
            <w:r>
              <w:rPr>
                <w:sz w:val="20"/>
              </w:rPr>
              <w:t>37 · 8</w:t>
            </w:r>
          </w:p>
          <w:p w14:paraId="1ACD0704" w14:textId="77777777" w:rsidR="00D503FF" w:rsidRDefault="005D4357" w:rsidP="00595A87">
            <w:pPr>
              <w:spacing w:after="0" w:line="259" w:lineRule="auto"/>
              <w:ind w:left="0" w:firstLine="0"/>
              <w:jc w:val="left"/>
            </w:pPr>
            <w:r>
              <w:rPr>
                <w:sz w:val="20"/>
              </w:rPr>
              <w:t>42 · 0</w:t>
            </w:r>
          </w:p>
        </w:tc>
        <w:tc>
          <w:tcPr>
            <w:tcW w:w="446" w:type="dxa"/>
            <w:tcBorders>
              <w:top w:val="single" w:sz="2" w:space="0" w:color="000000"/>
              <w:left w:val="nil"/>
              <w:bottom w:val="single" w:sz="2" w:space="0" w:color="000000"/>
              <w:right w:val="nil"/>
            </w:tcBorders>
          </w:tcPr>
          <w:p w14:paraId="4692E651" w14:textId="77777777" w:rsidR="00D503FF" w:rsidRDefault="005D4357" w:rsidP="00595A87">
            <w:pPr>
              <w:spacing w:after="0" w:line="259" w:lineRule="auto"/>
              <w:ind w:left="5" w:firstLine="0"/>
              <w:jc w:val="left"/>
            </w:pPr>
            <w:r>
              <w:t>17 · 3</w:t>
            </w:r>
          </w:p>
          <w:p w14:paraId="0C9A7E4E" w14:textId="77777777" w:rsidR="00D503FF" w:rsidRDefault="005D4357" w:rsidP="00595A87">
            <w:pPr>
              <w:spacing w:after="0" w:line="259" w:lineRule="auto"/>
              <w:ind w:left="0" w:firstLine="0"/>
              <w:jc w:val="left"/>
            </w:pPr>
            <w:r>
              <w:rPr>
                <w:sz w:val="20"/>
              </w:rPr>
              <w:t>39 · 0</w:t>
            </w:r>
          </w:p>
          <w:p w14:paraId="1DEC37C0" w14:textId="77777777" w:rsidR="00D503FF" w:rsidRDefault="005D4357" w:rsidP="00595A87">
            <w:pPr>
              <w:spacing w:after="0" w:line="259" w:lineRule="auto"/>
              <w:ind w:left="0" w:firstLine="0"/>
              <w:jc w:val="left"/>
            </w:pPr>
            <w:proofErr w:type="gramStart"/>
            <w:r>
              <w:rPr>
                <w:sz w:val="20"/>
              </w:rPr>
              <w:t>43 .</w:t>
            </w:r>
            <w:proofErr w:type="gramEnd"/>
            <w:r>
              <w:rPr>
                <w:sz w:val="20"/>
              </w:rPr>
              <w:t xml:space="preserve"> 2</w:t>
            </w:r>
          </w:p>
        </w:tc>
      </w:tr>
    </w:tbl>
    <w:p w14:paraId="1078E0DA" w14:textId="77777777" w:rsidR="00D503FF" w:rsidRDefault="005D4357" w:rsidP="00595A87">
      <w:pPr>
        <w:ind w:left="239" w:right="4"/>
        <w:jc w:val="left"/>
      </w:pPr>
      <w:r>
        <w:t>從上表所提示的變動來看。</w:t>
      </w:r>
      <w:r w:rsidRPr="00E40AF3">
        <w:rPr>
          <w:highlight w:val="yellow"/>
        </w:rPr>
        <w:t>殘缺家庭到八十年代有顯著的減少</w:t>
      </w:r>
      <w:r>
        <w:t>,</w:t>
      </w:r>
      <w:r w:rsidRPr="00E40AF3">
        <w:rPr>
          <w:highlight w:val="yellow"/>
        </w:rPr>
        <w:t>聯合家庭到1984年開始下降</w:t>
      </w:r>
      <w:r>
        <w:t>。</w:t>
      </w:r>
      <w:r w:rsidRPr="00E40AF3">
        <w:rPr>
          <w:highlight w:val="yellow"/>
        </w:rPr>
        <w:t>核心家庭上升到1964年逐步下降</w:t>
      </w:r>
      <w:r>
        <w:t>,</w:t>
      </w:r>
      <w:r w:rsidRPr="00E40AF3">
        <w:rPr>
          <w:highlight w:val="yellow"/>
        </w:rPr>
        <w:t>主幹家庭則表現出1964年前後,變動幅度較大,先落後起</w:t>
      </w:r>
      <w:r>
        <w:t>。這種情況在基本上我在"</w:t>
      </w:r>
      <w:proofErr w:type="gramStart"/>
      <w:r>
        <w:t>一</w:t>
      </w:r>
      <w:proofErr w:type="gramEnd"/>
      <w:r>
        <w:t>論</w:t>
      </w:r>
      <w:proofErr w:type="gramStart"/>
      <w:r>
        <w:t>”</w:t>
      </w:r>
      <w:proofErr w:type="gramEnd"/>
      <w:r>
        <w:t>、</w:t>
      </w:r>
      <w:proofErr w:type="gramStart"/>
      <w:r>
        <w:t>“再論”均已有所</w:t>
      </w:r>
      <w:proofErr w:type="gramEnd"/>
      <w:r>
        <w:t>說明,現在把</w:t>
      </w:r>
      <w:r>
        <w:lastRenderedPageBreak/>
        <w:t>近半個世紀的分段比例滙總在一起來看,有些情況表現得比較突出了,特別值得在本篇裏作補充說明的是有關核心家庭的穩定和主幹家庭的起落。</w:t>
      </w:r>
    </w:p>
    <w:p w14:paraId="5560072A" w14:textId="2AD2D351" w:rsidR="00D503FF" w:rsidRPr="00E40AF3" w:rsidRDefault="005D4357" w:rsidP="00595A87">
      <w:pPr>
        <w:ind w:left="239" w:right="4"/>
        <w:jc w:val="left"/>
        <w:rPr>
          <w:highlight w:val="yellow"/>
        </w:rPr>
      </w:pPr>
      <w:r>
        <w:t>我在“再論”</w:t>
      </w:r>
      <w:proofErr w:type="gramStart"/>
      <w:r>
        <w:t>裏已說過江</w:t>
      </w:r>
      <w:proofErr w:type="gramEnd"/>
      <w:r>
        <w:t>村農民認為父母身邊總得有個成年的兒子贍養他們。如果父母身邊只有一個兒子,而這個兒子婚後要鬧分家的話,他會遭到社會的譴責,認為不是''孝子</w:t>
      </w:r>
      <w:proofErr w:type="gramStart"/>
      <w:r>
        <w:t>”</w:t>
      </w:r>
      <w:proofErr w:type="gramEnd"/>
      <w:r>
        <w:t>。兒女應當孝敬父母,</w:t>
      </w:r>
      <w:r w:rsidRPr="00E40AF3">
        <w:rPr>
          <w:highlight w:val="yellow"/>
        </w:rPr>
        <w:t>負贍養的責任是中國傳統的倫理觀念</w:t>
      </w:r>
      <w:r>
        <w:t>,至今還是有現實的社會影響。但是如果一家有幾個兒子,在江村一般只留一個已婚的在家和父母同居,其餘的婚後可以不受譴責地分家出去,獨立門戶。在意識上,江村農民把</w:t>
      </w:r>
      <w:r w:rsidRPr="00E40AF3">
        <w:rPr>
          <w:highlight w:val="yellow"/>
        </w:rPr>
        <w:t>主幹家庭</w:t>
      </w:r>
      <w:r>
        <w:t>而不是把聯合家庭或核心家庭作為他們</w:t>
      </w:r>
      <w:r w:rsidRPr="00E40AF3">
        <w:rPr>
          <w:highlight w:val="yellow"/>
        </w:rPr>
        <w:t>主要的家庭結構</w:t>
      </w:r>
      <w:r>
        <w:t>。</w:t>
      </w:r>
    </w:p>
    <w:p w14:paraId="5FFFBA49" w14:textId="77777777" w:rsidR="00D503FF" w:rsidRDefault="005D4357" w:rsidP="00595A87">
      <w:pPr>
        <w:spacing w:after="0"/>
        <w:ind w:left="-10" w:right="82" w:firstLine="274"/>
        <w:jc w:val="left"/>
      </w:pPr>
      <w:r>
        <w:rPr>
          <w:noProof/>
        </w:rPr>
        <w:drawing>
          <wp:inline distT="0" distB="0" distL="0" distR="0" wp14:anchorId="4F12EECF" wp14:editId="246054F7">
            <wp:extent cx="6097" cy="9144"/>
            <wp:effectExtent l="0" t="0" r="0" b="0"/>
            <wp:docPr id="22802" name="Picture 22802"/>
            <wp:cNvGraphicFramePr/>
            <a:graphic xmlns:a="http://schemas.openxmlformats.org/drawingml/2006/main">
              <a:graphicData uri="http://schemas.openxmlformats.org/drawingml/2006/picture">
                <pic:pic xmlns:pic="http://schemas.openxmlformats.org/drawingml/2006/picture">
                  <pic:nvPicPr>
                    <pic:cNvPr id="22802" name="Picture 22802"/>
                    <pic:cNvPicPr/>
                  </pic:nvPicPr>
                  <pic:blipFill>
                    <a:blip r:embed="rId9"/>
                    <a:stretch>
                      <a:fillRect/>
                    </a:stretch>
                  </pic:blipFill>
                  <pic:spPr>
                    <a:xfrm>
                      <a:off x="0" y="0"/>
                      <a:ext cx="6097" cy="9144"/>
                    </a:xfrm>
                    <a:prstGeom prst="rect">
                      <a:avLst/>
                    </a:prstGeom>
                  </pic:spPr>
                </pic:pic>
              </a:graphicData>
            </a:graphic>
          </wp:inline>
        </w:drawing>
      </w:r>
      <w:r>
        <w:t xml:space="preserve"> 但事實上,核心家庭却不可避免地會增加,首先是出於人口的自然增長。凡是有一個以上兒子的家庭,長大成婚後就會分裂出一個或幾個核心家庭。江村固然存在着傳統的控制生育的習俗,但</w:t>
      </w:r>
      <w:r w:rsidRPr="00AC7E41">
        <w:rPr>
          <w:highlight w:val="yellow"/>
        </w:rPr>
        <w:t>在實行一胎化的計劃生育以前,一家有兩個兒子的為數不少</w:t>
      </w:r>
      <w:r>
        <w:t>。在分析上表中核心家庭的穩定性時必需考慮到這一個事實。人</w:t>
      </w:r>
      <w:proofErr w:type="gramStart"/>
      <w:r>
        <w:t>囗</w:t>
      </w:r>
      <w:proofErr w:type="gramEnd"/>
      <w:r>
        <w:t>增殖引起核心家庭的增多。六十年代核心家庭比例顯著增加和四十年代末期人</w:t>
      </w:r>
      <w:proofErr w:type="gramStart"/>
      <w:r>
        <w:t>囗</w:t>
      </w:r>
      <w:proofErr w:type="gramEnd"/>
      <w:r>
        <w:t>增加是有關的。</w:t>
      </w:r>
    </w:p>
    <w:p w14:paraId="577AC5E4" w14:textId="77777777" w:rsidR="00595A87" w:rsidRDefault="005D4357" w:rsidP="00595A87">
      <w:pPr>
        <w:spacing w:after="0" w:line="259" w:lineRule="auto"/>
        <w:ind w:left="0" w:right="336" w:firstLine="0"/>
        <w:jc w:val="left"/>
      </w:pPr>
      <w:r>
        <w:t>另一個使核心家庭增多和主幹家庭減少的原因是原有主幹家庭的分裂,就是父子鬧分</w:t>
      </w:r>
    </w:p>
    <w:p w14:paraId="709A6F2A" w14:textId="1C069FA3" w:rsidR="00D503FF" w:rsidRDefault="005D4357" w:rsidP="00595A87">
      <w:pPr>
        <w:spacing w:after="0" w:line="259" w:lineRule="auto"/>
        <w:ind w:left="0" w:right="336" w:firstLine="0"/>
        <w:jc w:val="left"/>
      </w:pPr>
      <w:r>
        <w:t>家。</w:t>
      </w:r>
    </w:p>
    <w:p w14:paraId="6FA786A1" w14:textId="77777777" w:rsidR="00D503FF" w:rsidRDefault="005D4357" w:rsidP="00595A87">
      <w:pPr>
        <w:ind w:left="5" w:right="274" w:firstLine="0"/>
        <w:jc w:val="left"/>
      </w:pPr>
      <w:r>
        <w:t>這現象固然會受到社會倫理觀念的譴責,但如我在三十年代所敍述的,在江村並不乏這種例子。那是出於家庭</w:t>
      </w:r>
      <w:proofErr w:type="gramStart"/>
      <w:r>
        <w:t>裏</w:t>
      </w:r>
      <w:proofErr w:type="gramEnd"/>
      <w:r>
        <w:t>兩代之間的矛盾,特別是婆媳之間的矛盾。主幹家庭分裂的結果加重了殘缺家庭及核心家庭的比例。在1964年前後主幹家庭在比例上顯然下降,這和當時農村經濟陷入困境是有關的,因為在家庭經濟緊張的情況中,家庭成員間,特別是兩代之間的矛盾比較容易發生。</w:t>
      </w:r>
    </w:p>
    <w:p w14:paraId="08E4CFBE" w14:textId="77777777" w:rsidR="00D503FF" w:rsidRDefault="005D4357" w:rsidP="00595A87">
      <w:pPr>
        <w:ind w:left="19" w:right="269"/>
        <w:jc w:val="left"/>
      </w:pPr>
      <w:proofErr w:type="gramStart"/>
      <w:r>
        <w:t>一</w:t>
      </w:r>
      <w:proofErr w:type="gramEnd"/>
      <w:r>
        <w:t>直到八十年代主幹家庭才又得到回升,我在"再論</w:t>
      </w:r>
      <w:proofErr w:type="gramStart"/>
      <w:r>
        <w:t>”裏</w:t>
      </w:r>
      <w:proofErr w:type="gramEnd"/>
      <w:r>
        <w:t>曾重複了農民的解釋,他們認為主要是由於人</w:t>
      </w:r>
      <w:proofErr w:type="gramStart"/>
      <w:r>
        <w:t>囗</w:t>
      </w:r>
      <w:proofErr w:type="gramEnd"/>
      <w:r>
        <w:t>增殖和相應的房屋緊張, "要分也分不了</w:t>
      </w:r>
      <w:proofErr w:type="gramStart"/>
      <w:r>
        <w:t>”</w:t>
      </w:r>
      <w:proofErr w:type="gramEnd"/>
      <w:r>
        <w:t>。我還提出了“分灶不分家”的現象作為旁證。我接着說:</w:t>
      </w:r>
    </w:p>
    <w:p w14:paraId="4D026C3D" w14:textId="77777777" w:rsidR="00D503FF" w:rsidRDefault="005D4357" w:rsidP="00595A87">
      <w:pPr>
        <w:ind w:left="903" w:right="1133" w:firstLine="0"/>
        <w:jc w:val="left"/>
      </w:pPr>
      <w:r>
        <w:t>如果房屋緊張確是限制分家的一個重要因素,增建房屋後是否會改變不同類型的家庭的比例,又返回到1964年前的趨勢?這是個要等待將來才能答覆的問題。現在我們如果想作預測,除了看到房屋限制正在逐步放寬之外,還應當考慮到其他的因素。</w:t>
      </w:r>
    </w:p>
    <w:p w14:paraId="70FF2D2F" w14:textId="77777777" w:rsidR="00D503FF" w:rsidRDefault="005D4357" w:rsidP="00595A87">
      <w:pPr>
        <w:ind w:left="34" w:right="245"/>
        <w:jc w:val="left"/>
      </w:pPr>
      <w:r>
        <w:rPr>
          <w:noProof/>
        </w:rPr>
        <w:drawing>
          <wp:anchor distT="0" distB="0" distL="114300" distR="114300" simplePos="0" relativeHeight="251658240" behindDoc="0" locked="0" layoutInCell="1" allowOverlap="0" wp14:anchorId="1EA85270" wp14:editId="3A6F49D6">
            <wp:simplePos x="0" y="0"/>
            <wp:positionH relativeFrom="page">
              <wp:posOffset>6670368</wp:posOffset>
            </wp:positionH>
            <wp:positionV relativeFrom="page">
              <wp:posOffset>2825496</wp:posOffset>
            </wp:positionV>
            <wp:extent cx="6098" cy="6096"/>
            <wp:effectExtent l="0" t="0" r="0" b="0"/>
            <wp:wrapSquare wrapText="bothSides"/>
            <wp:docPr id="22803" name="Picture 22803"/>
            <wp:cNvGraphicFramePr/>
            <a:graphic xmlns:a="http://schemas.openxmlformats.org/drawingml/2006/main">
              <a:graphicData uri="http://schemas.openxmlformats.org/drawingml/2006/picture">
                <pic:pic xmlns:pic="http://schemas.openxmlformats.org/drawingml/2006/picture">
                  <pic:nvPicPr>
                    <pic:cNvPr id="22803" name="Picture 22803"/>
                    <pic:cNvPicPr/>
                  </pic:nvPicPr>
                  <pic:blipFill>
                    <a:blip r:embed="rId10"/>
                    <a:stretch>
                      <a:fillRect/>
                    </a:stretch>
                  </pic:blipFill>
                  <pic:spPr>
                    <a:xfrm>
                      <a:off x="0" y="0"/>
                      <a:ext cx="6098" cy="6096"/>
                    </a:xfrm>
                    <a:prstGeom prst="rect">
                      <a:avLst/>
                    </a:prstGeom>
                  </pic:spPr>
                </pic:pic>
              </a:graphicData>
            </a:graphic>
          </wp:anchor>
        </w:drawing>
      </w:r>
      <w:r>
        <w:t>1983</w:t>
      </w:r>
      <w:proofErr w:type="gramStart"/>
      <w:r>
        <w:t>年的調查確實見到了應當考慮的其他因素,即江村落實了聯產承包責任制</w:t>
      </w:r>
      <w:proofErr w:type="gramEnd"/>
      <w:r>
        <w:t>。在1982年的資料裏可以看到江村農民並不因房屋的增建而向小家庭的方向發展,相反地却有10戶小家庭和2戶殘缺家庭合併成6戶主幹家庭。</w:t>
      </w:r>
    </w:p>
    <w:p w14:paraId="087559CA" w14:textId="77777777" w:rsidR="00D503FF" w:rsidRDefault="005D4357" w:rsidP="00595A87">
      <w:pPr>
        <w:spacing w:after="43"/>
        <w:ind w:left="480" w:right="4" w:firstLine="0"/>
        <w:jc w:val="left"/>
      </w:pPr>
      <w:r>
        <w:t>可以舉1983年觀察到的一個實例來說明</w:t>
      </w:r>
      <w:proofErr w:type="gramStart"/>
      <w:r>
        <w:t>·</w:t>
      </w:r>
      <w:proofErr w:type="gramEnd"/>
    </w:p>
    <w:p w14:paraId="19025BA6" w14:textId="77777777" w:rsidR="00D503FF" w:rsidRDefault="005D4357" w:rsidP="00595A87">
      <w:pPr>
        <w:ind w:left="239" w:right="504" w:firstLine="706"/>
        <w:jc w:val="left"/>
      </w:pPr>
      <w:r>
        <w:t>第11生產隊有一戶社員,土地承包到戶前,夫妻二人都在社隊辦的企業</w:t>
      </w:r>
      <w:proofErr w:type="gramStart"/>
      <w:r>
        <w:t>裏</w:t>
      </w:r>
      <w:proofErr w:type="gramEnd"/>
      <w:r>
        <w:t>工作。家中的老人雖然還能幹活,却不參加集體生產,完全靠兒子贍養,全家經濟收入少,生活瑣事上常有爭吵,造成家庭關係緊張,最後導致分家。實行“包幹到戶”後,如果不合戶,在兒子、媳婦獨立生活的家庭中,夫妻倆旣要在外面工作,又要回家耕種囗糧田,實在忙不過來。如果將</w:t>
      </w:r>
      <w:proofErr w:type="gramStart"/>
      <w:r>
        <w:t>口糧田出讓給</w:t>
      </w:r>
      <w:proofErr w:type="gramEnd"/>
      <w:r>
        <w:rPr>
          <w:noProof/>
        </w:rPr>
        <w:drawing>
          <wp:inline distT="0" distB="0" distL="0" distR="0" wp14:anchorId="5A706497" wp14:editId="24CFEA7F">
            <wp:extent cx="9146" cy="6095"/>
            <wp:effectExtent l="0" t="0" r="0" b="0"/>
            <wp:docPr id="22804" name="Picture 22804"/>
            <wp:cNvGraphicFramePr/>
            <a:graphic xmlns:a="http://schemas.openxmlformats.org/drawingml/2006/main">
              <a:graphicData uri="http://schemas.openxmlformats.org/drawingml/2006/picture">
                <pic:pic xmlns:pic="http://schemas.openxmlformats.org/drawingml/2006/picture">
                  <pic:nvPicPr>
                    <pic:cNvPr id="22804" name="Picture 22804"/>
                    <pic:cNvPicPr/>
                  </pic:nvPicPr>
                  <pic:blipFill>
                    <a:blip r:embed="rId11"/>
                    <a:stretch>
                      <a:fillRect/>
                    </a:stretch>
                  </pic:blipFill>
                  <pic:spPr>
                    <a:xfrm>
                      <a:off x="0" y="0"/>
                      <a:ext cx="9146" cy="6095"/>
                    </a:xfrm>
                    <a:prstGeom prst="rect">
                      <a:avLst/>
                    </a:prstGeom>
                  </pic:spPr>
                </pic:pic>
              </a:graphicData>
            </a:graphic>
          </wp:inline>
        </w:drawing>
      </w:r>
      <w:r>
        <w:t>其他農民,則要花錢買糧食吃,經濟上划不來。</w:t>
      </w:r>
      <w:proofErr w:type="gramStart"/>
      <w:r>
        <w:t>合戶以後</w:t>
      </w:r>
      <w:proofErr w:type="gramEnd"/>
      <w:r>
        <w:t>,田地劃在一起, 農活在一起做,大忙時全家出工,平常的田間管</w:t>
      </w:r>
      <w:r>
        <w:lastRenderedPageBreak/>
        <w:t>理等</w:t>
      </w:r>
      <w:proofErr w:type="gramStart"/>
      <w:r>
        <w:t>農活均由老人</w:t>
      </w:r>
      <w:proofErr w:type="gramEnd"/>
      <w:r>
        <w:t>負責。這</w:t>
      </w:r>
      <w:r>
        <w:rPr>
          <w:noProof/>
        </w:rPr>
        <w:drawing>
          <wp:inline distT="0" distB="0" distL="0" distR="0" wp14:anchorId="5763C45B" wp14:editId="2970B612">
            <wp:extent cx="426806" cy="33527"/>
            <wp:effectExtent l="0" t="0" r="0" b="0"/>
            <wp:docPr id="62397" name="Picture 62397"/>
            <wp:cNvGraphicFramePr/>
            <a:graphic xmlns:a="http://schemas.openxmlformats.org/drawingml/2006/main">
              <a:graphicData uri="http://schemas.openxmlformats.org/drawingml/2006/picture">
                <pic:pic xmlns:pic="http://schemas.openxmlformats.org/drawingml/2006/picture">
                  <pic:nvPicPr>
                    <pic:cNvPr id="62397" name="Picture 62397"/>
                    <pic:cNvPicPr/>
                  </pic:nvPicPr>
                  <pic:blipFill>
                    <a:blip r:embed="rId12"/>
                    <a:stretch>
                      <a:fillRect/>
                    </a:stretch>
                  </pic:blipFill>
                  <pic:spPr>
                    <a:xfrm>
                      <a:off x="0" y="0"/>
                      <a:ext cx="426806" cy="33527"/>
                    </a:xfrm>
                    <a:prstGeom prst="rect">
                      <a:avLst/>
                    </a:prstGeom>
                  </pic:spPr>
                </pic:pic>
              </a:graphicData>
            </a:graphic>
          </wp:inline>
        </w:drawing>
      </w:r>
      <w:r>
        <w:t>樣,旣解決了口糧問題同時老人還可以幫助養蠶、搞家庭副業和做家務勞動, 大家都實惠。經濟互惠的另一方面是兩家</w:t>
      </w:r>
      <w:proofErr w:type="gramStart"/>
      <w:r>
        <w:t>灶頭合</w:t>
      </w:r>
      <w:proofErr w:type="gramEnd"/>
      <w:r>
        <w:t>在一起,節省了近一半的柴草。農民是最講求實際的,如果沒有這種經濟上的合作互惠,即使</w:t>
      </w:r>
      <w:proofErr w:type="gramStart"/>
      <w:r>
        <w:t>有了合戶</w:t>
      </w:r>
      <w:proofErr w:type="gramEnd"/>
      <w:r>
        <w:rPr>
          <w:noProof/>
        </w:rPr>
        <w:drawing>
          <wp:inline distT="0" distB="0" distL="0" distR="0" wp14:anchorId="6405904D" wp14:editId="447DC9EA">
            <wp:extent cx="12194" cy="6097"/>
            <wp:effectExtent l="0" t="0" r="0" b="0"/>
            <wp:docPr id="22807" name="Picture 22807"/>
            <wp:cNvGraphicFramePr/>
            <a:graphic xmlns:a="http://schemas.openxmlformats.org/drawingml/2006/main">
              <a:graphicData uri="http://schemas.openxmlformats.org/drawingml/2006/picture">
                <pic:pic xmlns:pic="http://schemas.openxmlformats.org/drawingml/2006/picture">
                  <pic:nvPicPr>
                    <pic:cNvPr id="22807" name="Picture 22807"/>
                    <pic:cNvPicPr/>
                  </pic:nvPicPr>
                  <pic:blipFill>
                    <a:blip r:embed="rId13"/>
                    <a:stretch>
                      <a:fillRect/>
                    </a:stretch>
                  </pic:blipFill>
                  <pic:spPr>
                    <a:xfrm>
                      <a:off x="0" y="0"/>
                      <a:ext cx="12194" cy="6097"/>
                    </a:xfrm>
                    <a:prstGeom prst="rect">
                      <a:avLst/>
                    </a:prstGeom>
                  </pic:spPr>
                </pic:pic>
              </a:graphicData>
            </a:graphic>
          </wp:inline>
        </w:drawing>
      </w:r>
      <w:r>
        <w:t>的可能性,也未必出現家庭的合併(王1984 : 75)。</w:t>
      </w:r>
    </w:p>
    <w:p w14:paraId="0A82AACD" w14:textId="77777777" w:rsidR="00D503FF" w:rsidRDefault="005D4357" w:rsidP="00595A87">
      <w:pPr>
        <w:ind w:left="34" w:right="235"/>
        <w:jc w:val="left"/>
      </w:pPr>
      <w:r>
        <w:t>1983年6</w:t>
      </w:r>
      <w:proofErr w:type="gramStart"/>
      <w:r>
        <w:t>戶合併家庭,為數固然不多</w:t>
      </w:r>
      <w:proofErr w:type="gramEnd"/>
      <w:r>
        <w:t>,但這是一個苗頭。生產責任制、農村專業戶和鄕鎭工業繼續發展下去, ·農村家庭的結構勢必繼續調整,而原來分家的兩代家庭核心會有可能像上述例子一樣趨於合併,而且還可以想像到原來有可能分家的主幹家庭在新情況下不鬧分家而得到了鞏固。更值得提到的是這新合併的6戶中有兩戶是因為這年把老房拆除建造了新房,居住較前寬裕的情況下合併的。另外,原來兩代分灶的家庭中已有2戶雖則居住情況並無改善却也合灶了。這些都是“再論”裏所沒有預見到的,說明了農村經濟體制改革對家庭結構的影響是深刻的。</w:t>
      </w:r>
    </w:p>
    <w:p w14:paraId="51DF367D" w14:textId="77777777" w:rsidR="00D503FF" w:rsidRDefault="005D4357" w:rsidP="00595A87">
      <w:pPr>
        <w:tabs>
          <w:tab w:val="right" w:pos="9261"/>
        </w:tabs>
        <w:spacing w:after="180" w:line="259" w:lineRule="auto"/>
        <w:ind w:left="0" w:firstLine="0"/>
        <w:jc w:val="left"/>
      </w:pPr>
      <w:r>
        <w:rPr>
          <w:sz w:val="18"/>
        </w:rPr>
        <w:t>6</w:t>
      </w:r>
      <w:r>
        <w:rPr>
          <w:sz w:val="18"/>
        </w:rPr>
        <w:tab/>
        <w:t>中國家庭及其變遷</w:t>
      </w:r>
    </w:p>
    <w:p w14:paraId="7B3A4634" w14:textId="77777777" w:rsidR="00D503FF" w:rsidRDefault="005D4357" w:rsidP="00595A87">
      <w:pPr>
        <w:ind w:left="239" w:right="4"/>
        <w:jc w:val="left"/>
      </w:pPr>
      <w:r>
        <w:t>1985年7</w:t>
      </w:r>
      <w:proofErr w:type="gramStart"/>
      <w:r>
        <w:t>月我們在江村核對本文的論點時,我們看到主幹家庭在各戶要自己經營</w:t>
      </w:r>
      <w:r w:rsidRPr="005B67BA">
        <w:rPr>
          <w:highlight w:val="yellow"/>
        </w:rPr>
        <w:t>囗糧田的制度</w:t>
      </w:r>
      <w:r>
        <w:t>下確具有它的</w:t>
      </w:r>
      <w:r w:rsidRPr="005B67BA">
        <w:rPr>
          <w:highlight w:val="yellow"/>
        </w:rPr>
        <w:t>優勢</w:t>
      </w:r>
      <w:proofErr w:type="gramEnd"/>
      <w:r>
        <w:t>。具體說來:第一,主幹家庭可以保證家庭內部的勞動分工,</w:t>
      </w:r>
      <w:r w:rsidRPr="005B67BA">
        <w:rPr>
          <w:highlight w:val="yellow"/>
        </w:rPr>
        <w:t>提高生產效益</w:t>
      </w:r>
      <w:r>
        <w:t>。第二,它可以保證在農閒季節能騰出勞動力出外從事非農田的生產活動,諸如打零工、運輸、販運,</w:t>
      </w:r>
      <w:r w:rsidRPr="005B67BA">
        <w:rPr>
          <w:highlight w:val="yellow"/>
        </w:rPr>
        <w:t>增加家庭收入</w:t>
      </w:r>
      <w:r>
        <w:t>。第三,它可以</w:t>
      </w:r>
      <w:r w:rsidRPr="005B67BA">
        <w:rPr>
          <w:highlight w:val="yellow"/>
        </w:rPr>
        <w:t>保證家庭裏的日常勞務的運轉。</w:t>
      </w:r>
      <w:r>
        <w:t>在江村主要負責</w:t>
      </w:r>
      <w:r w:rsidRPr="005B67BA">
        <w:rPr>
          <w:highlight w:val="yellow"/>
        </w:rPr>
        <w:t>農田耕作的是男子</w:t>
      </w:r>
      <w:r>
        <w:t>,</w:t>
      </w:r>
      <w:r w:rsidRPr="005B67BA">
        <w:rPr>
          <w:highlight w:val="yellow"/>
        </w:rPr>
        <w:t>婦女則在工廠裏做工</w:t>
      </w:r>
      <w:r>
        <w:t>,養蠶的家庭副業又有了發展,如果沒有個老年婦女在家裏照料孩子和其他家務,夫婦兩人確實忙不過來。</w:t>
      </w:r>
    </w:p>
    <w:p w14:paraId="05A42F35" w14:textId="77777777" w:rsidR="00D503FF" w:rsidRDefault="005D4357" w:rsidP="00595A87">
      <w:pPr>
        <w:ind w:left="239" w:right="4"/>
        <w:jc w:val="left"/>
      </w:pPr>
      <w:r>
        <w:t>還應該指出,促使原來分了家的單位重新合併,並加強主幹家庭穩定性的因素,除了兩代共同經營他們承包的土地效率</w:t>
      </w:r>
      <w:proofErr w:type="gramStart"/>
      <w:r>
        <w:t>較高外</w:t>
      </w:r>
      <w:proofErr w:type="gramEnd"/>
      <w:r>
        <w:t>,贍養方式的變動也在起作用。在集體經管的公社制時期, 生產隊在兒子</w:t>
      </w:r>
      <w:proofErr w:type="gramStart"/>
      <w:r>
        <w:t>所得工分中</w:t>
      </w:r>
      <w:proofErr w:type="gramEnd"/>
      <w:r>
        <w:t>扣除他對父母的贍養部份,主要是糧食和</w:t>
      </w:r>
      <w:proofErr w:type="gramStart"/>
      <w:r>
        <w:t>稻禾</w:t>
      </w:r>
      <w:proofErr w:type="gramEnd"/>
      <w:r>
        <w:t>,直接交給</w:t>
      </w:r>
      <w:proofErr w:type="gramStart"/>
      <w:r>
        <w:t>父母收用</w:t>
      </w:r>
      <w:proofErr w:type="gramEnd"/>
      <w:r>
        <w:t>。現在的責任制規定父母和兒女都有了</w:t>
      </w:r>
      <w:proofErr w:type="gramStart"/>
      <w:r>
        <w:t>囗糧田</w:t>
      </w:r>
      <w:proofErr w:type="gramEnd"/>
      <w:r>
        <w:t>。父母沒有勞動力或勞動力不足時,得靠兒女代耕</w:t>
      </w:r>
      <w:proofErr w:type="gramStart"/>
      <w:r>
        <w:t>或助耕</w:t>
      </w:r>
      <w:proofErr w:type="gramEnd"/>
      <w:r>
        <w:t>。這樣的安排使父子合併經營比較合算和方便了。而且父母雖老,一般在農田耕作和家務勞動上還是可以出力的。經濟上的合作和互相依賴也可以加強兩代之間感情的融洽,減少分家的要求。</w:t>
      </w:r>
    </w:p>
    <w:p w14:paraId="06B3B08A" w14:textId="77777777" w:rsidR="00D503FF" w:rsidRDefault="005D4357" w:rsidP="00595A87">
      <w:pPr>
        <w:spacing w:after="0"/>
        <w:ind w:left="240" w:right="82"/>
        <w:jc w:val="left"/>
      </w:pPr>
      <w:r>
        <w:t>主幹家庭穩定性增加的趨勢和當前鼓勵離土不離鄕的政策是相適應的。這幾年</w:t>
      </w:r>
      <w:proofErr w:type="gramStart"/>
      <w:r>
        <w:t>裏</w:t>
      </w:r>
      <w:proofErr w:type="gramEnd"/>
      <w:r>
        <w:t>在村子附近鄕鎭企業的發展,使得農民可以依舊在農村裏居住而進工廠做工。鄕村人口並沒發生大量外流的趨勢,這就使得成年男女安定在農村裏。這樣的工業化並不衝擊已有的家庭結構。</w:t>
      </w:r>
    </w:p>
    <w:p w14:paraId="36885F06" w14:textId="77777777" w:rsidR="00D503FF" w:rsidRDefault="005D4357" w:rsidP="00595A87">
      <w:pPr>
        <w:ind w:left="239" w:right="4"/>
        <w:jc w:val="left"/>
      </w:pPr>
      <w:r>
        <w:rPr>
          <w:noProof/>
        </w:rPr>
        <w:drawing>
          <wp:anchor distT="0" distB="0" distL="114300" distR="114300" simplePos="0" relativeHeight="251659264" behindDoc="0" locked="0" layoutInCell="1" allowOverlap="0" wp14:anchorId="28B7FE16" wp14:editId="359B50EF">
            <wp:simplePos x="0" y="0"/>
            <wp:positionH relativeFrom="page">
              <wp:posOffset>631063</wp:posOffset>
            </wp:positionH>
            <wp:positionV relativeFrom="page">
              <wp:posOffset>1563624</wp:posOffset>
            </wp:positionV>
            <wp:extent cx="3049" cy="6096"/>
            <wp:effectExtent l="0" t="0" r="0" b="0"/>
            <wp:wrapSquare wrapText="bothSides"/>
            <wp:docPr id="32256" name="Picture 32256"/>
            <wp:cNvGraphicFramePr/>
            <a:graphic xmlns:a="http://schemas.openxmlformats.org/drawingml/2006/main">
              <a:graphicData uri="http://schemas.openxmlformats.org/drawingml/2006/picture">
                <pic:pic xmlns:pic="http://schemas.openxmlformats.org/drawingml/2006/picture">
                  <pic:nvPicPr>
                    <pic:cNvPr id="32256" name="Picture 32256"/>
                    <pic:cNvPicPr/>
                  </pic:nvPicPr>
                  <pic:blipFill>
                    <a:blip r:embed="rId14"/>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227CAA7B" wp14:editId="23A4F95E">
            <wp:simplePos x="0" y="0"/>
            <wp:positionH relativeFrom="page">
              <wp:posOffset>6956938</wp:posOffset>
            </wp:positionH>
            <wp:positionV relativeFrom="page">
              <wp:posOffset>2057400</wp:posOffset>
            </wp:positionV>
            <wp:extent cx="9146" cy="9144"/>
            <wp:effectExtent l="0" t="0" r="0" b="0"/>
            <wp:wrapSquare wrapText="bothSides"/>
            <wp:docPr id="32257" name="Picture 32257"/>
            <wp:cNvGraphicFramePr/>
            <a:graphic xmlns:a="http://schemas.openxmlformats.org/drawingml/2006/main">
              <a:graphicData uri="http://schemas.openxmlformats.org/drawingml/2006/picture">
                <pic:pic xmlns:pic="http://schemas.openxmlformats.org/drawingml/2006/picture">
                  <pic:nvPicPr>
                    <pic:cNvPr id="32257" name="Picture 32257"/>
                    <pic:cNvPicPr/>
                  </pic:nvPicPr>
                  <pic:blipFill>
                    <a:blip r:embed="rId15"/>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1312" behindDoc="0" locked="0" layoutInCell="1" allowOverlap="0" wp14:anchorId="0AFF45F9" wp14:editId="7E2C051F">
            <wp:simplePos x="0" y="0"/>
            <wp:positionH relativeFrom="page">
              <wp:posOffset>6700855</wp:posOffset>
            </wp:positionH>
            <wp:positionV relativeFrom="page">
              <wp:posOffset>5239512</wp:posOffset>
            </wp:positionV>
            <wp:extent cx="6097" cy="9144"/>
            <wp:effectExtent l="0" t="0" r="0" b="0"/>
            <wp:wrapSquare wrapText="bothSides"/>
            <wp:docPr id="32258" name="Picture 32258"/>
            <wp:cNvGraphicFramePr/>
            <a:graphic xmlns:a="http://schemas.openxmlformats.org/drawingml/2006/main">
              <a:graphicData uri="http://schemas.openxmlformats.org/drawingml/2006/picture">
                <pic:pic xmlns:pic="http://schemas.openxmlformats.org/drawingml/2006/picture">
                  <pic:nvPicPr>
                    <pic:cNvPr id="32258" name="Picture 32258"/>
                    <pic:cNvPicPr/>
                  </pic:nvPicPr>
                  <pic:blipFill>
                    <a:blip r:embed="rId16"/>
                    <a:stretch>
                      <a:fillRect/>
                    </a:stretch>
                  </pic:blipFill>
                  <pic:spPr>
                    <a:xfrm>
                      <a:off x="0" y="0"/>
                      <a:ext cx="6097"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9CD61C8" wp14:editId="572D28AC">
            <wp:simplePos x="0" y="0"/>
            <wp:positionH relativeFrom="page">
              <wp:posOffset>6743536</wp:posOffset>
            </wp:positionH>
            <wp:positionV relativeFrom="page">
              <wp:posOffset>9418320</wp:posOffset>
            </wp:positionV>
            <wp:extent cx="9146" cy="12192"/>
            <wp:effectExtent l="0" t="0" r="0" b="0"/>
            <wp:wrapSquare wrapText="bothSides"/>
            <wp:docPr id="32263" name="Picture 32263"/>
            <wp:cNvGraphicFramePr/>
            <a:graphic xmlns:a="http://schemas.openxmlformats.org/drawingml/2006/main">
              <a:graphicData uri="http://schemas.openxmlformats.org/drawingml/2006/picture">
                <pic:pic xmlns:pic="http://schemas.openxmlformats.org/drawingml/2006/picture">
                  <pic:nvPicPr>
                    <pic:cNvPr id="32263" name="Picture 32263"/>
                    <pic:cNvPicPr/>
                  </pic:nvPicPr>
                  <pic:blipFill>
                    <a:blip r:embed="rId17"/>
                    <a:stretch>
                      <a:fillRect/>
                    </a:stretch>
                  </pic:blipFill>
                  <pic:spPr>
                    <a:xfrm>
                      <a:off x="0" y="0"/>
                      <a:ext cx="9146" cy="12192"/>
                    </a:xfrm>
                    <a:prstGeom prst="rect">
                      <a:avLst/>
                    </a:prstGeom>
                  </pic:spPr>
                </pic:pic>
              </a:graphicData>
            </a:graphic>
          </wp:anchor>
        </w:drawing>
      </w:r>
      <w:r>
        <w:rPr>
          <w:noProof/>
        </w:rPr>
        <w:drawing>
          <wp:anchor distT="0" distB="0" distL="114300" distR="114300" simplePos="0" relativeHeight="251663360" behindDoc="0" locked="0" layoutInCell="1" allowOverlap="0" wp14:anchorId="7A7E216D" wp14:editId="53D555B9">
            <wp:simplePos x="0" y="0"/>
            <wp:positionH relativeFrom="page">
              <wp:posOffset>6953890</wp:posOffset>
            </wp:positionH>
            <wp:positionV relativeFrom="page">
              <wp:posOffset>6836664</wp:posOffset>
            </wp:positionV>
            <wp:extent cx="9146" cy="33528"/>
            <wp:effectExtent l="0" t="0" r="0" b="0"/>
            <wp:wrapSquare wrapText="bothSides"/>
            <wp:docPr id="32259" name="Picture 32259"/>
            <wp:cNvGraphicFramePr/>
            <a:graphic xmlns:a="http://schemas.openxmlformats.org/drawingml/2006/main">
              <a:graphicData uri="http://schemas.openxmlformats.org/drawingml/2006/picture">
                <pic:pic xmlns:pic="http://schemas.openxmlformats.org/drawingml/2006/picture">
                  <pic:nvPicPr>
                    <pic:cNvPr id="32259" name="Picture 32259"/>
                    <pic:cNvPicPr/>
                  </pic:nvPicPr>
                  <pic:blipFill>
                    <a:blip r:embed="rId18"/>
                    <a:stretch>
                      <a:fillRect/>
                    </a:stretch>
                  </pic:blipFill>
                  <pic:spPr>
                    <a:xfrm>
                      <a:off x="0" y="0"/>
                      <a:ext cx="9146" cy="33528"/>
                    </a:xfrm>
                    <a:prstGeom prst="rect">
                      <a:avLst/>
                    </a:prstGeom>
                  </pic:spPr>
                </pic:pic>
              </a:graphicData>
            </a:graphic>
          </wp:anchor>
        </w:drawing>
      </w:r>
      <w:r>
        <w:rPr>
          <w:noProof/>
        </w:rPr>
        <w:drawing>
          <wp:anchor distT="0" distB="0" distL="114300" distR="114300" simplePos="0" relativeHeight="251664384" behindDoc="0" locked="0" layoutInCell="1" allowOverlap="0" wp14:anchorId="3A466F40" wp14:editId="3B26CA4F">
            <wp:simplePos x="0" y="0"/>
            <wp:positionH relativeFrom="page">
              <wp:posOffset>6959988</wp:posOffset>
            </wp:positionH>
            <wp:positionV relativeFrom="page">
              <wp:posOffset>6873241</wp:posOffset>
            </wp:positionV>
            <wp:extent cx="9145" cy="18287"/>
            <wp:effectExtent l="0" t="0" r="0" b="0"/>
            <wp:wrapSquare wrapText="bothSides"/>
            <wp:docPr id="32260" name="Picture 32260"/>
            <wp:cNvGraphicFramePr/>
            <a:graphic xmlns:a="http://schemas.openxmlformats.org/drawingml/2006/main">
              <a:graphicData uri="http://schemas.openxmlformats.org/drawingml/2006/picture">
                <pic:pic xmlns:pic="http://schemas.openxmlformats.org/drawingml/2006/picture">
                  <pic:nvPicPr>
                    <pic:cNvPr id="32260" name="Picture 32260"/>
                    <pic:cNvPicPr/>
                  </pic:nvPicPr>
                  <pic:blipFill>
                    <a:blip r:embed="rId19"/>
                    <a:stretch>
                      <a:fillRect/>
                    </a:stretch>
                  </pic:blipFill>
                  <pic:spPr>
                    <a:xfrm>
                      <a:off x="0" y="0"/>
                      <a:ext cx="9145" cy="18287"/>
                    </a:xfrm>
                    <a:prstGeom prst="rect">
                      <a:avLst/>
                    </a:prstGeom>
                  </pic:spPr>
                </pic:pic>
              </a:graphicData>
            </a:graphic>
          </wp:anchor>
        </w:drawing>
      </w:r>
      <w:r>
        <w:t>主幹家庭在數量上的回升並不能認為農民家庭生活方式在走回頭路,傳統的家長制度又擡頭了。這幾年農村經濟的搞活和繁榮是農村現代化的起點。它不僅在農業上實現了聯產承包責任制,而且它釋放出來的大量原來吃大鍋飯的剩餘勞動力,促進了鄕鎭工業的大發展,出現了農村工業化的新形勢,江村興辦了不少集體工業,村子裏有大批農民進廠成了工資收入者。這些</w:t>
      </w:r>
      <w:r w:rsidRPr="00397165">
        <w:rPr>
          <w:highlight w:val="yellow"/>
        </w:rPr>
        <w:t>工廠</w:t>
      </w:r>
      <w:proofErr w:type="gramStart"/>
      <w:r w:rsidRPr="00397165">
        <w:rPr>
          <w:highlight w:val="yellow"/>
        </w:rPr>
        <w:t>裏</w:t>
      </w:r>
      <w:proofErr w:type="gramEnd"/>
      <w:r w:rsidRPr="00397165">
        <w:rPr>
          <w:highlight w:val="yellow"/>
        </w:rPr>
        <w:t>又是女工</w:t>
      </w:r>
      <w:proofErr w:type="gramStart"/>
      <w:r w:rsidRPr="00397165">
        <w:rPr>
          <w:highlight w:val="yellow"/>
        </w:rPr>
        <w:t>佔</w:t>
      </w:r>
      <w:proofErr w:type="gramEnd"/>
      <w:r w:rsidRPr="00397165">
        <w:rPr>
          <w:highlight w:val="yellow"/>
        </w:rPr>
        <w:t>多數,農村</w:t>
      </w:r>
      <w:proofErr w:type="gramStart"/>
      <w:r w:rsidRPr="00397165">
        <w:rPr>
          <w:highlight w:val="yellow"/>
        </w:rPr>
        <w:t>裏</w:t>
      </w:r>
      <w:proofErr w:type="gramEnd"/>
      <w:r w:rsidRPr="00397165">
        <w:rPr>
          <w:highlight w:val="yellow"/>
        </w:rPr>
        <w:t>婦女地位起了顯著變化</w:t>
      </w:r>
      <w:r>
        <w:t>。這些趨勢</w:t>
      </w:r>
      <w:r w:rsidRPr="00397165">
        <w:rPr>
          <w:highlight w:val="yellow"/>
        </w:rPr>
        <w:t>抗住了封建家長制的復活。</w:t>
      </w:r>
    </w:p>
    <w:p w14:paraId="28B22832" w14:textId="77777777" w:rsidR="00D503FF" w:rsidRDefault="005D4357" w:rsidP="00595A87">
      <w:pPr>
        <w:ind w:left="239" w:right="4"/>
        <w:jc w:val="left"/>
      </w:pPr>
      <w:r>
        <w:t>1982年調查了江村120</w:t>
      </w:r>
      <w:proofErr w:type="gramStart"/>
      <w:r>
        <w:t>戶家庭經濟權力的情況,其中完全按傳統方式</w:t>
      </w:r>
      <w:proofErr w:type="gramEnd"/>
      <w:r>
        <w:t>,由</w:t>
      </w:r>
      <w:r w:rsidRPr="00B867A1">
        <w:rPr>
          <w:highlight w:val="green"/>
        </w:rPr>
        <w:t>家長支配經濟收入,決定成員消費的僅佔15 %</w:t>
      </w:r>
      <w:r>
        <w:t>。在</w:t>
      </w:r>
      <w:r w:rsidRPr="00B867A1">
        <w:rPr>
          <w:highlight w:val="green"/>
        </w:rPr>
        <w:t>消費上多數是由家長主管,但妻子和兒女都有</w:t>
      </w:r>
      <w:r w:rsidRPr="00B867A1">
        <w:rPr>
          <w:highlight w:val="green"/>
        </w:rPr>
        <w:lastRenderedPageBreak/>
        <w:t>權對自己的消費做出決定,這種方式約佔80 %以上</w:t>
      </w:r>
      <w:r>
        <w:t>。儘管實行責任制後,家庭已成一個相對獨立的經濟單位, 家長權力有所增加,但並沒恢復三十年代的家長制。</w:t>
      </w:r>
    </w:p>
    <w:p w14:paraId="55BCD6C9" w14:textId="77777777" w:rsidR="00D503FF" w:rsidRDefault="005D4357" w:rsidP="00595A87">
      <w:pPr>
        <w:ind w:left="239" w:right="4"/>
        <w:jc w:val="left"/>
      </w:pPr>
      <w:r>
        <w:t>1985</w:t>
      </w:r>
      <w:proofErr w:type="gramStart"/>
      <w:r>
        <w:t>年複査時,我們也注意到除了主幹家庭有所上升外</w:t>
      </w:r>
      <w:proofErr w:type="gramEnd"/>
      <w:r>
        <w:t>,同時也存在趨向核心家庭的力量。</w:t>
      </w:r>
      <w:r>
        <w:rPr>
          <w:noProof/>
        </w:rPr>
        <w:drawing>
          <wp:inline distT="0" distB="0" distL="0" distR="0" wp14:anchorId="5A2C0D4B" wp14:editId="6706D2DB">
            <wp:extent cx="9146" cy="3048"/>
            <wp:effectExtent l="0" t="0" r="0" b="0"/>
            <wp:docPr id="32261" name="Picture 32261"/>
            <wp:cNvGraphicFramePr/>
            <a:graphic xmlns:a="http://schemas.openxmlformats.org/drawingml/2006/main">
              <a:graphicData uri="http://schemas.openxmlformats.org/drawingml/2006/picture">
                <pic:pic xmlns:pic="http://schemas.openxmlformats.org/drawingml/2006/picture">
                  <pic:nvPicPr>
                    <pic:cNvPr id="32261" name="Picture 32261"/>
                    <pic:cNvPicPr/>
                  </pic:nvPicPr>
                  <pic:blipFill>
                    <a:blip r:embed="rId20"/>
                    <a:stretch>
                      <a:fillRect/>
                    </a:stretch>
                  </pic:blipFill>
                  <pic:spPr>
                    <a:xfrm>
                      <a:off x="0" y="0"/>
                      <a:ext cx="9146" cy="3048"/>
                    </a:xfrm>
                    <a:prstGeom prst="rect">
                      <a:avLst/>
                    </a:prstGeom>
                  </pic:spPr>
                </pic:pic>
              </a:graphicData>
            </a:graphic>
          </wp:inline>
        </w:drawing>
      </w:r>
      <w:r>
        <w:t>在所調查的</w:t>
      </w:r>
      <w:r w:rsidRPr="003A209A">
        <w:rPr>
          <w:highlight w:val="green"/>
        </w:rPr>
        <w:t>195戶主幹家庭中有29戶是父母和子女分灶吃飯的</w:t>
      </w:r>
      <w:r>
        <w:t>。他們在生產上是一個共同單位, 但消費上却分開獨立經營。如果在主幹家庭中扣除這29戶,核心家庭的比例就上升為46 · 9 % ,高於主幹家庭的34 %。這表示核心家庭在江村的重要性並不應當低估。</w:t>
      </w:r>
    </w:p>
    <w:p w14:paraId="4888C7F1" w14:textId="77777777" w:rsidR="00D503FF" w:rsidRDefault="005D4357" w:rsidP="00595A87">
      <w:pPr>
        <w:ind w:left="239" w:right="4"/>
        <w:jc w:val="left"/>
      </w:pPr>
      <w:r>
        <w:t>家庭結構核心化的原因也很多,其中一個重要的原因是由於家庭成員開始有了個人的收入。在"</w:t>
      </w:r>
      <w:proofErr w:type="gramStart"/>
      <w:r>
        <w:t>一</w:t>
      </w:r>
      <w:proofErr w:type="gramEnd"/>
      <w:r>
        <w:t>論</w:t>
      </w:r>
      <w:proofErr w:type="gramStart"/>
      <w:r>
        <w:t>”</w:t>
      </w:r>
      <w:proofErr w:type="gramEnd"/>
      <w:r>
        <w:t>中我已提到由於</w:t>
      </w:r>
      <w:proofErr w:type="gramStart"/>
      <w:r>
        <w:t>實行工分制</w:t>
      </w:r>
      <w:proofErr w:type="gramEnd"/>
      <w:r>
        <w:t>,家庭成員就能明確家庭收入有多少是屬於自己的勞動收入,對傳統的家長權威已有所衝擊。近年來,由於鄕鎭企業的發展提高了家庭中務工成員在收入中所佔的比例,在村辦絲廠裏的女工一人的收入一般佔四口之家平均年收入的三份之</w:t>
      </w:r>
      <w:r>
        <w:rPr>
          <w:noProof/>
        </w:rPr>
        <w:drawing>
          <wp:inline distT="0" distB="0" distL="0" distR="0" wp14:anchorId="0BD408E2" wp14:editId="60657A1A">
            <wp:extent cx="131090" cy="21336"/>
            <wp:effectExtent l="0" t="0" r="0" b="0"/>
            <wp:docPr id="32262" name="Picture 32262"/>
            <wp:cNvGraphicFramePr/>
            <a:graphic xmlns:a="http://schemas.openxmlformats.org/drawingml/2006/main">
              <a:graphicData uri="http://schemas.openxmlformats.org/drawingml/2006/picture">
                <pic:pic xmlns:pic="http://schemas.openxmlformats.org/drawingml/2006/picture">
                  <pic:nvPicPr>
                    <pic:cNvPr id="32262" name="Picture 32262"/>
                    <pic:cNvPicPr/>
                  </pic:nvPicPr>
                  <pic:blipFill>
                    <a:blip r:embed="rId21"/>
                    <a:stretch>
                      <a:fillRect/>
                    </a:stretch>
                  </pic:blipFill>
                  <pic:spPr>
                    <a:xfrm>
                      <a:off x="0" y="0"/>
                      <a:ext cx="131090" cy="21336"/>
                    </a:xfrm>
                    <a:prstGeom prst="rect">
                      <a:avLst/>
                    </a:prstGeom>
                  </pic:spPr>
                </pic:pic>
              </a:graphicData>
            </a:graphic>
          </wp:inline>
        </w:drawing>
      </w:r>
      <w:r>
        <w:t>。有一家有三個</w:t>
      </w:r>
      <w:proofErr w:type="gramStart"/>
      <w:r>
        <w:t>務</w:t>
      </w:r>
      <w:proofErr w:type="gramEnd"/>
      <w:r>
        <w:t>工的成員,他們在家庭總收入中</w:t>
      </w:r>
      <w:proofErr w:type="gramStart"/>
      <w:r>
        <w:t>佔</w:t>
      </w:r>
      <w:proofErr w:type="gramEnd"/>
      <w:r>
        <w:t>三份之二。一般工資還是發到家長手上, 但獎金及加工費則由女工自己領取,而這一部份已</w:t>
      </w:r>
      <w:proofErr w:type="gramStart"/>
      <w:r>
        <w:t>佔</w:t>
      </w:r>
      <w:proofErr w:type="gramEnd"/>
      <w:r>
        <w:t>工資的四份之一強。這是說家庭成員直接由個人支配的收入比過去已大有增加。絲織廠</w:t>
      </w:r>
      <w:proofErr w:type="gramStart"/>
      <w:r>
        <w:t>裏</w:t>
      </w:r>
      <w:proofErr w:type="gramEnd"/>
      <w:r>
        <w:t>有一個工人</w:t>
      </w:r>
      <w:proofErr w:type="gramStart"/>
      <w:r>
        <w:t>自已</w:t>
      </w:r>
      <w:proofErr w:type="gramEnd"/>
      <w:r>
        <w:t>花錢買了一架照相機,家長雖然覺得這筆錢花得“沒名堂” ,但也無可奈何。這是經濟上促使主幹家庭分裂的一種因素。</w:t>
      </w:r>
    </w:p>
    <w:p w14:paraId="426B4A1C" w14:textId="77777777" w:rsidR="00D503FF" w:rsidRDefault="005D4357" w:rsidP="00595A87">
      <w:pPr>
        <w:ind w:left="239" w:right="4"/>
        <w:jc w:val="left"/>
      </w:pPr>
      <w:r>
        <w:t>更重要的是兩代之間關於怎樣花錢的觀念上出現了值得注意的分歧。老的一代還保持勤儉治家的傳統,而新的一代則已是"</w:t>
      </w:r>
      <w:proofErr w:type="gramStart"/>
      <w:r>
        <w:t>吃講營養</w:t>
      </w:r>
      <w:proofErr w:type="gramEnd"/>
      <w:r>
        <w:t>,</w:t>
      </w:r>
      <w:proofErr w:type="gramStart"/>
      <w:r>
        <w:t>穿講漂亮</w:t>
      </w:r>
      <w:proofErr w:type="gramEnd"/>
      <w:r>
        <w:t>,</w:t>
      </w:r>
      <w:proofErr w:type="gramStart"/>
      <w:r>
        <w:t>住講寬敞”</w:t>
      </w:r>
      <w:proofErr w:type="gramEnd"/>
      <w:r>
        <w:t>。這一點即使在表面的觀察</w:t>
      </w:r>
    </w:p>
    <w:p w14:paraId="2906DAAE" w14:textId="77777777" w:rsidR="00D503FF" w:rsidRDefault="005D4357" w:rsidP="00595A87">
      <w:pPr>
        <w:tabs>
          <w:tab w:val="right" w:pos="9261"/>
        </w:tabs>
        <w:spacing w:after="180" w:line="259" w:lineRule="auto"/>
        <w:ind w:left="0" w:firstLine="0"/>
        <w:jc w:val="left"/>
      </w:pPr>
      <w:r>
        <w:rPr>
          <w:sz w:val="20"/>
        </w:rPr>
        <w:t>三論中國家庭結構的變動</w:t>
      </w:r>
      <w:r>
        <w:rPr>
          <w:sz w:val="20"/>
        </w:rPr>
        <w:tab/>
        <w:t>7</w:t>
      </w:r>
    </w:p>
    <w:p w14:paraId="07001C22" w14:textId="77777777" w:rsidR="00D503FF" w:rsidRDefault="005D4357" w:rsidP="00595A87">
      <w:pPr>
        <w:spacing w:after="0"/>
        <w:ind w:left="0" w:right="82" w:hanging="10"/>
        <w:jc w:val="left"/>
      </w:pPr>
      <w:r>
        <w:t>上也可以看得淸楚,新老兩代在衣着和頭髮式樣上已有明顯和突出的差別。</w:t>
      </w:r>
      <w:r w:rsidRPr="00E5532B">
        <w:rPr>
          <w:highlight w:val="green"/>
        </w:rPr>
        <w:t>1984</w:t>
      </w:r>
      <w:proofErr w:type="gramStart"/>
      <w:r w:rsidRPr="00E5532B">
        <w:rPr>
          <w:highlight w:val="green"/>
        </w:rPr>
        <w:t>年村裏有一戶要造房子,父的主張造平房</w:t>
      </w:r>
      <w:proofErr w:type="gramEnd"/>
      <w:r w:rsidRPr="00E5532B">
        <w:rPr>
          <w:highlight w:val="green"/>
        </w:rPr>
        <w:t>,而兒子則寧願舉債要造樓房。</w:t>
      </w:r>
      <w:r>
        <w:t xml:space="preserve">父親反對借債,但是兒子說, "現在就是要會借錢過日子,苦幹一年,不就還清了麼? </w:t>
      </w:r>
      <w:proofErr w:type="gramStart"/>
      <w:r>
        <w:t>”兩代之間意見的分歧在許多方面表現出來</w:t>
      </w:r>
      <w:proofErr w:type="gramEnd"/>
      <w:r>
        <w:t>, 就也使一些已經和兒子分了家的父母,不願再合併了。</w:t>
      </w:r>
    </w:p>
    <w:p w14:paraId="2A43EC71" w14:textId="77777777" w:rsidR="00D503FF" w:rsidRDefault="005D4357" w:rsidP="00595A87">
      <w:pPr>
        <w:ind w:left="62" w:right="211"/>
        <w:jc w:val="left"/>
      </w:pPr>
      <w:r>
        <w:t>我們還注意到有一些政策也鼓勵核心家庭。例如村辦工業</w:t>
      </w:r>
      <w:proofErr w:type="gramStart"/>
      <w:r>
        <w:t>裏</w:t>
      </w:r>
      <w:proofErr w:type="gramEnd"/>
      <w:r>
        <w:t>還實行一戶</w:t>
      </w:r>
      <w:proofErr w:type="gramStart"/>
      <w:r>
        <w:t>一</w:t>
      </w:r>
      <w:proofErr w:type="gramEnd"/>
      <w:r>
        <w:t>工的辦法。為多得入廠的機會,傾向於分家。又如按戶規定建築用的土地面積,每戶可多得20平方的面積建築猪舍或羊棚。這是不利於兩代合併在一戶</w:t>
      </w:r>
      <w:proofErr w:type="gramStart"/>
      <w:r>
        <w:t>裏</w:t>
      </w:r>
      <w:proofErr w:type="gramEnd"/>
      <w:r>
        <w:t>的規定。</w:t>
      </w:r>
    </w:p>
    <w:p w14:paraId="0AD26559" w14:textId="77777777" w:rsidR="00D503FF" w:rsidRDefault="005D4357" w:rsidP="00595A87">
      <w:pPr>
        <w:ind w:left="62" w:right="211"/>
        <w:jc w:val="left"/>
      </w:pPr>
      <w:r>
        <w:t>最近家庭副業的發展,特別是那些不需要強壯勞動力的副業如養兎子,使得年老的人可以倚靠自己的勞動力取得較優的收入,開始感到和已婚兒女同住,要為他們做家務,帶孩子是一種包袱。這是說</w:t>
      </w:r>
      <w:r w:rsidRPr="0030191A">
        <w:rPr>
          <w:highlight w:val="yellow"/>
        </w:rPr>
        <w:t>傳統"養兒防老</w:t>
      </w:r>
      <w:proofErr w:type="gramStart"/>
      <w:r w:rsidRPr="0030191A">
        <w:rPr>
          <w:highlight w:val="yellow"/>
        </w:rPr>
        <w:t>”</w:t>
      </w:r>
      <w:proofErr w:type="gramEnd"/>
      <w:r>
        <w:t xml:space="preserve"> ,倚靠兒子的贍養以度晚年的</w:t>
      </w:r>
      <w:r w:rsidRPr="0030191A">
        <w:rPr>
          <w:highlight w:val="yellow"/>
        </w:rPr>
        <w:t>觀念開始發生改變</w:t>
      </w:r>
      <w:r>
        <w:t>。現在已經有人說"生兒子不如養兎子”了。如果老年人能取得這種經濟上獨立的機會再加上</w:t>
      </w:r>
      <w:proofErr w:type="gramStart"/>
      <w:r>
        <w:t>兩代間對人</w:t>
      </w:r>
      <w:proofErr w:type="gramEnd"/>
      <w:r>
        <w:t>對</w:t>
      </w:r>
      <w:proofErr w:type="gramStart"/>
      <w:r>
        <w:t>世</w:t>
      </w:r>
      <w:proofErr w:type="gramEnd"/>
      <w:r>
        <w:t>看法上的差距,導致一些已與兒子分了家的父母不再考慮合併了。</w:t>
      </w:r>
    </w:p>
    <w:p w14:paraId="4486C6F2" w14:textId="77777777" w:rsidR="00D503FF" w:rsidRDefault="005D4357" w:rsidP="00595A87">
      <w:pPr>
        <w:ind w:left="62" w:right="211"/>
        <w:jc w:val="left"/>
      </w:pPr>
      <w:r>
        <w:t>目前江村的情況</w:t>
      </w:r>
      <w:proofErr w:type="gramStart"/>
      <w:r>
        <w:t>可說是</w:t>
      </w:r>
      <w:proofErr w:type="gramEnd"/>
      <w:r>
        <w:t>:</w:t>
      </w:r>
      <w:r w:rsidRPr="00397165">
        <w:rPr>
          <w:highlight w:val="yellow"/>
        </w:rPr>
        <w:t>主幹家庭的凝固力和分化力正在相持狀態中,</w:t>
      </w:r>
      <w:proofErr w:type="gramStart"/>
      <w:r w:rsidRPr="00397165">
        <w:rPr>
          <w:highlight w:val="yellow"/>
        </w:rPr>
        <w:t>凝固力略高於</w:t>
      </w:r>
      <w:proofErr w:type="gramEnd"/>
      <w:r w:rsidRPr="00397165">
        <w:rPr>
          <w:highlight w:val="yellow"/>
        </w:rPr>
        <w:t>分化力。</w:t>
      </w:r>
      <w:r>
        <w:t>究竟事態的發展會導致那一方面的偏重而影響家庭結構的變化,現在還不易預測。但經過</w:t>
      </w:r>
      <w:r>
        <w:rPr>
          <w:noProof/>
        </w:rPr>
        <w:drawing>
          <wp:inline distT="0" distB="0" distL="0" distR="0" wp14:anchorId="300A1389" wp14:editId="0D9C2B51">
            <wp:extent cx="134139" cy="121920"/>
            <wp:effectExtent l="0" t="0" r="0" b="0"/>
            <wp:docPr id="38319" name="Picture 38319"/>
            <wp:cNvGraphicFramePr/>
            <a:graphic xmlns:a="http://schemas.openxmlformats.org/drawingml/2006/main">
              <a:graphicData uri="http://schemas.openxmlformats.org/drawingml/2006/picture">
                <pic:pic xmlns:pic="http://schemas.openxmlformats.org/drawingml/2006/picture">
                  <pic:nvPicPr>
                    <pic:cNvPr id="38319" name="Picture 38319"/>
                    <pic:cNvPicPr/>
                  </pic:nvPicPr>
                  <pic:blipFill>
                    <a:blip r:embed="rId22"/>
                    <a:stretch>
                      <a:fillRect/>
                    </a:stretch>
                  </pic:blipFill>
                  <pic:spPr>
                    <a:xfrm>
                      <a:off x="0" y="0"/>
                      <a:ext cx="134139" cy="121920"/>
                    </a:xfrm>
                    <a:prstGeom prst="rect">
                      <a:avLst/>
                    </a:prstGeom>
                  </pic:spPr>
                </pic:pic>
              </a:graphicData>
            </a:graphic>
          </wp:inline>
        </w:drawing>
      </w:r>
      <w:r>
        <w:t>一段時間的調查和分析,我們對於中國農村</w:t>
      </w:r>
      <w:proofErr w:type="gramStart"/>
      <w:r>
        <w:t>裏</w:t>
      </w:r>
      <w:proofErr w:type="gramEnd"/>
      <w:r>
        <w:t>主幹家庭的重要性,在認識上</w:t>
      </w:r>
      <w:r>
        <w:lastRenderedPageBreak/>
        <w:t>可以說有所增進, 同時也看到了農村體制改革對家庭結構已起了深刻的影響。我們將追踪觀察。希望有機會再向各位滙報。引用書目</w:t>
      </w:r>
    </w:p>
    <w:p w14:paraId="018B13ED" w14:textId="77777777" w:rsidR="00D503FF" w:rsidRDefault="00D503FF" w:rsidP="00595A87">
      <w:pPr>
        <w:jc w:val="left"/>
        <w:sectPr w:rsidR="00D503FF">
          <w:pgSz w:w="11906" w:h="16838"/>
          <w:pgMar w:top="1355" w:right="1527" w:bottom="1368" w:left="1119" w:header="720" w:footer="720" w:gutter="0"/>
          <w:cols w:space="720"/>
        </w:sectPr>
      </w:pPr>
    </w:p>
    <w:p w14:paraId="4F880EB0" w14:textId="77777777" w:rsidR="00D503FF" w:rsidRDefault="005D4357" w:rsidP="00595A87">
      <w:pPr>
        <w:spacing w:after="43"/>
        <w:ind w:left="0" w:right="4" w:firstLine="0"/>
        <w:jc w:val="left"/>
      </w:pPr>
      <w:r>
        <w:t>王</w:t>
      </w:r>
      <w:proofErr w:type="gramStart"/>
      <w:r>
        <w:t>勛</w:t>
      </w:r>
      <w:proofErr w:type="gramEnd"/>
    </w:p>
    <w:p w14:paraId="31A85A7E" w14:textId="77777777" w:rsidR="00D503FF" w:rsidRDefault="005D4357" w:rsidP="00595A87">
      <w:pPr>
        <w:spacing w:after="43"/>
        <w:ind w:left="239" w:right="4" w:firstLine="0"/>
        <w:jc w:val="left"/>
      </w:pPr>
      <w:r>
        <w:t>1984 《農民家庭職能和結構的新變化》。</w:t>
      </w:r>
      <w:proofErr w:type="gramStart"/>
      <w:r>
        <w:t>天津:南開大學社會學系論文</w:t>
      </w:r>
      <w:proofErr w:type="gramEnd"/>
      <w:r>
        <w:t>。</w:t>
      </w:r>
    </w:p>
    <w:p w14:paraId="22A46FF0" w14:textId="77777777" w:rsidR="00D503FF" w:rsidRDefault="005D4357" w:rsidP="00595A87">
      <w:pPr>
        <w:spacing w:after="43"/>
        <w:ind w:left="0" w:right="4" w:firstLine="0"/>
        <w:jc w:val="left"/>
      </w:pPr>
      <w:proofErr w:type="gramStart"/>
      <w:r>
        <w:t>費孝通</w:t>
      </w:r>
      <w:proofErr w:type="gramEnd"/>
    </w:p>
    <w:p w14:paraId="19670DB3" w14:textId="77777777" w:rsidR="00D503FF" w:rsidRDefault="005D4357" w:rsidP="00595A87">
      <w:pPr>
        <w:spacing w:after="43"/>
        <w:ind w:left="239" w:right="4" w:firstLine="0"/>
        <w:jc w:val="left"/>
      </w:pPr>
      <w:r>
        <w:t>1982 "</w:t>
      </w:r>
      <w:proofErr w:type="gramStart"/>
      <w:r>
        <w:t>論中國家庭結構的變動”。</w:t>
      </w:r>
      <w:proofErr w:type="gramEnd"/>
      <w:r>
        <w:t>《天津社會科學雙月刊》, 1982年第3期。</w:t>
      </w:r>
    </w:p>
    <w:p w14:paraId="218558C2" w14:textId="77777777" w:rsidR="00D503FF" w:rsidRDefault="005D4357" w:rsidP="00595A87">
      <w:pPr>
        <w:ind w:left="897" w:right="4" w:hanging="658"/>
        <w:jc w:val="left"/>
      </w:pPr>
      <w:r>
        <w:t>1985 "</w:t>
      </w:r>
      <w:proofErr w:type="gramStart"/>
      <w:r>
        <w:t>家庭結構變動中的老年贍養問題”。</w:t>
      </w:r>
      <w:proofErr w:type="gramEnd"/>
      <w:r>
        <w:t>見《現代化與中國文化研討會論文彙編》。喬健主編,頁3-12。香港:香港中文大學社會科學院曁社會研究所。</w:t>
      </w:r>
    </w:p>
    <w:sectPr w:rsidR="00D503FF">
      <w:type w:val="continuous"/>
      <w:pgSz w:w="11906" w:h="16838"/>
      <w:pgMar w:top="1355" w:right="1719" w:bottom="5529"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F1559"/>
    <w:multiLevelType w:val="hybridMultilevel"/>
    <w:tmpl w:val="7DFEF48E"/>
    <w:lvl w:ilvl="0" w:tplc="9B966D74">
      <w:start w:val="1"/>
      <w:numFmt w:val="decimal"/>
      <w:lvlText w:val="%1"/>
      <w:lvlJc w:val="left"/>
      <w:pPr>
        <w:ind w:left="197"/>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1" w:tplc="95DA6DF6">
      <w:start w:val="1"/>
      <w:numFmt w:val="lowerLetter"/>
      <w:lvlText w:val="%2"/>
      <w:lvlJc w:val="left"/>
      <w:pPr>
        <w:ind w:left="11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2" w:tplc="CED8E8FE">
      <w:start w:val="1"/>
      <w:numFmt w:val="lowerRoman"/>
      <w:lvlText w:val="%3"/>
      <w:lvlJc w:val="left"/>
      <w:pPr>
        <w:ind w:left="18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3" w:tplc="15BC5102">
      <w:start w:val="1"/>
      <w:numFmt w:val="decimal"/>
      <w:lvlText w:val="%4"/>
      <w:lvlJc w:val="left"/>
      <w:pPr>
        <w:ind w:left="25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4" w:tplc="0E56738C">
      <w:start w:val="1"/>
      <w:numFmt w:val="lowerLetter"/>
      <w:lvlText w:val="%5"/>
      <w:lvlJc w:val="left"/>
      <w:pPr>
        <w:ind w:left="327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5" w:tplc="2D0A205C">
      <w:start w:val="1"/>
      <w:numFmt w:val="lowerRoman"/>
      <w:lvlText w:val="%6"/>
      <w:lvlJc w:val="left"/>
      <w:pPr>
        <w:ind w:left="399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6" w:tplc="AD448950">
      <w:start w:val="1"/>
      <w:numFmt w:val="decimal"/>
      <w:lvlText w:val="%7"/>
      <w:lvlJc w:val="left"/>
      <w:pPr>
        <w:ind w:left="47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7" w:tplc="495CDC76">
      <w:start w:val="1"/>
      <w:numFmt w:val="lowerLetter"/>
      <w:lvlText w:val="%8"/>
      <w:lvlJc w:val="left"/>
      <w:pPr>
        <w:ind w:left="54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8" w:tplc="301E5854">
      <w:start w:val="1"/>
      <w:numFmt w:val="lowerRoman"/>
      <w:lvlText w:val="%9"/>
      <w:lvlJc w:val="left"/>
      <w:pPr>
        <w:ind w:left="61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F"/>
    <w:rsid w:val="001C25AC"/>
    <w:rsid w:val="0030191A"/>
    <w:rsid w:val="00397165"/>
    <w:rsid w:val="003A209A"/>
    <w:rsid w:val="00453323"/>
    <w:rsid w:val="00595A87"/>
    <w:rsid w:val="005B67BA"/>
    <w:rsid w:val="005D4357"/>
    <w:rsid w:val="006835CE"/>
    <w:rsid w:val="006D4F51"/>
    <w:rsid w:val="00AC0491"/>
    <w:rsid w:val="00AC7E41"/>
    <w:rsid w:val="00B867A1"/>
    <w:rsid w:val="00D503FF"/>
    <w:rsid w:val="00E40AF3"/>
    <w:rsid w:val="00E5532B"/>
    <w:rsid w:val="00F823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01C"/>
  <w15:docId w15:val="{54A0D66C-81B8-4FF9-BB7A-DF502527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82"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ref.pdf</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11</cp:revision>
  <dcterms:created xsi:type="dcterms:W3CDTF">2021-03-06T03:43:00Z</dcterms:created>
  <dcterms:modified xsi:type="dcterms:W3CDTF">2021-03-06T13:12:00Z</dcterms:modified>
</cp:coreProperties>
</file>