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AC810" w14:textId="77777777" w:rsidR="0022380E" w:rsidRPr="0022380E" w:rsidRDefault="0022380E" w:rsidP="0022380E">
      <w:pPr>
        <w:outlineLvl w:val="0"/>
        <w:rPr>
          <w:rFonts w:ascii="Arial" w:eastAsia="Times New Roman" w:hAnsi="Arial" w:cs="Arial"/>
          <w:b/>
          <w:bCs/>
          <w:kern w:val="36"/>
          <w:sz w:val="34"/>
          <w:szCs w:val="34"/>
        </w:rPr>
      </w:pPr>
      <w:r w:rsidRPr="0022380E">
        <w:rPr>
          <w:rFonts w:ascii="Arial" w:eastAsia="Times New Roman" w:hAnsi="Arial" w:cs="Arial"/>
          <w:b/>
          <w:bCs/>
          <w:kern w:val="36"/>
          <w:sz w:val="34"/>
          <w:szCs w:val="34"/>
        </w:rPr>
        <w:t>Reading 12 - Passage 3</w:t>
      </w:r>
    </w:p>
    <w:p w14:paraId="6EE9E88C" w14:textId="77777777" w:rsidR="0022380E" w:rsidRPr="0022380E" w:rsidRDefault="0022380E" w:rsidP="0022380E">
      <w:pPr>
        <w:jc w:val="center"/>
        <w:outlineLvl w:val="0"/>
        <w:rPr>
          <w:rFonts w:ascii="Arial" w:eastAsia="Times New Roman" w:hAnsi="Arial" w:cs="Arial"/>
          <w:b/>
          <w:bCs/>
          <w:kern w:val="36"/>
          <w:sz w:val="34"/>
          <w:szCs w:val="34"/>
        </w:rPr>
      </w:pPr>
      <w:r w:rsidRPr="0022380E">
        <w:rPr>
          <w:rFonts w:ascii="Arial" w:eastAsia="Times New Roman" w:hAnsi="Arial" w:cs="Arial"/>
          <w:b/>
          <w:bCs/>
          <w:kern w:val="36"/>
          <w:sz w:val="34"/>
          <w:szCs w:val="34"/>
        </w:rPr>
        <w:t>THE SCIENTIFIC METHOD</w:t>
      </w:r>
    </w:p>
    <w:p w14:paraId="1E8B41CA" w14:textId="77777777" w:rsidR="0022380E" w:rsidRPr="0022380E" w:rsidRDefault="0022380E" w:rsidP="0022380E">
      <w:pPr>
        <w:rPr>
          <w:rFonts w:ascii="Times New Roman" w:eastAsia="Times New Roman" w:hAnsi="Times New Roman" w:cs="Times New Roman"/>
        </w:rPr>
      </w:pPr>
      <w:r w:rsidRPr="0022380E">
        <w:rPr>
          <w:rFonts w:ascii="Times New Roman" w:eastAsia="Times New Roman" w:hAnsi="Times New Roman" w:cs="Times New Roman"/>
          <w:b/>
          <w:bCs/>
          <w:sz w:val="34"/>
          <w:szCs w:val="34"/>
        </w:rPr>
        <w:t>A</w:t>
      </w:r>
      <w:r w:rsidRPr="0022380E">
        <w:rPr>
          <w:rFonts w:ascii="Times New Roman" w:eastAsia="Times New Roman" w:hAnsi="Times New Roman" w:cs="Times New Roman"/>
        </w:rPr>
        <w:br/>
        <w:t>‘Hypotheses,’ said Medawar in 1964, ‘are imaginative and inspirational in character’; they are ‘adventures of the mind’. He was arguing in favour of the position taken by Karl Popper in The Logic of Scientific Discovery (1972, 3rd edition) that the nature of scientific method is hypothetico-deductive and not, as is generally believed, inductive.</w:t>
      </w:r>
    </w:p>
    <w:p w14:paraId="5F67B0D5" w14:textId="77777777" w:rsidR="0022380E" w:rsidRPr="0022380E" w:rsidRDefault="0022380E" w:rsidP="0022380E">
      <w:pPr>
        <w:rPr>
          <w:rFonts w:ascii="Times New Roman" w:eastAsia="Times New Roman" w:hAnsi="Times New Roman" w:cs="Times New Roman"/>
        </w:rPr>
      </w:pPr>
      <w:r w:rsidRPr="0022380E">
        <w:rPr>
          <w:rFonts w:ascii="Times New Roman" w:eastAsia="Times New Roman" w:hAnsi="Times New Roman" w:cs="Times New Roman"/>
          <w:b/>
          <w:bCs/>
          <w:sz w:val="34"/>
          <w:szCs w:val="34"/>
        </w:rPr>
        <w:t>B</w:t>
      </w:r>
      <w:r w:rsidRPr="0022380E">
        <w:rPr>
          <w:rFonts w:ascii="Times New Roman" w:eastAsia="Times New Roman" w:hAnsi="Times New Roman" w:cs="Times New Roman"/>
        </w:rPr>
        <w:br/>
        <w:t>It is essential that you, as an intending researcher, understand the difference between these two interpretations of the research process so that you do not become discouraged or begin to suffer from a feeling of ‘cheating’ or not going about it the right way.</w:t>
      </w:r>
    </w:p>
    <w:p w14:paraId="27F7BC0A" w14:textId="77777777" w:rsidR="0022380E" w:rsidRPr="0022380E" w:rsidRDefault="0022380E" w:rsidP="0022380E">
      <w:pPr>
        <w:rPr>
          <w:rFonts w:ascii="Times New Roman" w:eastAsia="Times New Roman" w:hAnsi="Times New Roman" w:cs="Times New Roman"/>
        </w:rPr>
      </w:pPr>
      <w:r w:rsidRPr="0022380E">
        <w:rPr>
          <w:rFonts w:ascii="Times New Roman" w:eastAsia="Times New Roman" w:hAnsi="Times New Roman" w:cs="Times New Roman"/>
          <w:b/>
          <w:bCs/>
          <w:sz w:val="34"/>
          <w:szCs w:val="34"/>
        </w:rPr>
        <w:t>C</w:t>
      </w:r>
      <w:r w:rsidRPr="0022380E">
        <w:rPr>
          <w:rFonts w:ascii="Times New Roman" w:eastAsia="Times New Roman" w:hAnsi="Times New Roman" w:cs="Times New Roman"/>
        </w:rPr>
        <w:br/>
        <w:t xml:space="preserve">The </w:t>
      </w:r>
      <w:r w:rsidRPr="001F4238">
        <w:rPr>
          <w:rFonts w:ascii="Times New Roman" w:eastAsia="Times New Roman" w:hAnsi="Times New Roman" w:cs="Times New Roman"/>
          <w:highlight w:val="yellow"/>
        </w:rPr>
        <w:t xml:space="preserve">myth </w:t>
      </w:r>
      <w:r w:rsidRPr="0022380E">
        <w:rPr>
          <w:rFonts w:ascii="Times New Roman" w:eastAsia="Times New Roman" w:hAnsi="Times New Roman" w:cs="Times New Roman"/>
        </w:rPr>
        <w:t xml:space="preserve">of </w:t>
      </w:r>
      <w:r w:rsidRPr="001F4238">
        <w:rPr>
          <w:rFonts w:ascii="Times New Roman" w:eastAsia="Times New Roman" w:hAnsi="Times New Roman" w:cs="Times New Roman"/>
          <w:highlight w:val="yellow"/>
        </w:rPr>
        <w:t xml:space="preserve">scientific method </w:t>
      </w:r>
      <w:r w:rsidRPr="0022380E">
        <w:rPr>
          <w:rFonts w:ascii="Times New Roman" w:eastAsia="Times New Roman" w:hAnsi="Times New Roman" w:cs="Times New Roman"/>
        </w:rPr>
        <w:t xml:space="preserve">is that it is </w:t>
      </w:r>
      <w:r w:rsidRPr="001F4238">
        <w:rPr>
          <w:rFonts w:ascii="Times New Roman" w:eastAsia="Times New Roman" w:hAnsi="Times New Roman" w:cs="Times New Roman"/>
          <w:highlight w:val="yellow"/>
        </w:rPr>
        <w:t>inductive</w:t>
      </w:r>
      <w:r w:rsidRPr="0022380E">
        <w:rPr>
          <w:rFonts w:ascii="Times New Roman" w:eastAsia="Times New Roman" w:hAnsi="Times New Roman" w:cs="Times New Roman"/>
        </w:rPr>
        <w:t xml:space="preserve">: that the </w:t>
      </w:r>
      <w:r w:rsidRPr="001F4238">
        <w:rPr>
          <w:rFonts w:ascii="Times New Roman" w:eastAsia="Times New Roman" w:hAnsi="Times New Roman" w:cs="Times New Roman"/>
          <w:highlight w:val="yellow"/>
        </w:rPr>
        <w:t xml:space="preserve">formulation </w:t>
      </w:r>
      <w:r w:rsidRPr="0022380E">
        <w:rPr>
          <w:rFonts w:ascii="Times New Roman" w:eastAsia="Times New Roman" w:hAnsi="Times New Roman" w:cs="Times New Roman"/>
        </w:rPr>
        <w:t xml:space="preserve">of scientific </w:t>
      </w:r>
      <w:r w:rsidRPr="001F4238">
        <w:rPr>
          <w:rFonts w:ascii="Times New Roman" w:eastAsia="Times New Roman" w:hAnsi="Times New Roman" w:cs="Times New Roman"/>
          <w:highlight w:val="yellow"/>
        </w:rPr>
        <w:t xml:space="preserve">theory </w:t>
      </w:r>
      <w:r w:rsidRPr="0022380E">
        <w:rPr>
          <w:rFonts w:ascii="Times New Roman" w:eastAsia="Times New Roman" w:hAnsi="Times New Roman" w:cs="Times New Roman"/>
        </w:rPr>
        <w:t xml:space="preserve">starts with the </w:t>
      </w:r>
      <w:r w:rsidRPr="001F4238">
        <w:rPr>
          <w:rFonts w:ascii="Times New Roman" w:eastAsia="Times New Roman" w:hAnsi="Times New Roman" w:cs="Times New Roman"/>
          <w:highlight w:val="yellow"/>
        </w:rPr>
        <w:t>basic</w:t>
      </w:r>
      <w:r w:rsidRPr="0022380E">
        <w:rPr>
          <w:rFonts w:ascii="Times New Roman" w:eastAsia="Times New Roman" w:hAnsi="Times New Roman" w:cs="Times New Roman"/>
        </w:rPr>
        <w:t xml:space="preserve">, </w:t>
      </w:r>
      <w:r w:rsidRPr="001F4238">
        <w:rPr>
          <w:rFonts w:ascii="Times New Roman" w:eastAsia="Times New Roman" w:hAnsi="Times New Roman" w:cs="Times New Roman"/>
          <w:highlight w:val="yellow"/>
        </w:rPr>
        <w:t xml:space="preserve">raw evidence </w:t>
      </w:r>
      <w:r w:rsidRPr="0022380E">
        <w:rPr>
          <w:rFonts w:ascii="Times New Roman" w:eastAsia="Times New Roman" w:hAnsi="Times New Roman" w:cs="Times New Roman"/>
        </w:rPr>
        <w:t xml:space="preserve">of the senses - </w:t>
      </w:r>
      <w:r w:rsidRPr="001F4238">
        <w:rPr>
          <w:rFonts w:ascii="Times New Roman" w:eastAsia="Times New Roman" w:hAnsi="Times New Roman" w:cs="Times New Roman"/>
          <w:highlight w:val="yellow"/>
        </w:rPr>
        <w:t>simple</w:t>
      </w:r>
      <w:r w:rsidRPr="0022380E">
        <w:rPr>
          <w:rFonts w:ascii="Times New Roman" w:eastAsia="Times New Roman" w:hAnsi="Times New Roman" w:cs="Times New Roman"/>
        </w:rPr>
        <w:t xml:space="preserve">, </w:t>
      </w:r>
      <w:r w:rsidRPr="001F4238">
        <w:rPr>
          <w:rFonts w:ascii="Times New Roman" w:eastAsia="Times New Roman" w:hAnsi="Times New Roman" w:cs="Times New Roman"/>
          <w:highlight w:val="yellow"/>
        </w:rPr>
        <w:t>unbiased</w:t>
      </w:r>
      <w:r w:rsidRPr="0022380E">
        <w:rPr>
          <w:rFonts w:ascii="Times New Roman" w:eastAsia="Times New Roman" w:hAnsi="Times New Roman" w:cs="Times New Roman"/>
        </w:rPr>
        <w:t xml:space="preserve">, </w:t>
      </w:r>
      <w:r w:rsidRPr="001F4238">
        <w:rPr>
          <w:rFonts w:ascii="Times New Roman" w:eastAsia="Times New Roman" w:hAnsi="Times New Roman" w:cs="Times New Roman"/>
          <w:highlight w:val="yellow"/>
        </w:rPr>
        <w:t>unprejudiced observation</w:t>
      </w:r>
      <w:r w:rsidRPr="0022380E">
        <w:rPr>
          <w:rFonts w:ascii="Times New Roman" w:eastAsia="Times New Roman" w:hAnsi="Times New Roman" w:cs="Times New Roman"/>
        </w:rPr>
        <w:t xml:space="preserve">. Out of these sensory data - commonly referred to as ‘facts’ — generalisations will form. The myth is that from a disorderly array of factual information an orderly, relevant theory will somehow emerge. However, the </w:t>
      </w:r>
      <w:r w:rsidRPr="001F4238">
        <w:rPr>
          <w:rFonts w:ascii="Times New Roman" w:eastAsia="Times New Roman" w:hAnsi="Times New Roman" w:cs="Times New Roman"/>
          <w:highlight w:val="yellow"/>
        </w:rPr>
        <w:t xml:space="preserve">starting point </w:t>
      </w:r>
      <w:r w:rsidRPr="0022380E">
        <w:rPr>
          <w:rFonts w:ascii="Times New Roman" w:eastAsia="Times New Roman" w:hAnsi="Times New Roman" w:cs="Times New Roman"/>
        </w:rPr>
        <w:t xml:space="preserve">of </w:t>
      </w:r>
      <w:r w:rsidRPr="001F4238">
        <w:rPr>
          <w:rFonts w:ascii="Times New Roman" w:eastAsia="Times New Roman" w:hAnsi="Times New Roman" w:cs="Times New Roman"/>
          <w:highlight w:val="yellow"/>
        </w:rPr>
        <w:t xml:space="preserve">induction </w:t>
      </w:r>
      <w:r w:rsidRPr="0022380E">
        <w:rPr>
          <w:rFonts w:ascii="Times New Roman" w:eastAsia="Times New Roman" w:hAnsi="Times New Roman" w:cs="Times New Roman"/>
        </w:rPr>
        <w:t xml:space="preserve">is an </w:t>
      </w:r>
      <w:r w:rsidRPr="001F4238">
        <w:rPr>
          <w:rFonts w:ascii="Times New Roman" w:eastAsia="Times New Roman" w:hAnsi="Times New Roman" w:cs="Times New Roman"/>
          <w:highlight w:val="yellow"/>
        </w:rPr>
        <w:t xml:space="preserve">impossible </w:t>
      </w:r>
      <w:r w:rsidRPr="0022380E">
        <w:rPr>
          <w:rFonts w:ascii="Times New Roman" w:eastAsia="Times New Roman" w:hAnsi="Times New Roman" w:cs="Times New Roman"/>
        </w:rPr>
        <w:t>one.</w:t>
      </w:r>
    </w:p>
    <w:p w14:paraId="65F58B3F" w14:textId="77777777" w:rsidR="0022380E" w:rsidRPr="0022380E" w:rsidRDefault="0022380E" w:rsidP="0022380E">
      <w:pPr>
        <w:rPr>
          <w:rFonts w:ascii="Times New Roman" w:eastAsia="Times New Roman" w:hAnsi="Times New Roman" w:cs="Times New Roman"/>
        </w:rPr>
      </w:pPr>
      <w:r w:rsidRPr="0022380E">
        <w:rPr>
          <w:rFonts w:ascii="Times New Roman" w:eastAsia="Times New Roman" w:hAnsi="Times New Roman" w:cs="Times New Roman"/>
          <w:b/>
          <w:bCs/>
          <w:sz w:val="34"/>
          <w:szCs w:val="34"/>
        </w:rPr>
        <w:t>D</w:t>
      </w:r>
      <w:r w:rsidRPr="001F4238">
        <w:rPr>
          <w:rFonts w:ascii="Times New Roman" w:eastAsia="Times New Roman" w:hAnsi="Times New Roman" w:cs="Times New Roman"/>
          <w:highlight w:val="yellow"/>
        </w:rPr>
        <w:br/>
      </w:r>
      <w:r w:rsidRPr="0022380E">
        <w:rPr>
          <w:rFonts w:ascii="Times New Roman" w:eastAsia="Times New Roman" w:hAnsi="Times New Roman" w:cs="Times New Roman"/>
        </w:rPr>
        <w:t xml:space="preserve">There is </w:t>
      </w:r>
      <w:r w:rsidRPr="001F4238">
        <w:rPr>
          <w:rFonts w:ascii="Times New Roman" w:eastAsia="Times New Roman" w:hAnsi="Times New Roman" w:cs="Times New Roman"/>
          <w:highlight w:val="yellow"/>
        </w:rPr>
        <w:t xml:space="preserve">no </w:t>
      </w:r>
      <w:r w:rsidRPr="0022380E">
        <w:rPr>
          <w:rFonts w:ascii="Times New Roman" w:eastAsia="Times New Roman" w:hAnsi="Times New Roman" w:cs="Times New Roman"/>
        </w:rPr>
        <w:t xml:space="preserve">such thing as an </w:t>
      </w:r>
      <w:r w:rsidRPr="001F4238">
        <w:rPr>
          <w:rFonts w:ascii="Times New Roman" w:eastAsia="Times New Roman" w:hAnsi="Times New Roman" w:cs="Times New Roman"/>
          <w:highlight w:val="yellow"/>
        </w:rPr>
        <w:t>unbiased observation</w:t>
      </w:r>
      <w:r w:rsidRPr="0022380E">
        <w:rPr>
          <w:rFonts w:ascii="Times New Roman" w:eastAsia="Times New Roman" w:hAnsi="Times New Roman" w:cs="Times New Roman"/>
        </w:rPr>
        <w:t xml:space="preserve">. Every act of </w:t>
      </w:r>
      <w:r w:rsidRPr="001F4238">
        <w:rPr>
          <w:rFonts w:ascii="Times New Roman" w:eastAsia="Times New Roman" w:hAnsi="Times New Roman" w:cs="Times New Roman"/>
          <w:highlight w:val="yellow"/>
        </w:rPr>
        <w:t xml:space="preserve">observation </w:t>
      </w:r>
      <w:r w:rsidRPr="0022380E">
        <w:rPr>
          <w:rFonts w:ascii="Times New Roman" w:eastAsia="Times New Roman" w:hAnsi="Times New Roman" w:cs="Times New Roman"/>
        </w:rPr>
        <w:t xml:space="preserve">we make </w:t>
      </w:r>
      <w:r w:rsidRPr="001F4238">
        <w:rPr>
          <w:rFonts w:ascii="Times New Roman" w:eastAsia="Times New Roman" w:hAnsi="Times New Roman" w:cs="Times New Roman"/>
          <w:highlight w:val="yellow"/>
        </w:rPr>
        <w:t xml:space="preserve">is </w:t>
      </w:r>
      <w:r w:rsidRPr="0022380E">
        <w:rPr>
          <w:rFonts w:ascii="Times New Roman" w:eastAsia="Times New Roman" w:hAnsi="Times New Roman" w:cs="Times New Roman"/>
        </w:rPr>
        <w:t xml:space="preserve">a </w:t>
      </w:r>
      <w:r w:rsidRPr="001F4238">
        <w:rPr>
          <w:rFonts w:ascii="Times New Roman" w:eastAsia="Times New Roman" w:hAnsi="Times New Roman" w:cs="Times New Roman"/>
          <w:highlight w:val="yellow"/>
        </w:rPr>
        <w:t xml:space="preserve">function </w:t>
      </w:r>
      <w:r w:rsidRPr="0022380E">
        <w:rPr>
          <w:rFonts w:ascii="Times New Roman" w:eastAsia="Times New Roman" w:hAnsi="Times New Roman" w:cs="Times New Roman"/>
        </w:rPr>
        <w:t xml:space="preserve">of what we </w:t>
      </w:r>
      <w:r w:rsidRPr="001F4238">
        <w:rPr>
          <w:rFonts w:ascii="Times New Roman" w:eastAsia="Times New Roman" w:hAnsi="Times New Roman" w:cs="Times New Roman"/>
          <w:highlight w:val="yellow"/>
        </w:rPr>
        <w:t xml:space="preserve">have seen </w:t>
      </w:r>
      <w:r w:rsidRPr="0022380E">
        <w:rPr>
          <w:rFonts w:ascii="Times New Roman" w:eastAsia="Times New Roman" w:hAnsi="Times New Roman" w:cs="Times New Roman"/>
        </w:rPr>
        <w:t xml:space="preserve">or otherwise </w:t>
      </w:r>
      <w:r w:rsidRPr="001F4238">
        <w:rPr>
          <w:rFonts w:ascii="Times New Roman" w:eastAsia="Times New Roman" w:hAnsi="Times New Roman" w:cs="Times New Roman"/>
          <w:highlight w:val="yellow"/>
        </w:rPr>
        <w:t xml:space="preserve">experienced </w:t>
      </w:r>
      <w:r w:rsidRPr="0022380E">
        <w:rPr>
          <w:rFonts w:ascii="Times New Roman" w:eastAsia="Times New Roman" w:hAnsi="Times New Roman" w:cs="Times New Roman"/>
        </w:rPr>
        <w:t xml:space="preserve">in the </w:t>
      </w:r>
      <w:r w:rsidRPr="001F4238">
        <w:rPr>
          <w:rFonts w:ascii="Times New Roman" w:eastAsia="Times New Roman" w:hAnsi="Times New Roman" w:cs="Times New Roman"/>
          <w:highlight w:val="yellow"/>
        </w:rPr>
        <w:t>past</w:t>
      </w:r>
      <w:r w:rsidRPr="0022380E">
        <w:rPr>
          <w:rFonts w:ascii="Times New Roman" w:eastAsia="Times New Roman" w:hAnsi="Times New Roman" w:cs="Times New Roman"/>
        </w:rPr>
        <w:t xml:space="preserve">. All </w:t>
      </w:r>
      <w:r w:rsidRPr="001F4238">
        <w:rPr>
          <w:rFonts w:ascii="Times New Roman" w:eastAsia="Times New Roman" w:hAnsi="Times New Roman" w:cs="Times New Roman"/>
          <w:highlight w:val="yellow"/>
        </w:rPr>
        <w:t xml:space="preserve">scientific work </w:t>
      </w:r>
      <w:r w:rsidRPr="0022380E">
        <w:rPr>
          <w:rFonts w:ascii="Times New Roman" w:eastAsia="Times New Roman" w:hAnsi="Times New Roman" w:cs="Times New Roman"/>
        </w:rPr>
        <w:t xml:space="preserve">of an experimental or exploratory nature </w:t>
      </w:r>
      <w:r w:rsidRPr="001F4238">
        <w:rPr>
          <w:rFonts w:ascii="Times New Roman" w:eastAsia="Times New Roman" w:hAnsi="Times New Roman" w:cs="Times New Roman"/>
          <w:highlight w:val="yellow"/>
        </w:rPr>
        <w:t xml:space="preserve">starts with </w:t>
      </w:r>
      <w:r w:rsidRPr="0022380E">
        <w:rPr>
          <w:rFonts w:ascii="Times New Roman" w:eastAsia="Times New Roman" w:hAnsi="Times New Roman" w:cs="Times New Roman"/>
        </w:rPr>
        <w:t xml:space="preserve">some </w:t>
      </w:r>
      <w:r w:rsidRPr="001F4238">
        <w:rPr>
          <w:rFonts w:ascii="Times New Roman" w:eastAsia="Times New Roman" w:hAnsi="Times New Roman" w:cs="Times New Roman"/>
          <w:highlight w:val="yellow"/>
        </w:rPr>
        <w:t xml:space="preserve">expectation </w:t>
      </w:r>
      <w:r w:rsidRPr="0022380E">
        <w:rPr>
          <w:rFonts w:ascii="Times New Roman" w:eastAsia="Times New Roman" w:hAnsi="Times New Roman" w:cs="Times New Roman"/>
        </w:rPr>
        <w:t xml:space="preserve">about the </w:t>
      </w:r>
      <w:r w:rsidRPr="001F4238">
        <w:rPr>
          <w:rFonts w:ascii="Times New Roman" w:eastAsia="Times New Roman" w:hAnsi="Times New Roman" w:cs="Times New Roman"/>
          <w:highlight w:val="yellow"/>
        </w:rPr>
        <w:t>outcome</w:t>
      </w:r>
      <w:r w:rsidRPr="0022380E">
        <w:rPr>
          <w:rFonts w:ascii="Times New Roman" w:eastAsia="Times New Roman" w:hAnsi="Times New Roman" w:cs="Times New Roman"/>
        </w:rPr>
        <w:t xml:space="preserve">. This expectation is a hypothesis. </w:t>
      </w:r>
      <w:r w:rsidRPr="001F4238">
        <w:rPr>
          <w:rFonts w:ascii="Times New Roman" w:eastAsia="Times New Roman" w:hAnsi="Times New Roman" w:cs="Times New Roman"/>
          <w:highlight w:val="yellow"/>
        </w:rPr>
        <w:t>Hypotheses</w:t>
      </w:r>
      <w:r w:rsidRPr="0022380E">
        <w:rPr>
          <w:rFonts w:ascii="Times New Roman" w:eastAsia="Times New Roman" w:hAnsi="Times New Roman" w:cs="Times New Roman"/>
        </w:rPr>
        <w:t xml:space="preserve"> provide the initiative and incentive for the inquiry and influence the method. It is in the light of an expectation that some observations are held to be relevant and some irrelevant, that one methodology is chosen and others discarded, that some experiments are conducted and others are not. Where is, your naive, pure and objective researcher now?</w:t>
      </w:r>
    </w:p>
    <w:p w14:paraId="17EBD1E5" w14:textId="77777777" w:rsidR="0022380E" w:rsidRPr="0022380E" w:rsidRDefault="0022380E" w:rsidP="0022380E">
      <w:pPr>
        <w:rPr>
          <w:rFonts w:ascii="Times New Roman" w:eastAsia="Times New Roman" w:hAnsi="Times New Roman" w:cs="Times New Roman"/>
        </w:rPr>
      </w:pPr>
      <w:r w:rsidRPr="0022380E">
        <w:rPr>
          <w:rFonts w:ascii="Times New Roman" w:eastAsia="Times New Roman" w:hAnsi="Times New Roman" w:cs="Times New Roman"/>
          <w:b/>
          <w:bCs/>
          <w:sz w:val="34"/>
          <w:szCs w:val="34"/>
        </w:rPr>
        <w:t>E</w:t>
      </w:r>
      <w:r w:rsidRPr="0022380E">
        <w:rPr>
          <w:rFonts w:ascii="Times New Roman" w:eastAsia="Times New Roman" w:hAnsi="Times New Roman" w:cs="Times New Roman"/>
        </w:rPr>
        <w:br/>
      </w:r>
      <w:r w:rsidRPr="001F4238">
        <w:rPr>
          <w:rFonts w:ascii="Times New Roman" w:eastAsia="Times New Roman" w:hAnsi="Times New Roman" w:cs="Times New Roman"/>
          <w:highlight w:val="yellow"/>
        </w:rPr>
        <w:t xml:space="preserve">Hypotheses </w:t>
      </w:r>
      <w:r w:rsidRPr="0022380E">
        <w:rPr>
          <w:rFonts w:ascii="Times New Roman" w:eastAsia="Times New Roman" w:hAnsi="Times New Roman" w:cs="Times New Roman"/>
        </w:rPr>
        <w:t xml:space="preserve">arise by </w:t>
      </w:r>
      <w:r w:rsidRPr="001F4238">
        <w:rPr>
          <w:rFonts w:ascii="Times New Roman" w:eastAsia="Times New Roman" w:hAnsi="Times New Roman" w:cs="Times New Roman"/>
          <w:highlight w:val="yellow"/>
        </w:rPr>
        <w:t>guesswork</w:t>
      </w:r>
      <w:r w:rsidRPr="0022380E">
        <w:rPr>
          <w:rFonts w:ascii="Times New Roman" w:eastAsia="Times New Roman" w:hAnsi="Times New Roman" w:cs="Times New Roman"/>
        </w:rPr>
        <w:t xml:space="preserve">, or by </w:t>
      </w:r>
      <w:r w:rsidRPr="001F4238">
        <w:rPr>
          <w:rFonts w:ascii="Times New Roman" w:eastAsia="Times New Roman" w:hAnsi="Times New Roman" w:cs="Times New Roman"/>
          <w:highlight w:val="yellow"/>
        </w:rPr>
        <w:t>inspiration</w:t>
      </w:r>
      <w:r w:rsidRPr="0022380E">
        <w:rPr>
          <w:rFonts w:ascii="Times New Roman" w:eastAsia="Times New Roman" w:hAnsi="Times New Roman" w:cs="Times New Roman"/>
        </w:rPr>
        <w:t xml:space="preserve">, but having been formulated they can and </w:t>
      </w:r>
      <w:r w:rsidRPr="001F4238">
        <w:rPr>
          <w:rFonts w:ascii="Times New Roman" w:eastAsia="Times New Roman" w:hAnsi="Times New Roman" w:cs="Times New Roman"/>
          <w:highlight w:val="yellow"/>
        </w:rPr>
        <w:t xml:space="preserve">must </w:t>
      </w:r>
      <w:r w:rsidRPr="0022380E">
        <w:rPr>
          <w:rFonts w:ascii="Times New Roman" w:eastAsia="Times New Roman" w:hAnsi="Times New Roman" w:cs="Times New Roman"/>
        </w:rPr>
        <w:t xml:space="preserve">be </w:t>
      </w:r>
      <w:r w:rsidRPr="001F4238">
        <w:rPr>
          <w:rFonts w:ascii="Times New Roman" w:eastAsia="Times New Roman" w:hAnsi="Times New Roman" w:cs="Times New Roman"/>
          <w:highlight w:val="yellow"/>
        </w:rPr>
        <w:t>tested rigorously</w:t>
      </w:r>
      <w:r w:rsidRPr="0022380E">
        <w:rPr>
          <w:rFonts w:ascii="Times New Roman" w:eastAsia="Times New Roman" w:hAnsi="Times New Roman" w:cs="Times New Roman"/>
        </w:rPr>
        <w:t xml:space="preserve">, using the </w:t>
      </w:r>
      <w:r w:rsidRPr="001F4238">
        <w:rPr>
          <w:rFonts w:ascii="Times New Roman" w:eastAsia="Times New Roman" w:hAnsi="Times New Roman" w:cs="Times New Roman"/>
          <w:highlight w:val="yellow"/>
        </w:rPr>
        <w:t>appropriate methodology</w:t>
      </w:r>
      <w:r w:rsidRPr="0022380E">
        <w:rPr>
          <w:rFonts w:ascii="Times New Roman" w:eastAsia="Times New Roman" w:hAnsi="Times New Roman" w:cs="Times New Roman"/>
        </w:rPr>
        <w:t>. If the predictions you make as a result of deducing certain consequences from your hypothesis are not shown to be correct then you discard or modify your hypothesis. If the predictions turn out to be correct then your hypothesis has been supported and may be retained until such time as some further test shows it not to be correct. Once you have arrived at your hypothesis, which is a product of your imagination, you then proceed to a strictly logical and rigorous process, based upon deductive argument — hence the term ‘</w:t>
      </w:r>
      <w:r w:rsidRPr="001F4238">
        <w:rPr>
          <w:rFonts w:ascii="Times New Roman" w:eastAsia="Times New Roman" w:hAnsi="Times New Roman" w:cs="Times New Roman"/>
          <w:highlight w:val="yellow"/>
        </w:rPr>
        <w:t>hypothetico</w:t>
      </w:r>
      <w:r w:rsidRPr="0022380E">
        <w:rPr>
          <w:rFonts w:ascii="Times New Roman" w:eastAsia="Times New Roman" w:hAnsi="Times New Roman" w:cs="Times New Roman"/>
        </w:rPr>
        <w:t>-</w:t>
      </w:r>
      <w:r w:rsidRPr="001F4238">
        <w:rPr>
          <w:rFonts w:ascii="Times New Roman" w:eastAsia="Times New Roman" w:hAnsi="Times New Roman" w:cs="Times New Roman"/>
          <w:highlight w:val="yellow"/>
        </w:rPr>
        <w:t>deductive’</w:t>
      </w:r>
      <w:r w:rsidRPr="0022380E">
        <w:rPr>
          <w:rFonts w:ascii="Times New Roman" w:eastAsia="Times New Roman" w:hAnsi="Times New Roman" w:cs="Times New Roman"/>
        </w:rPr>
        <w:t>.</w:t>
      </w:r>
    </w:p>
    <w:p w14:paraId="4CE00825" w14:textId="77777777" w:rsidR="0022380E" w:rsidRPr="0022380E" w:rsidRDefault="0022380E" w:rsidP="0022380E">
      <w:pPr>
        <w:rPr>
          <w:rFonts w:ascii="Times New Roman" w:eastAsia="Times New Roman" w:hAnsi="Times New Roman" w:cs="Times New Roman"/>
        </w:rPr>
      </w:pPr>
      <w:r w:rsidRPr="0022380E">
        <w:rPr>
          <w:rFonts w:ascii="Times New Roman" w:eastAsia="Times New Roman" w:hAnsi="Times New Roman" w:cs="Times New Roman"/>
          <w:b/>
          <w:bCs/>
          <w:sz w:val="34"/>
          <w:szCs w:val="34"/>
        </w:rPr>
        <w:t>F</w:t>
      </w:r>
      <w:r w:rsidRPr="0022380E">
        <w:rPr>
          <w:rFonts w:ascii="Times New Roman" w:eastAsia="Times New Roman" w:hAnsi="Times New Roman" w:cs="Times New Roman"/>
        </w:rPr>
        <w:br/>
        <w:t xml:space="preserve">So don’t worry if you have some idea of what your results will tell you </w:t>
      </w:r>
      <w:r w:rsidRPr="001F4238">
        <w:rPr>
          <w:rFonts w:ascii="Times New Roman" w:eastAsia="Times New Roman" w:hAnsi="Times New Roman" w:cs="Times New Roman"/>
          <w:highlight w:val="yellow"/>
        </w:rPr>
        <w:t>before</w:t>
      </w:r>
      <w:r w:rsidRPr="0022380E">
        <w:rPr>
          <w:rFonts w:ascii="Times New Roman" w:eastAsia="Times New Roman" w:hAnsi="Times New Roman" w:cs="Times New Roman"/>
        </w:rPr>
        <w:t xml:space="preserve"> you even </w:t>
      </w:r>
      <w:r w:rsidRPr="001F4238">
        <w:rPr>
          <w:rFonts w:ascii="Times New Roman" w:eastAsia="Times New Roman" w:hAnsi="Times New Roman" w:cs="Times New Roman"/>
          <w:highlight w:val="yellow"/>
        </w:rPr>
        <w:t xml:space="preserve">begin </w:t>
      </w:r>
      <w:r w:rsidRPr="0022380E">
        <w:rPr>
          <w:rFonts w:ascii="Times New Roman" w:eastAsia="Times New Roman" w:hAnsi="Times New Roman" w:cs="Times New Roman"/>
        </w:rPr>
        <w:t xml:space="preserve">to </w:t>
      </w:r>
      <w:r w:rsidRPr="001F4238">
        <w:rPr>
          <w:rFonts w:ascii="Times New Roman" w:eastAsia="Times New Roman" w:hAnsi="Times New Roman" w:cs="Times New Roman"/>
          <w:highlight w:val="yellow"/>
        </w:rPr>
        <w:t>collect data</w:t>
      </w:r>
      <w:r w:rsidRPr="0022380E">
        <w:rPr>
          <w:rFonts w:ascii="Times New Roman" w:eastAsia="Times New Roman" w:hAnsi="Times New Roman" w:cs="Times New Roman"/>
        </w:rPr>
        <w:t>; there are no scientists in existence who really wait until they have all the evidence in front of them before they try to work out what it might possibly mean. The closest we ever get to this situation is when something happens by accident; but even then the researcher has to formulate a hypothesis to be tested before being sure that, for example, a mould might prove to be a successful antidote to bacterial infection.</w:t>
      </w:r>
    </w:p>
    <w:p w14:paraId="49A557FF" w14:textId="77777777" w:rsidR="0022380E" w:rsidRPr="0022380E" w:rsidRDefault="0022380E" w:rsidP="0022380E">
      <w:pPr>
        <w:rPr>
          <w:rFonts w:ascii="Times New Roman" w:eastAsia="Times New Roman" w:hAnsi="Times New Roman" w:cs="Times New Roman"/>
        </w:rPr>
      </w:pPr>
      <w:r w:rsidRPr="0022380E">
        <w:rPr>
          <w:rFonts w:ascii="Times New Roman" w:eastAsia="Times New Roman" w:hAnsi="Times New Roman" w:cs="Times New Roman"/>
          <w:b/>
          <w:bCs/>
          <w:sz w:val="34"/>
          <w:szCs w:val="34"/>
        </w:rPr>
        <w:t>G</w:t>
      </w:r>
      <w:r w:rsidRPr="0022380E">
        <w:rPr>
          <w:rFonts w:ascii="Times New Roman" w:eastAsia="Times New Roman" w:hAnsi="Times New Roman" w:cs="Times New Roman"/>
        </w:rPr>
        <w:br/>
        <w:t xml:space="preserve">The myth of scientific method is not only that it is inductive (which we have seen is incorrect) but also that the hypothetico-deductive method proceeds in a step-by-step, inevitable fashion. The hypothetico-deductive method describes the logical approach to much </w:t>
      </w:r>
      <w:r w:rsidRPr="0022380E">
        <w:rPr>
          <w:rFonts w:ascii="Times New Roman" w:eastAsia="Times New Roman" w:hAnsi="Times New Roman" w:cs="Times New Roman"/>
        </w:rPr>
        <w:lastRenderedPageBreak/>
        <w:t>research work, but it does not describe the psychological behaviour that brings it about. This is much more holistic — involving guesses, reworkings, corrections, blind alleys and above all inspiration, in the deductive as well as the hypothetic component -than is immediately apparent from reading the final thesis or published papers. These have been, quite properly, organised into a more serial, logical order so that the worth of the output may be evaluated independently of the behavioural processes by which it was obtained. It is the difference, for example between the academic papers with which Crick and Watson demonstrated the structure of the DNA molecule and the fascinating book The Double Helix in which Watson (1968) described how they did it. From this point of view, ‘scientific method’ may more usefully be thought of as a way of writing up research rather than as a way of carrying it out.</w:t>
      </w:r>
    </w:p>
    <w:p w14:paraId="672DA255" w14:textId="77777777" w:rsidR="0022380E" w:rsidRPr="0022380E" w:rsidRDefault="0022380E" w:rsidP="0022380E">
      <w:pPr>
        <w:rPr>
          <w:rFonts w:ascii="Times New Roman" w:eastAsia="Times New Roman" w:hAnsi="Times New Roman" w:cs="Times New Roman"/>
        </w:rPr>
      </w:pPr>
    </w:p>
    <w:p w14:paraId="350A1923" w14:textId="77777777" w:rsidR="002D658A" w:rsidRDefault="002D658A"/>
    <w:sectPr w:rsidR="002D65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249"/>
  <w:drawingGridVerticalSpacing w:val="318"/>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80E"/>
    <w:rsid w:val="00061692"/>
    <w:rsid w:val="00066040"/>
    <w:rsid w:val="001F4238"/>
    <w:rsid w:val="0022380E"/>
    <w:rsid w:val="00241860"/>
    <w:rsid w:val="00242C3E"/>
    <w:rsid w:val="002D658A"/>
    <w:rsid w:val="004B29B0"/>
    <w:rsid w:val="006A4911"/>
    <w:rsid w:val="006C37D8"/>
    <w:rsid w:val="008F7BB8"/>
    <w:rsid w:val="00CB7528"/>
    <w:rsid w:val="00D6492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68351A"/>
  <w15:chartTrackingRefBased/>
  <w15:docId w15:val="{03DA9CDC-1492-774A-966F-FEA60131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380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80E"/>
    <w:rPr>
      <w:rFonts w:ascii="Times New Roman" w:eastAsia="Times New Roman" w:hAnsi="Times New Roman" w:cs="Times New Roman"/>
      <w:b/>
      <w:bCs/>
      <w:kern w:val="36"/>
      <w:sz w:val="48"/>
      <w:szCs w:val="48"/>
    </w:rPr>
  </w:style>
  <w:style w:type="paragraph" w:customStyle="1" w:styleId="reading">
    <w:name w:val="reading"/>
    <w:basedOn w:val="Normal"/>
    <w:rsid w:val="0022380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546846">
      <w:bodyDiv w:val="1"/>
      <w:marLeft w:val="0"/>
      <w:marRight w:val="0"/>
      <w:marTop w:val="0"/>
      <w:marBottom w:val="0"/>
      <w:divBdr>
        <w:top w:val="none" w:sz="0" w:space="0" w:color="auto"/>
        <w:left w:val="none" w:sz="0" w:space="0" w:color="auto"/>
        <w:bottom w:val="none" w:sz="0" w:space="0" w:color="auto"/>
        <w:right w:val="none" w:sz="0" w:space="0" w:color="auto"/>
      </w:divBdr>
      <w:divsChild>
        <w:div w:id="463281196">
          <w:marLeft w:val="0"/>
          <w:marRight w:val="0"/>
          <w:marTop w:val="300"/>
          <w:marBottom w:val="300"/>
          <w:divBdr>
            <w:top w:val="none" w:sz="0" w:space="0" w:color="auto"/>
            <w:left w:val="none" w:sz="0" w:space="0" w:color="auto"/>
            <w:bottom w:val="none" w:sz="0" w:space="0" w:color="auto"/>
            <w:right w:val="none" w:sz="0" w:space="0" w:color="auto"/>
          </w:divBdr>
        </w:div>
        <w:div w:id="1376930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3571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TSOI Yiu Chik</dc:creator>
  <cp:keywords/>
  <dc:description/>
  <cp:lastModifiedBy>TSOI Yiu Chik</cp:lastModifiedBy>
  <cp:revision>2</cp:revision>
  <dcterms:created xsi:type="dcterms:W3CDTF">2023-05-29T01:49:00Z</dcterms:created>
  <dcterms:modified xsi:type="dcterms:W3CDTF">2023-05-29T03:46:00Z</dcterms:modified>
</cp:coreProperties>
</file>