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A44" w14:textId="65E3DAF4" w:rsidR="002D658A" w:rsidRDefault="006833CB">
      <w:pPr>
        <w:rPr>
          <w:rFonts w:ascii="Times New Roman" w:hAnsi="Times New Roman" w:cs="Times New Roman"/>
          <w:lang w:val="en-US"/>
        </w:rPr>
      </w:pPr>
      <w:r>
        <w:rPr>
          <w:rFonts w:ascii="Times New Roman" w:hAnsi="Times New Roman" w:cs="Times New Roman"/>
          <w:lang w:val="en-US"/>
        </w:rPr>
        <w:t>Answer:</w:t>
      </w:r>
    </w:p>
    <w:p w14:paraId="7153BF9F" w14:textId="616C4E56" w:rsidR="006833CB" w:rsidRDefault="006833CB">
      <w:pPr>
        <w:rPr>
          <w:rFonts w:ascii="Times New Roman" w:hAnsi="Times New Roman" w:cs="Times New Roman"/>
          <w:lang w:val="en-US"/>
        </w:rPr>
      </w:pPr>
    </w:p>
    <w:p w14:paraId="13062A64" w14:textId="5AB02EA7" w:rsidR="001A58EF" w:rsidRDefault="001A58EF">
      <w:pPr>
        <w:rPr>
          <w:rFonts w:ascii="Times New Roman" w:hAnsi="Times New Roman" w:cs="Times New Roman"/>
          <w:lang w:val="en-US"/>
        </w:rPr>
      </w:pPr>
      <w:r>
        <w:rPr>
          <w:rFonts w:ascii="Times New Roman" w:hAnsi="Times New Roman" w:cs="Times New Roman"/>
          <w:lang w:val="en-US"/>
        </w:rPr>
        <w:t>The charts above illustrate the cause of studying with students in different age groups and how they are support by their employers.</w:t>
      </w:r>
    </w:p>
    <w:p w14:paraId="51D74A6B" w14:textId="4B4EDF16" w:rsidR="001A58EF" w:rsidRDefault="001A58EF">
      <w:pPr>
        <w:rPr>
          <w:rFonts w:ascii="Times New Roman" w:hAnsi="Times New Roman" w:cs="Times New Roman"/>
          <w:lang w:val="en-US"/>
        </w:rPr>
      </w:pPr>
    </w:p>
    <w:p w14:paraId="2BD11E45" w14:textId="1ACA5568" w:rsidR="001A58EF" w:rsidRDefault="001A58EF">
      <w:pPr>
        <w:rPr>
          <w:rFonts w:ascii="Times New Roman" w:hAnsi="Times New Roman" w:cs="Times New Roman"/>
          <w:lang w:val="en-US"/>
        </w:rPr>
      </w:pPr>
      <w:r>
        <w:rPr>
          <w:rFonts w:ascii="Times New Roman" w:hAnsi="Times New Roman" w:cs="Times New Roman"/>
          <w:lang w:val="en-US"/>
        </w:rPr>
        <w:t xml:space="preserve">In the first figure, it is obviously that as the greater age of the interviewees have, more of them are learning for their own interest, for the branch of people over 49, it has the highest ratio of </w:t>
      </w:r>
      <w:r w:rsidR="00A25C56">
        <w:rPr>
          <w:rFonts w:ascii="Times New Roman" w:hAnsi="Times New Roman" w:cs="Times New Roman"/>
          <w:lang w:val="en-US"/>
        </w:rPr>
        <w:t>learn for interest than for job</w:t>
      </w:r>
      <w:r>
        <w:rPr>
          <w:rFonts w:ascii="Times New Roman" w:hAnsi="Times New Roman" w:cs="Times New Roman"/>
          <w:lang w:val="en-US"/>
        </w:rPr>
        <w:t xml:space="preserve">. However, this trend is reversed as the purpose has changed to career consideration, around 80 youths under 26 relate their degree to future </w:t>
      </w:r>
      <w:r w:rsidR="00A25C56">
        <w:rPr>
          <w:rFonts w:ascii="Times New Roman" w:hAnsi="Times New Roman" w:cs="Times New Roman"/>
          <w:lang w:val="en-US"/>
        </w:rPr>
        <w:t>workspace development</w:t>
      </w:r>
      <w:r>
        <w:rPr>
          <w:rFonts w:ascii="Times New Roman" w:hAnsi="Times New Roman" w:cs="Times New Roman"/>
          <w:lang w:val="en-US"/>
        </w:rPr>
        <w:t xml:space="preserve">. </w:t>
      </w:r>
      <w:r w:rsidR="002226BA">
        <w:rPr>
          <w:rFonts w:ascii="Times New Roman" w:hAnsi="Times New Roman" w:cs="Times New Roman"/>
          <w:lang w:val="en-US"/>
        </w:rPr>
        <w:t xml:space="preserve">Surprisingly, at the age branch of 40 to 49 years old, half of them improves their knowledge to reach higher position in the working environment while the remain part </w:t>
      </w:r>
      <w:r w:rsidR="00887CCB">
        <w:rPr>
          <w:rFonts w:ascii="Times New Roman" w:hAnsi="Times New Roman" w:cs="Times New Roman"/>
          <w:lang w:val="en-US"/>
        </w:rPr>
        <w:t xml:space="preserve">are learning for leisure. </w:t>
      </w:r>
    </w:p>
    <w:p w14:paraId="5A8F6547" w14:textId="4A2D2A36" w:rsidR="00A25C56" w:rsidRDefault="00A25C56">
      <w:pPr>
        <w:rPr>
          <w:rFonts w:ascii="Times New Roman" w:hAnsi="Times New Roman" w:cs="Times New Roman"/>
          <w:lang w:val="en-US"/>
        </w:rPr>
      </w:pPr>
    </w:p>
    <w:p w14:paraId="41B93627" w14:textId="5A264E72" w:rsidR="00A25C56" w:rsidRDefault="00A25C56">
      <w:pPr>
        <w:rPr>
          <w:rFonts w:ascii="Times New Roman" w:hAnsi="Times New Roman" w:cs="Times New Roman"/>
          <w:lang w:val="en-US"/>
        </w:rPr>
      </w:pPr>
      <w:r>
        <w:rPr>
          <w:rFonts w:ascii="Times New Roman" w:hAnsi="Times New Roman" w:cs="Times New Roman"/>
          <w:lang w:val="en-US"/>
        </w:rPr>
        <w:t xml:space="preserve">In the scope of employer support, </w:t>
      </w:r>
      <w:proofErr w:type="gramStart"/>
      <w:r>
        <w:rPr>
          <w:rFonts w:ascii="Times New Roman" w:hAnsi="Times New Roman" w:cs="Times New Roman"/>
          <w:lang w:val="en-US"/>
        </w:rPr>
        <w:t>it is clear that for</w:t>
      </w:r>
      <w:proofErr w:type="gramEnd"/>
      <w:r>
        <w:rPr>
          <w:rFonts w:ascii="Times New Roman" w:hAnsi="Times New Roman" w:cs="Times New Roman"/>
          <w:lang w:val="en-US"/>
        </w:rPr>
        <w:t xml:space="preserve"> staff under 26, their company has the highest favor on providing financial and administrative encouragement for their further education. The amount of administrators’ assistant has declined to the lowest point the age of employee at the age of 30 to 39. But this phenomenon has flipped for those older age branches. </w:t>
      </w:r>
    </w:p>
    <w:p w14:paraId="0A9C4B07" w14:textId="28F6F654" w:rsidR="002226BA" w:rsidRDefault="002226BA">
      <w:pPr>
        <w:rPr>
          <w:rFonts w:ascii="Times New Roman" w:hAnsi="Times New Roman" w:cs="Times New Roman"/>
          <w:lang w:val="en-US"/>
        </w:rPr>
      </w:pPr>
    </w:p>
    <w:p w14:paraId="2554C37E" w14:textId="35A529CF" w:rsidR="002226BA" w:rsidRPr="006833CB" w:rsidRDefault="00FD5A13">
      <w:pPr>
        <w:rPr>
          <w:rFonts w:ascii="Times New Roman" w:hAnsi="Times New Roman" w:cs="Times New Roman"/>
          <w:lang w:val="en-US"/>
        </w:rPr>
      </w:pPr>
      <w:r>
        <w:rPr>
          <w:rFonts w:ascii="Times New Roman" w:hAnsi="Times New Roman" w:cs="Times New Roman"/>
          <w:lang w:val="en-US"/>
        </w:rPr>
        <w:t>186 words, 20mins</w:t>
      </w:r>
    </w:p>
    <w:sectPr w:rsidR="002226BA" w:rsidRPr="0068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CB"/>
    <w:rsid w:val="00061692"/>
    <w:rsid w:val="00066040"/>
    <w:rsid w:val="001A58EF"/>
    <w:rsid w:val="002226BA"/>
    <w:rsid w:val="00241860"/>
    <w:rsid w:val="002D658A"/>
    <w:rsid w:val="004B29B0"/>
    <w:rsid w:val="006833CB"/>
    <w:rsid w:val="006A4911"/>
    <w:rsid w:val="006C37D8"/>
    <w:rsid w:val="00887CCB"/>
    <w:rsid w:val="008F7BB8"/>
    <w:rsid w:val="00A25C56"/>
    <w:rsid w:val="00CB7528"/>
    <w:rsid w:val="00D64921"/>
    <w:rsid w:val="00FD5A1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4E5561"/>
  <w15:chartTrackingRefBased/>
  <w15:docId w15:val="{5E33AF4C-57B6-544A-A70B-4AA6E13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4</cp:revision>
  <dcterms:created xsi:type="dcterms:W3CDTF">2023-05-23T02:07:00Z</dcterms:created>
  <dcterms:modified xsi:type="dcterms:W3CDTF">2023-05-23T04:02:00Z</dcterms:modified>
</cp:coreProperties>
</file>