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Convención de diseño</w:t>
      </w:r>
    </w:p>
    <w:p w:rsidR="00000000" w:rsidDel="00000000" w:rsidP="00000000" w:rsidRDefault="00000000" w:rsidRPr="00000000" w14:paraId="00000002">
      <w:pPr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Nombre entidades: </w:t>
      </w:r>
    </w:p>
    <w:p w:rsidR="00000000" w:rsidDel="00000000" w:rsidP="00000000" w:rsidRDefault="00000000" w:rsidRPr="00000000" w14:paraId="00000003">
      <w:pPr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Formato: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Nombre_Especificación1_Especificación2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Observaciones: </w:t>
      </w:r>
    </w:p>
    <w:p w:rsidR="00000000" w:rsidDel="00000000" w:rsidP="00000000" w:rsidRDefault="00000000" w:rsidRPr="00000000" w14:paraId="00000005">
      <w:pPr>
        <w:spacing w:after="240" w:lineRule="auto"/>
        <w:ind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1.- Las especificaciones en el nombre de la entidad son opcionales, de manera que el nombre de la entidad puede poseer n especificaciones. Las especificaciones son para hacer diferencia entre entidades que pueden tener el mismo nombre, ejemplo: cliente natural, y cliente jurídico. Las entidades resultantes serían: Cliente_Natural y Cliente_Juridico.</w:t>
      </w:r>
    </w:p>
    <w:p w:rsidR="00000000" w:rsidDel="00000000" w:rsidP="00000000" w:rsidRDefault="00000000" w:rsidRPr="00000000" w14:paraId="00000006">
      <w:pPr>
        <w:spacing w:after="240" w:lineRule="auto"/>
        <w:ind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2.- Los nombres de la entidad deben escribirse siempre en singular.</w:t>
      </w:r>
    </w:p>
    <w:p w:rsidR="00000000" w:rsidDel="00000000" w:rsidP="00000000" w:rsidRDefault="00000000" w:rsidRPr="00000000" w14:paraId="00000007">
      <w:pPr>
        <w:spacing w:after="240" w:lineRule="auto"/>
        <w:ind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3.- Deben iniciar con mayúsculas.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Atributos de las entidades: </w:t>
      </w:r>
    </w:p>
    <w:p w:rsidR="00000000" w:rsidDel="00000000" w:rsidP="00000000" w:rsidRDefault="00000000" w:rsidRPr="00000000" w14:paraId="00000009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Formato: </w:t>
      </w:r>
    </w:p>
    <w:p w:rsidR="00000000" w:rsidDel="00000000" w:rsidP="00000000" w:rsidRDefault="00000000" w:rsidRPr="00000000" w14:paraId="0000000A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primerasDosLetrasDelNombreDeLaEntidad_especificacion1_especificacion2.</w:t>
      </w:r>
    </w:p>
    <w:p w:rsidR="00000000" w:rsidDel="00000000" w:rsidP="00000000" w:rsidRDefault="00000000" w:rsidRPr="00000000" w14:paraId="0000000B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Nota: Las especificaciones en los atributos son opcionales.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0D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Entidad: Teléfono.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Atributos: 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te_codigo.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te_tipo.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te_numero.</w:t>
      </w:r>
    </w:p>
    <w:p w:rsidR="00000000" w:rsidDel="00000000" w:rsidP="00000000" w:rsidRDefault="00000000" w:rsidRPr="00000000" w14:paraId="00000012">
      <w:pPr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Observaciones: </w:t>
      </w:r>
    </w:p>
    <w:p w:rsidR="00000000" w:rsidDel="00000000" w:rsidP="00000000" w:rsidRDefault="00000000" w:rsidRPr="00000000" w14:paraId="00000013">
      <w:pPr>
        <w:spacing w:after="240" w:lineRule="auto"/>
        <w:ind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1.- Las especificaciones en el nombre de la entidad son opcionales, de manera que un atributo puede poseer n especificaciones.</w:t>
      </w:r>
    </w:p>
    <w:p w:rsidR="00000000" w:rsidDel="00000000" w:rsidP="00000000" w:rsidRDefault="00000000" w:rsidRPr="00000000" w14:paraId="00000014">
      <w:pPr>
        <w:spacing w:after="240" w:lineRule="auto"/>
        <w:ind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2.- Los atributos de la entidad deben escribirse siempre en singular.</w:t>
      </w:r>
    </w:p>
    <w:p w:rsidR="00000000" w:rsidDel="00000000" w:rsidP="00000000" w:rsidRDefault="00000000" w:rsidRPr="00000000" w14:paraId="00000015">
      <w:pPr>
        <w:spacing w:after="240" w:lineRule="auto"/>
        <w:ind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3.- Deben ser en minúscula.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Nombre de la entidad: Teléfono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Primeras dos letras del nombre de la entidad: te.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Claves foráneas: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Formato: FK_nombreEntidadPerteneciente.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Observaciones: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1.- FK es para indicar que es una clave foránea (Foreign Key).</w:t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ab/>
        <w:t xml:space="preserve">2.- El nombre de la entidad a la que pertenece la clave foránea va en minúscula.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Ejemplos:</w:t>
      </w:r>
    </w:p>
    <w:p w:rsidR="00000000" w:rsidDel="00000000" w:rsidP="00000000" w:rsidRDefault="00000000" w:rsidRPr="00000000" w14:paraId="0000001F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FK_cliente_natural.</w:t>
      </w:r>
    </w:p>
    <w:p w:rsidR="00000000" w:rsidDel="00000000" w:rsidP="00000000" w:rsidRDefault="00000000" w:rsidRPr="00000000" w14:paraId="00000020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FK_cliente_juridico.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FK_empleado.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FK_proveedor.</w:t>
      </w:r>
    </w:p>
    <w:p w:rsidR="00000000" w:rsidDel="00000000" w:rsidP="00000000" w:rsidRDefault="00000000" w:rsidRPr="00000000" w14:paraId="00000023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Se empieza con FK para indicar que es una clave foránea, y a continuación el nombre de la entidad a la que pertenece en minúscula.</w:t>
      </w:r>
    </w:p>
    <w:p w:rsidR="00000000" w:rsidDel="00000000" w:rsidP="00000000" w:rsidRDefault="00000000" w:rsidRPr="00000000" w14:paraId="00000024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FK_cliente_natural pertenece a la entidad Cliente_Natural.</w:t>
      </w:r>
    </w:p>
    <w:p w:rsidR="00000000" w:rsidDel="00000000" w:rsidP="00000000" w:rsidRDefault="00000000" w:rsidRPr="00000000" w14:paraId="00000025">
      <w:pPr>
        <w:spacing w:after="240" w:lineRule="auto"/>
        <w:ind w:left="0" w:firstLine="72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Tablas del diseño lógico:</w:t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ab/>
        <w:t xml:space="preserve">Las tablas del diseño lógico tendrán el siguiente formato para saber qué tipo de información contienen: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NombreEntidad_Especificacion</w:t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35"/>
        <w:gridCol w:w="1080"/>
        <w:gridCol w:w="1065"/>
        <w:gridCol w:w="1050"/>
        <w:gridCol w:w="1590"/>
        <w:tblGridChange w:id="0">
          <w:tblGrid>
            <w:gridCol w:w="1080"/>
            <w:gridCol w:w="1080"/>
            <w:gridCol w:w="1080"/>
            <w:gridCol w:w="1035"/>
            <w:gridCol w:w="1080"/>
            <w:gridCol w:w="1065"/>
            <w:gridCol w:w="1050"/>
            <w:gridCol w:w="1590"/>
          </w:tblGrid>
        </w:tblGridChange>
      </w:tblGrid>
      <w:tr>
        <w:trPr>
          <w:trHeight w:val="1072.11914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Clave foránea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spacing w:after="240" w:lineRule="auto"/>
        <w:ind w:left="0" w:firstLine="0"/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