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民事起诉状</w:t>
      </w:r>
    </w:p>
    <w:p>
      <w:pPr>
        <w:jc w:val="center"/>
        <w:rPr>
          <w:b/>
          <w:bCs/>
          <w:sz w:val="44"/>
          <w:szCs w:val="44"/>
        </w:rPr>
      </w:pPr>
    </w:p>
    <w:p/>
    <w:p>
      <w:r>
        <w:rPr>
          <w:b/>
          <w:bCs/>
        </w:rPr>
        <w:t>原告</w:t>
      </w:r>
      <w:r>
        <w:t>：何义军、男、1984年02月22日出生、汉族、住四川省成都市高新区天府大道北段18号附10号、电话15010458040</w:t>
      </w:r>
    </w:p>
    <w:p>
      <w:r>
        <w:rPr>
          <w:b/>
          <w:bCs/>
        </w:rPr>
        <w:t>被告</w:t>
      </w:r>
      <w:r>
        <w:t>：上海寻梦信息技术有限公司，法人代表</w:t>
      </w:r>
      <w:r>
        <w:rPr>
          <w:rFonts w:hint="eastAsia"/>
        </w:rPr>
        <w:t>“</w:t>
      </w:r>
      <w:r>
        <w:t>赵佳臻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统一社会信用代码 “91310105090037252C”</w:t>
      </w:r>
      <w:r>
        <w:t>，法人登记注册号</w:t>
      </w:r>
      <w:r>
        <w:rPr>
          <w:rFonts w:hint="eastAsia"/>
        </w:rPr>
        <w:t>“</w:t>
      </w:r>
      <w:r>
        <w:t>310105000444541</w:t>
      </w:r>
      <w:r>
        <w:rPr>
          <w:rFonts w:hint="eastAsia"/>
        </w:rPr>
        <w:t>”</w:t>
      </w:r>
      <w:r>
        <w:t>，组织机构代码</w:t>
      </w:r>
      <w:r>
        <w:rPr>
          <w:rFonts w:hint="eastAsia"/>
        </w:rPr>
        <w:t>“</w:t>
      </w:r>
      <w:r>
        <w:t>09003725-2</w:t>
      </w:r>
      <w:r>
        <w:rPr>
          <w:rFonts w:hint="eastAsia"/>
        </w:rPr>
        <w:t>”</w:t>
      </w:r>
      <w:r>
        <w:t>，注册地</w:t>
      </w:r>
      <w:r>
        <w:rPr>
          <w:rFonts w:hint="eastAsia"/>
        </w:rPr>
        <w:t>“</w:t>
      </w:r>
      <w:r>
        <w:t>上海市长宁区娄山关路533号2902-2913室</w:t>
      </w:r>
      <w:r>
        <w:rPr>
          <w:rFonts w:hint="eastAsia"/>
        </w:rPr>
        <w:t>”</w:t>
      </w:r>
    </w:p>
    <w:p>
      <w:pPr>
        <w:rPr>
          <w:b/>
          <w:bCs/>
        </w:rPr>
      </w:pPr>
    </w:p>
    <w:p>
      <w:r>
        <w:rPr>
          <w:b/>
          <w:bCs/>
        </w:rPr>
        <w:t>起诉请求</w:t>
      </w:r>
      <w:r>
        <w:t>：</w:t>
      </w:r>
    </w:p>
    <w:p>
      <w:pPr>
        <w:numPr>
          <w:ilvl w:val="0"/>
          <w:numId w:val="1"/>
        </w:numPr>
      </w:pPr>
      <w:r>
        <w:t>退还原告先行垫付的运费5.4元。</w:t>
      </w:r>
      <w:bookmarkStart w:id="0" w:name="_GoBack"/>
      <w:bookmarkEnd w:id="0"/>
    </w:p>
    <w:p>
      <w:pPr>
        <w:numPr>
          <w:ilvl w:val="0"/>
          <w:numId w:val="1"/>
        </w:numPr>
      </w:pPr>
      <w:r>
        <w:t>被告支付赔偿金13332.0元。</w:t>
      </w:r>
    </w:p>
    <w:p>
      <w:pPr>
        <w:numPr>
          <w:ilvl w:val="0"/>
          <w:numId w:val="1"/>
        </w:numPr>
      </w:pPr>
      <w:r>
        <w:t>被告承担因本案造成的其它成本和费用(包括但不限于律师费、诉讼费、交通通讯费等)。</w:t>
      </w:r>
    </w:p>
    <w:p/>
    <w:p>
      <w:r>
        <w:rPr>
          <w:b/>
          <w:bCs/>
        </w:rPr>
        <w:t>事实与理由</w:t>
      </w:r>
      <w:r>
        <w:t>：</w:t>
      </w:r>
    </w:p>
    <w:p>
      <w:r>
        <w:t xml:space="preserve">  一方面，</w:t>
      </w:r>
      <w:r>
        <w:rPr>
          <w:rFonts w:hint="eastAsia"/>
        </w:rPr>
        <w:t>根据 "商家制售假冒伪劣"造成的“退货退款”其责任由"商家"承担. “</w:t>
      </w:r>
      <w:r>
        <w:t>制售假冒伪劣的商家</w:t>
      </w:r>
      <w:r>
        <w:rPr>
          <w:rFonts w:hint="eastAsia"/>
        </w:rPr>
        <w:t>”侵犯了原告的权益，应当补给</w:t>
      </w:r>
      <w:r>
        <w:t>原告</w:t>
      </w:r>
      <w:r>
        <w:rPr>
          <w:rFonts w:hint="eastAsia"/>
        </w:rPr>
        <w:t>“先行垫付的运费5.4元”及</w:t>
      </w:r>
      <w:r>
        <w:t>作出必要</w:t>
      </w:r>
      <w:r>
        <w:rPr>
          <w:rFonts w:hint="eastAsia"/>
        </w:rPr>
        <w:t>赔偿。</w:t>
      </w:r>
    </w:p>
    <w:p>
      <w:pPr>
        <w:rPr>
          <w:rFonts w:hint="eastAsia"/>
        </w:rPr>
      </w:pPr>
      <w:r>
        <w:t xml:space="preserve">  另一方面，拼多多对其平台上商家有不可推卸的监督管理责任。原告</w:t>
      </w:r>
      <w:r>
        <w:rPr>
          <w:rFonts w:hint="eastAsia"/>
        </w:rPr>
        <w:t>申请“退货运费”</w:t>
      </w:r>
      <w:r>
        <w:t>后，应当督促</w:t>
      </w:r>
      <w:r>
        <w:rPr>
          <w:rFonts w:hint="eastAsia"/>
        </w:rPr>
        <w:t>“不法商家”</w:t>
      </w:r>
      <w:r>
        <w:t>赔付对原告造成的损失。而不是</w:t>
      </w:r>
      <w:r>
        <w:rPr>
          <w:rFonts w:hint="eastAsia"/>
        </w:rPr>
        <w:t>“不作为”</w:t>
      </w:r>
      <w:r>
        <w:t>，甚至是</w:t>
      </w:r>
      <w:r>
        <w:rPr>
          <w:rFonts w:hint="eastAsia"/>
        </w:rPr>
        <w:t>“</w:t>
      </w:r>
      <w:r>
        <w:t>多次不通过</w:t>
      </w:r>
      <w:r>
        <w:rPr>
          <w:rFonts w:hint="eastAsia"/>
        </w:rPr>
        <w:t>”</w:t>
      </w:r>
      <w:r>
        <w:t>，事实上</w:t>
      </w:r>
      <w:r>
        <w:rPr>
          <w:rFonts w:hint="eastAsia"/>
        </w:rPr>
        <w:t>“</w:t>
      </w:r>
      <w:r>
        <w:t>伙同</w:t>
      </w:r>
      <w:r>
        <w:rPr>
          <w:rFonts w:hint="eastAsia"/>
        </w:rPr>
        <w:t>不法</w:t>
      </w:r>
      <w:r>
        <w:t>商家侵占原告的合法权利</w:t>
      </w:r>
      <w:r>
        <w:rPr>
          <w:rFonts w:hint="eastAsia"/>
        </w:rPr>
        <w:t>”</w:t>
      </w:r>
      <w:r>
        <w:t>。</w:t>
      </w:r>
    </w:p>
    <w:p>
      <w:pPr>
        <w:ind w:firstLine="0"/>
      </w:pPr>
      <w:r>
        <w:t xml:space="preserve">  </w:t>
      </w:r>
      <w:r>
        <w:rPr>
          <w:rFonts w:hint="eastAsia"/>
        </w:rPr>
        <w:t>事实: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2024年12月24日，原告通过拼多多平台购买了</w:t>
      </w:r>
      <w:r>
        <w:t>商家</w:t>
      </w:r>
      <w:r>
        <w:rPr>
          <w:rFonts w:hint="eastAsia"/>
        </w:rPr>
        <w:t>“小凯净水滤芯”</w:t>
      </w:r>
    </w:p>
    <w:p>
      <w:pPr>
        <w:ind w:firstLine="0"/>
        <w:rPr>
          <w:rFonts w:hint="eastAsia"/>
        </w:rPr>
      </w:pPr>
      <w:r>
        <w:t xml:space="preserve">    </w:t>
      </w:r>
      <w:r>
        <w:rPr>
          <w:rFonts w:hint="eastAsia"/>
        </w:rPr>
        <w:t>销售的“净水器滤芯”，共1件，金额为12.42元。到货验收发现是"假冒伪劣商品"</w:t>
      </w:r>
      <w:r>
        <w:t>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申请"退货退款"并已上传"实拍图"(订单号"241224-554235410790797")</w:t>
      </w:r>
      <w:r>
        <w:t>,</w:t>
      </w:r>
    </w:p>
    <w:p>
      <w:pPr>
        <w:ind w:firstLine="0"/>
        <w:rPr>
          <w:rFonts w:hint="eastAsia"/>
        </w:rPr>
      </w:pPr>
      <w:r>
        <w:t xml:space="preserve">    而且</w:t>
      </w:r>
      <w:r>
        <w:rPr>
          <w:rFonts w:hint="eastAsia"/>
        </w:rPr>
        <w:t>已在拼多多</w:t>
      </w:r>
      <w:r>
        <w:t>平台</w:t>
      </w:r>
      <w:r>
        <w:rPr>
          <w:rFonts w:hint="eastAsia"/>
        </w:rPr>
        <w:t>上举报; 该商家认同，通过申请、签收退货并已退款。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退货运费“5.4元”由原告“先行垫付”，却至今不补偿给原告。</w:t>
      </w:r>
    </w:p>
    <w:p>
      <w:pPr>
        <w:numPr>
          <w:ilvl w:val="0"/>
          <w:numId w:val="2"/>
        </w:numPr>
      </w:pPr>
      <w:r>
        <w:rPr>
          <w:rFonts w:hint="eastAsia"/>
        </w:rPr>
        <w:t>退货退款完成后，原告在拼多多上多次申请“退货运费”，但拼多多平台“</w:t>
      </w:r>
      <w:r>
        <w:t>都</w:t>
      </w:r>
      <w:r>
        <w:rPr>
          <w:rFonts w:hint="eastAsia"/>
        </w:rPr>
        <w:t>不通过”。</w:t>
      </w:r>
    </w:p>
    <w:p>
      <w:pPr>
        <w:numPr>
          <w:ilvl w:val="0"/>
          <w:numId w:val="2"/>
        </w:numPr>
      </w:pPr>
      <w:r>
        <w:rPr>
          <w:rFonts w:hint="eastAsia"/>
        </w:rPr>
        <w:t>原告2025</w:t>
      </w:r>
      <w:r>
        <w:t>年</w:t>
      </w:r>
      <w:r>
        <w:rPr>
          <w:rFonts w:hint="eastAsia"/>
        </w:rPr>
        <w:t>01</w:t>
      </w:r>
      <w:r>
        <w:t>月03日</w:t>
      </w:r>
      <w:r>
        <w:rPr>
          <w:rFonts w:hint="eastAsia"/>
        </w:rPr>
        <w:t>已在全国12315(消费者协会)平台举报过，</w:t>
      </w:r>
    </w:p>
    <w:p>
      <w:pPr>
        <w:ind w:firstLine="0"/>
      </w:pPr>
      <w:r>
        <w:t xml:space="preserve">    </w:t>
      </w:r>
      <w:r>
        <w:rPr>
          <w:rFonts w:hint="eastAsia"/>
        </w:rPr>
        <w:t>但“</w:t>
      </w:r>
      <w:r>
        <w:t>不予立案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“</w:t>
      </w:r>
      <w:r>
        <w:t>理由</w:t>
      </w:r>
      <w:r>
        <w:rPr>
          <w:rFonts w:hint="eastAsia"/>
        </w:rPr>
        <w:t>”</w:t>
      </w:r>
      <w:r>
        <w:t>是</w:t>
      </w:r>
      <w:r>
        <w:rPr>
          <w:rFonts w:hint="eastAsia"/>
        </w:rPr>
        <w:t>“</w:t>
      </w:r>
      <w:r>
        <w:t>被举报事项为平台内经营者行为</w:t>
      </w:r>
      <w:r>
        <w:rPr>
          <w:rFonts w:hint="eastAsia"/>
        </w:rPr>
        <w:t>”</w:t>
      </w:r>
      <w:r>
        <w:t>。</w:t>
      </w:r>
    </w:p>
    <w:p>
      <w:pPr>
        <w:numPr>
          <w:ilvl w:val="0"/>
          <w:numId w:val="2"/>
        </w:numPr>
      </w:pPr>
      <w:r>
        <w:t>本人因为举报、诉讼大约用时4天，而2018年时本人每天的收入大概是3333元。</w:t>
      </w:r>
    </w:p>
    <w:p/>
    <w:p>
      <w:pPr>
        <w:ind w:firstLine="0"/>
      </w:pPr>
    </w:p>
    <w:p>
      <w:pPr>
        <w:ind w:left="210"/>
      </w:pPr>
      <w:r>
        <w:t>此致</w:t>
      </w:r>
    </w:p>
    <w:p>
      <w:pPr>
        <w:ind w:left="840"/>
      </w:pPr>
      <w:r>
        <w:rPr>
          <w:u w:val="single"/>
        </w:rPr>
        <w:t>上海市长宁区人民法院</w:t>
      </w:r>
    </w:p>
    <w:p>
      <w:pPr>
        <w:ind w:firstLine="0"/>
        <w:jc w:val="right"/>
      </w:pPr>
    </w:p>
    <w:p>
      <w:pPr>
        <w:jc w:val="right"/>
      </w:pPr>
      <w:r>
        <w:t xml:space="preserve">起诉人(签名): </w:t>
      </w:r>
      <w:r>
        <w:drawing>
          <wp:inline distT="0" distB="0" distL="85723" distR="85723">
            <wp:extent cx="437446" cy="328083"/>
            <wp:effectExtent l="7987" t="10813" r="8015" b="10765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04</w:t>
      </w:r>
      <w:r>
        <w:t>月03日</w:t>
      </w:r>
    </w:p>
    <w:sectPr>
      <w:pgSz w:w="11906" w:h="16838"/>
      <w:pgMar w:top="1440" w:right="1800" w:bottom="1440" w:left="1800" w:header="851" w:footer="992" w:gutter="0"/>
      <w:pgNumType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A9301D13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42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A0E0EB5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42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6"/>
  <w:bordersDoNotSurroundHeader/>
  <w:bordersDoNotSurroundFooter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4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62</TotalTime>
  <Application>Yozo_Office</Application>
  <Pages>1</Pages>
  <Words>701</Words>
  <Characters>847</Characters>
  <Lines>38</Lines>
  <Paragraphs>24</Paragraphs>
  <CharactersWithSpaces>889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zhouyun</dc:creator>
  <cp:lastModifiedBy>root</cp:lastModifiedBy>
  <cp:revision>3</cp:revision>
  <dcterms:created xsi:type="dcterms:W3CDTF">2011-06-22T08:59:00Z</dcterms:created>
  <dcterms:modified xsi:type="dcterms:W3CDTF">2025-04-03T03:48:40Z</dcterms:modified>
</cp:coreProperties>
</file>