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BFCDFC5B">
      <w:pPr>
        <w:pStyle w:val="style0"/>
        <w:spacing w:lineRule="exact" w:line="500"/>
        <w:jc w:val="both"/>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pP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证据:</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 xml:space="preserve"> </w:t>
      </w:r>
    </w:p>
    <w:p w14:paraId="268FCB0B">
      <w:pPr>
        <w:pStyle w:val="style179"/>
        <w:numPr>
          <w:ilvl w:val="0"/>
          <w:numId w:val="1"/>
        </w:numPr>
        <w:spacing w:lineRule="exact" w:line="500"/>
        <w:ind w:firstLineChars="0"/>
        <w:jc w:val="both"/>
        <w:rPr/>
      </w:pP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被告的交易系统状态</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与</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微信支付</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交易系统状态</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矛盾:</w:t>
      </w:r>
    </w:p>
    <w:p w14:paraId="E3309986">
      <w:pPr>
        <w:pStyle w:val="style0"/>
        <w:spacing w:lineRule="exact" w:line="500"/>
        <w:jc w:val="both"/>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pP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微信支付</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的</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交易支付订单</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至今日</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还是</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退款中</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的状态。</w:t>
      </w:r>
    </w:p>
    <w:p w14:paraId="DCC8796A">
      <w:pPr>
        <w:pStyle w:val="style179"/>
        <w:numPr>
          <w:ilvl w:val="0"/>
          <w:numId w:val="1"/>
        </w:numPr>
        <w:spacing w:lineRule="exact" w:line="500"/>
        <w:ind w:firstLineChars="0"/>
        <w:jc w:val="both"/>
        <w:rPr>
          <w:rFonts w:cs="Arial" w:hAnsi="宋体" w:hint="default"/>
          <w:b/>
          <w:bCs/>
          <w:i w:val="false"/>
          <w:iCs w:val="false"/>
          <w:color w:val="333333"/>
          <w:kern w:val="2"/>
          <w:sz w:val="24"/>
          <w:szCs w:val="22"/>
          <w:highlight w:val="yellow"/>
          <w:u w:val="single" w:color="auto"/>
          <w:shd w:val="clear" w:color="ffffff" w:fill="ffffff"/>
          <w:vertAlign w:val="baseline"/>
          <w:em w:val="none"/>
          <w:lang w:val="en-US" w:eastAsia="zh-CN"/>
        </w:rPr>
      </w:pPr>
      <w:r>
        <w:rPr>
          <w:rFonts w:cs="Arial" w:hAnsi="宋体" w:hint="default"/>
          <w:b/>
          <w:bCs/>
          <w:i w:val="false"/>
          <w:iCs w:val="false"/>
          <w:color w:val="333333"/>
          <w:kern w:val="2"/>
          <w:sz w:val="24"/>
          <w:szCs w:val="22"/>
          <w:highlight w:val="yellow"/>
          <w:u w:val="single" w:color="auto"/>
          <w:shd w:val="clear" w:color="ffffff" w:fill="ffffff"/>
          <w:vertAlign w:val="baseline"/>
          <w:em w:val="none"/>
          <w:lang w:val="en-US" w:eastAsia="zh-CN"/>
        </w:rPr>
        <w:t>原告直接投诉追要 本人财产 和 间接找 微信支付 投诉 被告，被告都不偿还本人财产，或采取补救措施 减少原告损失。</w:t>
      </w:r>
    </w:p>
    <w:p w14:paraId="3B07E9B0">
      <w:pPr>
        <w:pStyle w:val="style0"/>
        <w:spacing w:lineRule="exact" w:line="500"/>
        <w:jc w:val="both"/>
        <w:rPr>
          <w:rFonts w:cs="Arial" w:hAnsi="宋体" w:hint="default"/>
          <w:b/>
          <w:bCs/>
          <w:i w:val="false"/>
          <w:iCs w:val="false"/>
          <w:color w:val="333333"/>
          <w:kern w:val="2"/>
          <w:sz w:val="24"/>
          <w:szCs w:val="22"/>
          <w:highlight w:val="yellow"/>
          <w:u w:val="single" w:color="auto"/>
          <w:shd w:val="clear" w:color="ffffff" w:fill="ffffff"/>
          <w:vertAlign w:val="baseline"/>
          <w:em w:val="none"/>
          <w:lang w:val="en-US" w:eastAsia="zh-CN"/>
        </w:rPr>
      </w:pPr>
    </w:p>
    <w:p w14:paraId="96592386">
      <w:pPr>
        <w:pStyle w:val="style0"/>
        <w:spacing w:lineRule="exact" w:line="500"/>
        <w:jc w:val="both"/>
        <w:rPr>
          <w:rFonts w:cs="Arial" w:hAnsi="宋体" w:hint="default"/>
          <w:b/>
          <w:bCs/>
          <w:i w:val="false"/>
          <w:iCs w:val="false"/>
          <w:color w:val="333333"/>
          <w:kern w:val="2"/>
          <w:sz w:val="24"/>
          <w:szCs w:val="22"/>
          <w:highlight w:val="yellow"/>
          <w:u w:val="single" w:color="auto"/>
          <w:shd w:val="clear" w:color="ffffff" w:fill="ffffff"/>
          <w:vertAlign w:val="baseline"/>
          <w:em w:val="none"/>
          <w:lang w:val="en-US" w:eastAsia="zh-CN"/>
        </w:rPr>
      </w:pPr>
      <w:r>
        <w:rPr>
          <w:rFonts w:cs="Arial" w:hAnsi="宋体" w:hint="default"/>
          <w:b/>
          <w:bCs/>
          <w:i w:val="false"/>
          <w:iCs w:val="false"/>
          <w:color w:val="333333"/>
          <w:kern w:val="2"/>
          <w:sz w:val="24"/>
          <w:szCs w:val="22"/>
          <w:highlight w:val="yellow"/>
          <w:u w:val="single" w:color="auto"/>
          <w:shd w:val="clear" w:color="ffffff" w:fill="ffffff"/>
          <w:vertAlign w:val="baseline"/>
          <w:em w:val="none"/>
          <w:lang w:val="en-US" w:eastAsia="zh-CN"/>
        </w:rPr>
        <w:t>事实: 被告电商平台 在 买卖双方 确认取消交易后 有没有 发出支付退款指令？这条退款指令并没有被完整可靠的执行。</w:t>
      </w:r>
    </w:p>
    <w:p w14:paraId="7AFE8471">
      <w:pPr>
        <w:pStyle w:val="style0"/>
        <w:spacing w:lineRule="exact" w:line="500"/>
        <w:jc w:val="both"/>
        <w:rPr>
          <w:rFonts w:cs="Arial" w:hAnsi="宋体" w:hint="default"/>
          <w:b/>
          <w:bCs/>
          <w:i w:val="false"/>
          <w:iCs w:val="false"/>
          <w:color w:val="333333"/>
          <w:kern w:val="2"/>
          <w:sz w:val="24"/>
          <w:szCs w:val="22"/>
          <w:highlight w:val="yellow"/>
          <w:u w:val="single" w:color="auto"/>
          <w:shd w:val="clear" w:color="ffffff" w:fill="ffffff"/>
          <w:vertAlign w:val="baseline"/>
          <w:em w:val="none"/>
          <w:lang w:val="en-US" w:eastAsia="zh-CN"/>
        </w:rPr>
      </w:pPr>
      <w:r>
        <w:rPr>
          <w:rFonts w:cs="Arial" w:hAnsi="宋体" w:hint="default"/>
          <w:b/>
          <w:bCs/>
          <w:i w:val="false"/>
          <w:iCs w:val="false"/>
          <w:color w:val="333333"/>
          <w:kern w:val="2"/>
          <w:sz w:val="24"/>
          <w:szCs w:val="22"/>
          <w:highlight w:val="yellow"/>
          <w:u w:val="single" w:color="auto"/>
          <w:shd w:val="clear" w:color="ffffff" w:fill="ffffff"/>
          <w:vertAlign w:val="baseline"/>
          <w:em w:val="none"/>
          <w:lang w:val="en-US" w:eastAsia="zh-CN"/>
        </w:rPr>
        <w:t>由 淘特支付 与 微信支付 状态矛盾 可以推断出 被告电商平台 服务 不仅可靠 而且 扩大原告的损失。</w:t>
      </w:r>
    </w:p>
    <w:p w14:paraId="A85710C0">
      <w:pPr>
        <w:pStyle w:val="style0"/>
        <w:spacing w:lineRule="exact" w:line="500"/>
        <w:jc w:val="both"/>
        <w:rPr>
          <w:rFonts w:cs="Arial" w:hAnsi="宋体" w:hint="default"/>
          <w:b/>
          <w:bCs/>
          <w:i w:val="false"/>
          <w:iCs w:val="false"/>
          <w:color w:val="333333"/>
          <w:kern w:val="2"/>
          <w:sz w:val="24"/>
          <w:szCs w:val="22"/>
          <w:highlight w:val="yellow"/>
          <w:u w:val="single" w:color="auto"/>
          <w:shd w:val="clear" w:color="ffffff" w:fill="ffffff"/>
          <w:vertAlign w:val="baseline"/>
          <w:em w:val="none"/>
          <w:lang w:val="en-US" w:eastAsia="zh-CN"/>
        </w:rPr>
      </w:pPr>
    </w:p>
    <w:p w14:paraId="EAB91543">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法条</w:t>
      </w:r>
      <w:r>
        <w:rPr>
          <w:rFonts w:cs="Arial" w:hAnsi="宋体" w:hint="default"/>
          <w:b/>
          <w:bCs/>
          <w:i w:val="false"/>
          <w:iCs w:val="false"/>
          <w:color w:val="333333"/>
          <w:kern w:val="2"/>
          <w:sz w:val="24"/>
          <w:szCs w:val="22"/>
          <w:highlight w:val="yellow"/>
          <w:shd w:val="clear" w:color="ffffff" w:fill="ffffff"/>
          <w:vertAlign w:val="baseline"/>
          <w:em w:val="none"/>
          <w:lang w:val="en-US" w:eastAsia="zh-CN"/>
        </w:rPr>
        <w:t>:</w:t>
      </w:r>
    </w:p>
    <w:p w14:paraId="2A01FA55">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cs="Arial" w:hAnsi="宋体" w:hint="default"/>
          <w:b/>
          <w:bCs/>
          <w:i w:val="false"/>
          <w:iCs w:val="false"/>
          <w:color w:val="333333"/>
          <w:kern w:val="2"/>
          <w:sz w:val="24"/>
          <w:szCs w:val="22"/>
          <w:highlight w:val="yellow"/>
          <w:shd w:val="clear" w:color="ffffff" w:fill="ffffff"/>
          <w:vertAlign w:val="baseline"/>
          <w:em w:val="none"/>
          <w:lang w:val="en-US" w:eastAsia="zh-CN"/>
        </w:rPr>
        <w:t>民法典：</w:t>
      </w:r>
    </w:p>
    <w:p w14:paraId="71865772">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cs="Arial" w:hAnsi="宋体" w:hint="default"/>
          <w:b/>
          <w:bCs/>
          <w:i w:val="false"/>
          <w:iCs w:val="false"/>
          <w:color w:val="333333"/>
          <w:kern w:val="2"/>
          <w:sz w:val="24"/>
          <w:szCs w:val="22"/>
          <w:highlight w:val="yellow"/>
          <w:shd w:val="clear" w:color="ffffff" w:fill="ffffff"/>
          <w:vertAlign w:val="baseline"/>
          <w:em w:val="none"/>
          <w:lang w:val="en-US" w:eastAsia="zh-CN"/>
        </w:rPr>
        <w:t xml:space="preserve">* 第四百九十七条第三项 </w:t>
      </w:r>
      <w:r>
        <w:rPr>
          <w:rFonts w:cs="Arial" w:hAnsi="宋体" w:hint="default"/>
          <w:b/>
          <w:bCs/>
          <w:i/>
          <w:iCs/>
          <w:color w:val="333333"/>
          <w:kern w:val="2"/>
          <w:sz w:val="24"/>
          <w:szCs w:val="22"/>
          <w:highlight w:val="yellow"/>
          <w:u w:val="single"/>
          <w:shd w:val="clear" w:color="ffffff" w:fill="ffffff"/>
          <w:vertAlign w:val="baseline"/>
          <w:em w:val="none"/>
          <w:lang w:val="en-US" w:eastAsia="zh-CN"/>
        </w:rPr>
        <w:t>推翻被告辩护依据的法律条款，</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不能排除</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原告主要权利:</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财产权</w:t>
      </w:r>
      <w:r>
        <w:rPr>
          <w:rFonts w:cs="Arial" w:hAnsi="宋体" w:hint="default"/>
          <w:b/>
          <w:bCs/>
          <w:i w:val="false"/>
          <w:iCs w:val="false"/>
          <w:color w:val="333333"/>
          <w:kern w:val="2"/>
          <w:sz w:val="24"/>
          <w:szCs w:val="22"/>
          <w:highlight w:val="yellow"/>
          <w:shd w:val="clear" w:color="ffffff" w:fill="ffffff"/>
          <w:vertAlign w:val="baseline"/>
          <w:em w:val="none"/>
          <w:lang w:val="en-US" w:eastAsia="zh-CN"/>
        </w:rPr>
        <w:t xml:space="preserve"> &gt;　有下列情形之一的，该格式条款无效：</w:t>
      </w:r>
    </w:p>
    <w:p w14:paraId="A1B489CB">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cs="Arial" w:hAnsi="宋体" w:hint="default"/>
          <w:b/>
          <w:bCs/>
          <w:i w:val="false"/>
          <w:iCs w:val="false"/>
          <w:color w:val="333333"/>
          <w:kern w:val="2"/>
          <w:sz w:val="24"/>
          <w:szCs w:val="22"/>
          <w:highlight w:val="yellow"/>
          <w:shd w:val="clear" w:color="ffffff" w:fill="ffffff"/>
          <w:vertAlign w:val="baseline"/>
          <w:em w:val="none"/>
          <w:lang w:val="en-US" w:eastAsia="zh-CN"/>
        </w:rPr>
        <w:t xml:space="preserve">   （一）具有本法第一编第六章第三节和本法第五百零六条规定的无效情形；</w:t>
      </w:r>
    </w:p>
    <w:p w14:paraId="97B2857C">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cs="Arial" w:hAnsi="宋体" w:hint="default"/>
          <w:b/>
          <w:bCs/>
          <w:i w:val="false"/>
          <w:iCs w:val="false"/>
          <w:color w:val="333333"/>
          <w:kern w:val="2"/>
          <w:sz w:val="24"/>
          <w:szCs w:val="22"/>
          <w:highlight w:val="yellow"/>
          <w:shd w:val="clear" w:color="ffffff" w:fill="ffffff"/>
          <w:vertAlign w:val="baseline"/>
          <w:em w:val="none"/>
          <w:lang w:val="en-US" w:eastAsia="zh-CN"/>
        </w:rPr>
        <w:t xml:space="preserve">   （二）提供格式条款一方不合理地免除或者减轻其责任、加重对方责任、限制对方主要权利；</w:t>
      </w:r>
    </w:p>
    <w:p w14:paraId="7F59123F">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cs="Arial" w:hAnsi="宋体" w:hint="default"/>
          <w:b/>
          <w:bCs/>
          <w:i w:val="false"/>
          <w:iCs w:val="false"/>
          <w:color w:val="333333"/>
          <w:kern w:val="2"/>
          <w:sz w:val="24"/>
          <w:szCs w:val="22"/>
          <w:highlight w:val="yellow"/>
          <w:shd w:val="clear" w:color="ffffff" w:fill="ffffff"/>
          <w:vertAlign w:val="baseline"/>
          <w:em w:val="none"/>
          <w:lang w:val="en-US" w:eastAsia="zh-CN"/>
        </w:rPr>
        <w:t xml:space="preserve">   （三）提供格式条款一方排除对方主要权利。</w:t>
      </w:r>
    </w:p>
    <w:p w14:paraId="3E04256C">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p>
    <w:p w14:paraId="E4FD50A5">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cs="Arial" w:hAnsi="宋体" w:hint="default"/>
          <w:b/>
          <w:bCs/>
          <w:i w:val="false"/>
          <w:iCs w:val="false"/>
          <w:color w:val="333333"/>
          <w:kern w:val="2"/>
          <w:sz w:val="24"/>
          <w:szCs w:val="22"/>
          <w:highlight w:val="yellow"/>
          <w:shd w:val="clear" w:color="ffffff" w:fill="ffffff"/>
          <w:vertAlign w:val="baseline"/>
          <w:em w:val="none"/>
          <w:lang w:val="en-US" w:eastAsia="zh-CN"/>
        </w:rPr>
        <w:t xml:space="preserve">* 第四百九十八条 </w:t>
      </w:r>
      <w:r>
        <w:rPr>
          <w:rFonts w:cs="Arial" w:hAnsi="宋体" w:hint="default"/>
          <w:b/>
          <w:bCs/>
          <w:i/>
          <w:iCs/>
          <w:color w:val="333333"/>
          <w:kern w:val="2"/>
          <w:sz w:val="24"/>
          <w:szCs w:val="22"/>
          <w:highlight w:val="yellow"/>
          <w:u w:val="dash"/>
          <w:shd w:val="clear" w:color="ffffff" w:fill="ffffff"/>
          <w:vertAlign w:val="baseline"/>
          <w:em w:val="none"/>
          <w:lang w:val="en-US" w:eastAsia="zh-CN"/>
        </w:rPr>
        <w:t>服务合同理解争议</w:t>
      </w:r>
      <w:r>
        <w:rPr>
          <w:rFonts w:cs="Arial" w:hAnsi="宋体" w:hint="default"/>
          <w:b/>
          <w:bCs/>
          <w:i w:val="false"/>
          <w:iCs w:val="false"/>
          <w:color w:val="333333"/>
          <w:kern w:val="2"/>
          <w:sz w:val="24"/>
          <w:szCs w:val="22"/>
          <w:highlight w:val="yellow"/>
          <w:shd w:val="clear" w:color="ffffff" w:fill="ffffff"/>
          <w:vertAlign w:val="baseline"/>
          <w:em w:val="none"/>
          <w:lang w:val="en-US" w:eastAsia="zh-CN"/>
        </w:rPr>
        <w:t xml:space="preserve"> &gt;　</w:t>
      </w:r>
      <w:r>
        <w:rPr>
          <w:rFonts w:cs="Arial" w:hAnsi="宋体" w:hint="default"/>
          <w:b/>
          <w:bCs/>
          <w:i/>
          <w:iCs/>
          <w:color w:val="333333"/>
          <w:kern w:val="2"/>
          <w:sz w:val="24"/>
          <w:szCs w:val="22"/>
          <w:highlight w:val="yellow"/>
          <w:u w:val="single"/>
          <w:shd w:val="clear" w:color="ffffff" w:fill="ffffff"/>
          <w:vertAlign w:val="baseline"/>
          <w:em w:val="none"/>
          <w:lang w:val="en-US" w:eastAsia="zh-CN"/>
        </w:rPr>
        <w:t>对格式条款的理解发生争议的，应当按照通常理解予以解释。对格式条款有两种以上解释的，应当作出不利于提供格式条款一方的解释</w:t>
      </w:r>
      <w:r>
        <w:rPr>
          <w:rFonts w:cs="Arial" w:hAnsi="宋体" w:hint="default"/>
          <w:b/>
          <w:bCs/>
          <w:i w:val="false"/>
          <w:iCs w:val="false"/>
          <w:color w:val="333333"/>
          <w:kern w:val="2"/>
          <w:sz w:val="24"/>
          <w:szCs w:val="22"/>
          <w:highlight w:val="yellow"/>
          <w:shd w:val="clear" w:color="ffffff" w:fill="ffffff"/>
          <w:vertAlign w:val="baseline"/>
          <w:em w:val="none"/>
          <w:lang w:val="en-US" w:eastAsia="zh-CN"/>
        </w:rPr>
        <w:t>。格式条款和非格式条款不一致的，应当采用非格式条款。</w:t>
      </w:r>
    </w:p>
    <w:p w14:paraId="6A69022D">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cs="Arial" w:hAnsi="宋体" w:hint="default"/>
          <w:b/>
          <w:bCs/>
          <w:i w:val="false"/>
          <w:iCs w:val="false"/>
          <w:color w:val="333333"/>
          <w:kern w:val="2"/>
          <w:sz w:val="24"/>
          <w:szCs w:val="22"/>
          <w:highlight w:val="yellow"/>
          <w:shd w:val="clear" w:color="ffffff" w:fill="ffffff"/>
          <w:vertAlign w:val="baseline"/>
          <w:em w:val="none"/>
          <w:lang w:val="en-US" w:eastAsia="zh-CN"/>
        </w:rPr>
        <w:t xml:space="preserve">* 第五百一十二条 第一款 </w:t>
      </w:r>
      <w:r>
        <w:rPr>
          <w:rFonts w:cs="Arial" w:hAnsi="宋体" w:hint="default"/>
          <w:b/>
          <w:bCs/>
          <w:i/>
          <w:iCs/>
          <w:color w:val="333333"/>
          <w:kern w:val="2"/>
          <w:sz w:val="24"/>
          <w:szCs w:val="22"/>
          <w:highlight w:val="yellow"/>
          <w:u w:val="single"/>
          <w:shd w:val="clear" w:color="ffffff" w:fill="ffffff"/>
          <w:vertAlign w:val="baseline"/>
          <w:em w:val="none"/>
          <w:lang w:val="en-US" w:eastAsia="zh-CN"/>
        </w:rPr>
        <w:t>支付时间的确定 确定 对方交易系统不可靠没有保障原告财产权</w:t>
      </w:r>
      <w:r>
        <w:rPr>
          <w:rFonts w:cs="Arial" w:hAnsi="宋体" w:hint="default"/>
          <w:b/>
          <w:bCs/>
          <w:i w:val="false"/>
          <w:iCs w:val="false"/>
          <w:color w:val="333333"/>
          <w:kern w:val="2"/>
          <w:sz w:val="24"/>
          <w:szCs w:val="22"/>
          <w:highlight w:val="yellow"/>
          <w:shd w:val="clear" w:color="ffffff" w:fill="ffffff"/>
          <w:vertAlign w:val="baseline"/>
          <w:em w:val="none"/>
          <w:lang w:val="en-US" w:eastAsia="zh-CN"/>
        </w:rPr>
        <w:t xml:space="preserve"> &gt;　通过互联网等信息网络订立的电子合同的标的为交付商品并采用快递物流方式交付的，收货人的签收时间为交付时间。电子合同的标的为提供服务的，生成的电子凭证或者实物凭证中载明的时间为提供服务时间；前述凭证没有载明时间或者载明时间与实际提供服务时间不一致的，以实际提供服务的时间为准。</w:t>
      </w:r>
    </w:p>
    <w:p w14:paraId="ED528BDE">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p>
    <w:p w14:paraId="11D3FD75">
      <w:pPr>
        <w:spacing w:lineRule="exact" w:line="500"/>
        <w:jc w:val="both"/>
        <w:rPr/>
      </w:pPr>
    </w:p>
    <w:p w14:paraId="765BC4B9">
      <w:pPr>
        <w:spacing w:lineRule="exact" w:line="500"/>
        <w:jc w:val="both"/>
        <w:rPr/>
      </w:pP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绕过</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"消费者权益保护法"根据其</w:t>
      </w:r>
    </w:p>
    <w:p w14:paraId="687ED08C">
      <w:pPr>
        <w:spacing w:lineRule="exact" w:line="500"/>
        <w:jc w:val="both"/>
        <w:rPr/>
      </w:pP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第十六条：</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经营者向消费者提供商品或者服务，应当依照本法</w:t>
      </w:r>
      <w:r>
        <w:rPr>
          <w:rFonts w:ascii="等线" w:cs="Arial" w:eastAsia="等线" w:hAnsi="宋体" w:hint="default"/>
          <w:b/>
          <w:bCs/>
          <w:i/>
          <w:iCs/>
          <w:color w:val="333333"/>
          <w:kern w:val="2"/>
          <w:sz w:val="24"/>
          <w:szCs w:val="22"/>
          <w:highlight w:val="yellow"/>
          <w:u w:val="single" w:color="auto"/>
          <w:shd w:val="clear" w:color="ffffff" w:fill="ffffff"/>
          <w:vertAlign w:val="baseline"/>
          <w:em w:val="none"/>
          <w:lang w:val="en-US" w:eastAsia="zh-CN"/>
        </w:rPr>
        <w:t>和其他有关法律、法规的规定履行义务</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w:t>
      </w:r>
    </w:p>
    <w:p w14:paraId="ECE5E9A2">
      <w:pPr>
        <w:spacing w:lineRule="exact" w:line="500"/>
        <w:jc w:val="both"/>
        <w:rPr/>
      </w:pP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经营者和消费者有约定的，应当按照约定履行义务，但双方的约定不得违背法律、法规的规定。</w:t>
      </w:r>
    </w:p>
    <w:p w14:paraId="9F141653">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eastAsia="等线" w:hAnsi="宋体" w:hint="default"/>
          <w:b/>
          <w:bCs/>
          <w:i/>
          <w:iCs/>
          <w:color w:val="333333"/>
          <w:kern w:val="2"/>
          <w:sz w:val="24"/>
          <w:szCs w:val="22"/>
          <w:highlight w:val="yellow"/>
          <w:shd w:val="clear" w:color="ffffff" w:fill="ffffff"/>
          <w:vertAlign w:val="baseline"/>
          <w:em w:val="none"/>
          <w:lang w:val="en-US" w:eastAsia="zh-CN"/>
        </w:rPr>
        <w:t>经营者向消费者提供商品或者服务，应当恪守社会公德，诚信经营，保障消费者的合法权益；不得设定不公平、不合理的交易条件，不得强制交易</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w:t>
      </w:r>
    </w:p>
    <w:p w14:paraId="29254A99">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p>
    <w:p w14:paraId="E540F406">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cs="Arial" w:hAnsi="宋体" w:hint="default"/>
          <w:b/>
          <w:bCs/>
          <w:i w:val="false"/>
          <w:iCs w:val="false"/>
          <w:color w:val="333333"/>
          <w:kern w:val="2"/>
          <w:sz w:val="24"/>
          <w:szCs w:val="22"/>
          <w:highlight w:val="yellow"/>
          <w:shd w:val="clear" w:color="ffffff" w:fill="ffffff"/>
          <w:vertAlign w:val="baseline"/>
          <w:em w:val="none"/>
          <w:lang w:val="en-US" w:eastAsia="zh-CN"/>
        </w:rPr>
        <w:t xml:space="preserve">升级适用"电商法": </w:t>
      </w:r>
    </w:p>
    <w:p w14:paraId="5C311C01">
      <w:pPr>
        <w:pStyle w:val="style0"/>
        <w:spacing w:lineRule="exact" w:line="500"/>
        <w:jc w:val="both"/>
        <w:rPr/>
      </w:pPr>
      <w:r>
        <w:rPr>
          <w:rFonts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第十三条</w:t>
      </w:r>
      <w:r>
        <w:rPr>
          <w:rFonts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第1款</w:t>
      </w:r>
      <w:r>
        <w:rPr>
          <w:rFonts w:ascii="等线" w:cs="Arial" w:eastAsia="等线" w:hAnsi="宋体" w:hint="default"/>
          <w:b w:val="false"/>
          <w:bCs w:val="false"/>
          <w:i w:val="false"/>
          <w:iCs w:val="false"/>
          <w:color w:val="333333"/>
          <w:kern w:val="2"/>
          <w:sz w:val="24"/>
          <w:szCs w:val="22"/>
          <w:highlight w:val="yellow"/>
          <w:shd w:val="clear" w:color="ffffff" w:fill="ffffff"/>
          <w:vertAlign w:val="baseline"/>
          <w:em w:val="none"/>
          <w:lang w:val="en-US" w:eastAsia="zh-CN"/>
        </w:rPr>
        <w:t>:</w:t>
      </w:r>
      <w:r>
        <w:rPr>
          <w:rFonts w:ascii="等线" w:cs="Arial" w:eastAsia="等线" w:hAnsi="宋体" w:hint="default"/>
          <w:b w:val="false"/>
          <w:bCs w:val="false"/>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eastAsia="等线" w:hAnsi="宋体" w:hint="default"/>
          <w:b w:val="false"/>
          <w:bCs w:val="false"/>
          <w:i w:val="false"/>
          <w:iCs w:val="false"/>
          <w:color w:val="333333"/>
          <w:kern w:val="2"/>
          <w:sz w:val="24"/>
          <w:szCs w:val="22"/>
          <w:highlight w:val="yellow"/>
          <w:shd w:val="clear" w:color="ffffff" w:fill="ffffff"/>
          <w:vertAlign w:val="baseline"/>
          <w:em w:val="none"/>
          <w:lang w:val="en-US" w:eastAsia="zh-CN"/>
        </w:rPr>
        <w:t>"电子商务经营者销售的商品或者提供的服务应当符合保障人身、</w:t>
      </w:r>
      <w:r>
        <w:rPr>
          <w:rFonts w:ascii="等线" w:cs="Arial" w:eastAsia="等线" w:hAnsi="宋体" w:hint="default"/>
          <w:b w:val="false"/>
          <w:bCs w:val="false"/>
          <w:i w:val="false"/>
          <w:iCs w:val="false"/>
          <w:color w:val="333333"/>
          <w:kern w:val="2"/>
          <w:sz w:val="24"/>
          <w:szCs w:val="22"/>
          <w:highlight w:val="yellow"/>
          <w:u w:val="single" w:color="auto"/>
          <w:shd w:val="clear" w:color="ffffff" w:fill="ffffff"/>
          <w:vertAlign w:val="baseline"/>
          <w:em w:val="none"/>
          <w:lang w:val="en-US" w:eastAsia="zh-CN"/>
        </w:rPr>
        <w:t>财产安全</w:t>
      </w:r>
      <w:r>
        <w:rPr>
          <w:rFonts w:ascii="等线" w:cs="Arial" w:eastAsia="等线" w:hAnsi="宋体" w:hint="default"/>
          <w:b w:val="false"/>
          <w:bCs w:val="false"/>
          <w:i w:val="false"/>
          <w:iCs w:val="false"/>
          <w:color w:val="333333"/>
          <w:kern w:val="2"/>
          <w:sz w:val="24"/>
          <w:szCs w:val="22"/>
          <w:highlight w:val="yellow"/>
          <w:shd w:val="clear" w:color="ffffff" w:fill="ffffff"/>
          <w:vertAlign w:val="baseline"/>
          <w:em w:val="none"/>
          <w:lang w:val="en-US" w:eastAsia="zh-CN"/>
        </w:rPr>
        <w:t>的要求和环境保护要求"。</w:t>
      </w:r>
    </w:p>
    <w:p w14:paraId="4BF14392">
      <w:pPr>
        <w:pStyle w:val="style0"/>
        <w:spacing w:lineRule="exact" w:line="500"/>
        <w:jc w:val="both"/>
        <w:rPr/>
      </w:pPr>
      <w:r>
        <w:rPr>
          <w:rFonts w:cs="Arial" w:eastAsia="等线" w:hAnsi="宋体" w:hint="default"/>
          <w:b/>
          <w:bCs/>
          <w:i w:val="false"/>
          <w:iCs w:val="false"/>
          <w:color w:val="333333"/>
          <w:kern w:val="2"/>
          <w:sz w:val="24"/>
          <w:szCs w:val="22"/>
          <w:highlight w:val="yellow"/>
          <w:u w:val="none" w:color="auto"/>
          <w:shd w:val="clear" w:color="ffffff" w:fill="ffffff"/>
          <w:vertAlign w:val="baseline"/>
          <w:em w:val="none"/>
          <w:lang w:val="en-US" w:eastAsia="zh-CN"/>
        </w:rPr>
        <w:t xml:space="preserve">   1. </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被告作为"电商经营者"提供交易平台服务并没有保障原告财产安全。</w:t>
      </w:r>
    </w:p>
    <w:p w14:paraId="E596D26B">
      <w:pPr>
        <w:pStyle w:val="style0"/>
        <w:spacing w:lineRule="exact" w:line="500"/>
        <w:jc w:val="both"/>
        <w:rPr/>
      </w:pPr>
      <w:r>
        <w:rPr>
          <w:rFonts w:cs="Arial" w:eastAsia="等线" w:hAnsi="宋体" w:hint="default"/>
          <w:b/>
          <w:bCs/>
          <w:i w:val="false"/>
          <w:iCs w:val="false"/>
          <w:color w:val="333333"/>
          <w:kern w:val="2"/>
          <w:sz w:val="24"/>
          <w:szCs w:val="22"/>
          <w:highlight w:val="yellow"/>
          <w:u w:val="none" w:color="auto"/>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而是在</w:t>
      </w:r>
      <w:r>
        <w:rPr>
          <w:rFonts w:ascii="等线" w:cs="Arial" w:eastAsia="等线" w:hAnsi="宋体" w:hint="default"/>
          <w:b/>
          <w:bCs/>
          <w:i/>
          <w:iCs/>
          <w:color w:val="333333"/>
          <w:kern w:val="2"/>
          <w:sz w:val="24"/>
          <w:szCs w:val="22"/>
          <w:highlight w:val="yellow"/>
          <w:u w:val="single" w:color="auto"/>
          <w:shd w:val="clear" w:color="ffffff" w:fill="ffffff"/>
          <w:vertAlign w:val="baseline"/>
          <w:em w:val="none"/>
          <w:lang w:val="en-US" w:eastAsia="zh-CN"/>
        </w:rPr>
        <w:t>交易并没有完成退款的情况</w:t>
      </w:r>
      <w:r>
        <w:rPr>
          <w:rFonts w:ascii="等线" w:cs="Arial" w:eastAsia="等线" w:hAnsi="宋体" w:hint="default"/>
          <w:b/>
          <w:bCs/>
          <w:i w:val="false"/>
          <w:iCs w:val="false"/>
          <w:color w:val="333333"/>
          <w:kern w:val="2"/>
          <w:sz w:val="24"/>
          <w:szCs w:val="22"/>
          <w:highlight w:val="yellow"/>
          <w:u w:val="single" w:color="auto"/>
          <w:shd w:val="clear" w:color="ffffff" w:fill="ffffff"/>
          <w:vertAlign w:val="baseline"/>
          <w:em w:val="none"/>
          <w:lang w:val="en-US" w:eastAsia="zh-CN"/>
        </w:rPr>
        <w:t>，</w:t>
      </w:r>
      <w:r>
        <w:rPr>
          <w:rFonts w:ascii="等线" w:cs="Arial" w:eastAsia="等线" w:hAnsi="宋体" w:hint="default"/>
          <w:b/>
          <w:bCs/>
          <w:i/>
          <w:iCs/>
          <w:color w:val="333333"/>
          <w:kern w:val="2"/>
          <w:sz w:val="24"/>
          <w:szCs w:val="22"/>
          <w:highlight w:val="yellow"/>
          <w:u w:val="single" w:color="auto"/>
          <w:shd w:val="clear" w:color="ffffff" w:fill="ffffff"/>
          <w:vertAlign w:val="baseline"/>
          <w:em w:val="none"/>
          <w:lang w:val="en-US" w:eastAsia="zh-CN"/>
        </w:rPr>
        <w:t>错误将交易订单置成完成</w:t>
      </w:r>
      <w:r>
        <w:rPr>
          <w:rFonts w:ascii="等线" w:cs="Arial" w:eastAsia="等线" w:hAnsi="宋体" w:hint="default"/>
          <w:b w:val="false"/>
          <w:bCs w:val="false"/>
          <w:i w:val="false"/>
          <w:iCs w:val="false"/>
          <w:color w:val="333333"/>
          <w:kern w:val="2"/>
          <w:sz w:val="24"/>
          <w:szCs w:val="22"/>
          <w:highlight w:val="yellow"/>
          <w:shd w:val="clear" w:color="ffffff" w:fill="ffffff"/>
          <w:vertAlign w:val="baseline"/>
          <w:em w:val="none"/>
          <w:lang w:val="en-US" w:eastAsia="zh-CN"/>
        </w:rPr>
        <w:t>。</w:t>
      </w:r>
    </w:p>
    <w:p w14:paraId="06E23510">
      <w:pPr>
        <w:pStyle w:val="style0"/>
        <w:spacing w:lineRule="exact" w:line="500"/>
        <w:jc w:val="both"/>
        <w:rPr>
          <w:rFonts w:cs="Arial" w:eastAsia="等线" w:hAnsi="宋体" w:hint="default"/>
          <w:b/>
          <w:bCs/>
          <w:i w:val="false"/>
          <w:iCs w:val="false"/>
          <w:color w:val="333333"/>
          <w:kern w:val="2"/>
          <w:sz w:val="24"/>
          <w:szCs w:val="22"/>
          <w:highlight w:val="yellow"/>
          <w:shd w:val="clear" w:color="ffffff" w:fill="ffffff"/>
          <w:vertAlign w:val="baseline"/>
          <w:em w:val="none"/>
          <w:lang w:val="en-US" w:eastAsia="zh-CN"/>
        </w:rPr>
      </w:pPr>
      <w:r>
        <w:rPr>
          <w:rFonts w:cs="Arial" w:eastAsia="等线" w:hAnsi="宋体" w:hint="default"/>
          <w:b/>
          <w:bCs/>
          <w:i w:val="false"/>
          <w:iCs w:val="false"/>
          <w:color w:val="333333"/>
          <w:kern w:val="2"/>
          <w:sz w:val="24"/>
          <w:szCs w:val="22"/>
          <w:highlight w:val="yellow"/>
          <w:shd w:val="clear" w:color="ffffff" w:fill="ffffff"/>
          <w:vertAlign w:val="baseline"/>
          <w:em w:val="none"/>
          <w:lang w:val="en-US" w:eastAsia="zh-CN"/>
        </w:rPr>
        <w:t xml:space="preserve">   2. </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被告</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直接或间接</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在收到原告</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多方</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多日</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多次</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投诉后</w:t>
      </w:r>
      <w:r>
        <w:rPr>
          <w:rFonts w:cs="Arial" w:eastAsia="等线" w:hAnsi="宋体" w:hint="default"/>
          <w:b/>
          <w:bCs/>
          <w:i w:val="false"/>
          <w:iCs w:val="false"/>
          <w:color w:val="333333"/>
          <w:kern w:val="2"/>
          <w:sz w:val="24"/>
          <w:szCs w:val="22"/>
          <w:highlight w:val="yellow"/>
          <w:shd w:val="clear" w:color="ffffff" w:fill="ffffff"/>
          <w:vertAlign w:val="baseline"/>
          <w:em w:val="none"/>
          <w:lang w:val="en-US" w:eastAsia="zh-CN"/>
        </w:rPr>
        <w:t>,</w:t>
      </w:r>
    </w:p>
    <w:p w14:paraId="61CB81BC">
      <w:pPr>
        <w:pStyle w:val="style0"/>
        <w:spacing w:lineRule="exact" w:line="500"/>
        <w:jc w:val="both"/>
        <w:rPr/>
      </w:pPr>
      <w:r>
        <w:rPr>
          <w:rFonts w:cs="Arial" w:eastAsia="等线" w:hAnsi="宋体" w:hint="default"/>
          <w:b/>
          <w:bCs/>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并没有</w:t>
      </w: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采取补救措施</w:t>
      </w:r>
      <w:r>
        <w:rPr>
          <w:rFonts w:cs="Arial" w:hAnsi="宋体" w:hint="default"/>
          <w:b/>
          <w:bCs/>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保障原告财产安全，而是一步步</w:t>
      </w: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扩大</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原告巨大损失。</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 xml:space="preserve"> </w:t>
      </w:r>
    </w:p>
    <w:p w14:paraId="B8037DE8">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cs="Arial" w:eastAsia="等线" w:hAnsi="宋体" w:hint="default"/>
          <w:b/>
          <w:bCs/>
          <w:i w:val="false"/>
          <w:iCs w:val="false"/>
          <w:color w:val="333333"/>
          <w:kern w:val="2"/>
          <w:sz w:val="24"/>
          <w:szCs w:val="22"/>
          <w:highlight w:val="yellow"/>
          <w:shd w:val="clear" w:color="ffffff" w:fill="ffffff"/>
          <w:vertAlign w:val="baseline"/>
          <w:em w:val="none"/>
          <w:lang w:val="en-US" w:eastAsia="zh-CN"/>
        </w:rPr>
        <w:t xml:space="preserve">   3. </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根据电商法"第九条"，</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"电商经营者"</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包括</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"电商平台"。</w:t>
      </w:r>
    </w:p>
    <w:p w14:paraId="7ECE1886">
      <w:pPr>
        <w:pStyle w:val="style0"/>
        <w:spacing w:lineRule="exact" w:line="500"/>
        <w:jc w:val="both"/>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第五十四条　电子支付服务提供者提供电子支付服务不符合国家有关支付安全管理要求，造成用户损失的，应当承担赔偿责任。</w:t>
      </w:r>
    </w:p>
    <w:p w14:paraId="ED408C82">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cs="Arial" w:eastAsia="等线" w:hAnsi="宋体" w:hint="default"/>
          <w:b/>
          <w:bCs/>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第五十五条　支付指令发生错误的，电子支付服务提供者应当及时查找原因，并采取相关措施予以纠正。</w:t>
      </w:r>
      <w:r>
        <w:rPr>
          <w:rFonts w:ascii="等线" w:cs="Arial" w:eastAsia="等线" w:hAnsi="宋体" w:hint="default"/>
          <w:b/>
          <w:bCs/>
          <w:i w:val="false"/>
          <w:iCs w:val="false"/>
          <w:color w:val="333333"/>
          <w:kern w:val="2"/>
          <w:sz w:val="24"/>
          <w:szCs w:val="22"/>
          <w:highlight w:val="yellow"/>
          <w:u w:val="single"/>
          <w:shd w:val="clear" w:color="ffffff" w:fill="ffffff"/>
          <w:vertAlign w:val="baseline"/>
          <w:em w:val="none"/>
          <w:lang w:val="en-US" w:eastAsia="zh-CN"/>
        </w:rPr>
        <w:t>造成用户损失的，电子支付服务提供者应当承担赔偿责任，但能够证明支付错误非自身原因造成的除外</w:t>
      </w:r>
      <w:r>
        <w:rPr>
          <w:rFonts w:ascii="等线" w:cs="Arial" w:hAnsi="宋体" w:hint="default"/>
          <w:b/>
          <w:bCs/>
          <w:i w:val="false"/>
          <w:iCs w:val="false"/>
          <w:color w:val="333333"/>
          <w:kern w:val="2"/>
          <w:sz w:val="24"/>
          <w:szCs w:val="22"/>
          <w:highlight w:val="yellow"/>
          <w:u w:val="single"/>
          <w:shd w:val="clear" w:color="ffffff" w:fill="ffffff"/>
          <w:vertAlign w:val="baseline"/>
          <w:em w:val="none"/>
          <w:lang w:val="en-US" w:eastAsia="zh-CN"/>
        </w:rPr>
        <w:t>。</w:t>
      </w:r>
    </w:p>
    <w:p w14:paraId="1700EC8B">
      <w:pPr>
        <w:pStyle w:val="style0"/>
        <w:spacing w:lineRule="exact" w:line="500"/>
        <w:jc w:val="both"/>
        <w:rPr>
          <w:rFonts w:cs="Arial" w:hAnsi="宋体" w:hint="default"/>
          <w:b/>
          <w:bCs/>
          <w:i w:val="false"/>
          <w:iCs w:val="false"/>
          <w:color w:val="333333"/>
          <w:kern w:val="2"/>
          <w:sz w:val="24"/>
          <w:szCs w:val="22"/>
          <w:highlight w:val="yellow"/>
          <w:u w:val="single" w:color="auto"/>
          <w:shd w:val="clear" w:color="ffffff" w:fill="ffffff"/>
          <w:vertAlign w:val="baseline"/>
          <w:em w:val="none"/>
          <w:lang w:val="en-US" w:eastAsia="zh-CN"/>
        </w:rPr>
      </w:pPr>
      <w:r>
        <w:rPr>
          <w:rFonts w:cs="Arial" w:eastAsia="等线" w:hAnsi="宋体" w:hint="default"/>
          <w:b/>
          <w:bCs/>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第五十六条　电子支付服务提供者完成电子支付后，应当及时准确地向用户提供符合约定方式的确认支付的信息。</w:t>
      </w:r>
      <w:r>
        <w:rPr>
          <w:rFonts w:cs="Arial" w:hAnsi="宋体" w:hint="default"/>
          <w:b/>
          <w:bCs/>
          <w:i w:val="false"/>
          <w:iCs w:val="false"/>
          <w:color w:val="333333"/>
          <w:kern w:val="2"/>
          <w:sz w:val="24"/>
          <w:szCs w:val="22"/>
          <w:highlight w:val="yellow"/>
          <w:u w:val="single" w:color="auto"/>
          <w:shd w:val="clear" w:color="ffffff" w:fill="ffffff"/>
          <w:vertAlign w:val="baseline"/>
          <w:em w:val="none"/>
          <w:lang w:val="en-US" w:eastAsia="zh-CN"/>
        </w:rPr>
        <w:t xml:space="preserve"> </w:t>
      </w:r>
    </w:p>
    <w:p w14:paraId="1624A0C6">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cs="Arial" w:hAnsi="宋体" w:hint="default"/>
          <w:b/>
          <w:bCs/>
          <w:i w:val="false"/>
          <w:iCs w:val="false"/>
          <w:color w:val="333333"/>
          <w:kern w:val="2"/>
          <w:sz w:val="24"/>
          <w:szCs w:val="22"/>
          <w:highlight w:val="yellow"/>
          <w:u w:val="single" w:color="auto"/>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第五十七条　</w:t>
      </w: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第三款</w:t>
      </w:r>
      <w:r>
        <w:rPr>
          <w:rFonts w:cs="Arial" w:hAnsi="宋体" w:hint="default"/>
          <w:b/>
          <w:bCs/>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eastAsia="等线" w:hAnsi="宋体" w:hint="default"/>
          <w:b/>
          <w:bCs/>
          <w:i w:val="false"/>
          <w:iCs w:val="false"/>
          <w:color w:val="333333"/>
          <w:kern w:val="2"/>
          <w:sz w:val="24"/>
          <w:szCs w:val="22"/>
          <w:highlight w:val="yellow"/>
          <w:shd w:val="clear" w:color="ffffff" w:fill="ffffff"/>
          <w:vertAlign w:val="baseline"/>
          <w:em w:val="none"/>
          <w:lang w:val="en-US" w:eastAsia="zh-CN"/>
        </w:rPr>
        <w:t>电子支付服务提供者未及时采取措施导致损失扩大的，对损失扩大部分承担责任</w:t>
      </w: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w:t>
      </w:r>
    </w:p>
    <w:p w14:paraId="F84C0D14">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 第五十九条</w:t>
      </w:r>
      <w:r>
        <w:rPr>
          <w:rFonts w:cs="Arial" w:hAnsi="宋体" w:hint="default"/>
          <w:b/>
          <w:bCs/>
          <w:i w:val="false"/>
          <w:iCs w:val="false"/>
          <w:color w:val="333333"/>
          <w:kern w:val="2"/>
          <w:sz w:val="24"/>
          <w:szCs w:val="22"/>
          <w:highlight w:val="yellow"/>
          <w:shd w:val="clear" w:color="ffffff" w:fill="ffffff"/>
          <w:vertAlign w:val="baseline"/>
          <w:em w:val="none"/>
          <w:lang w:val="en-US" w:eastAsia="zh-CN"/>
        </w:rPr>
        <w:t xml:space="preserve"> 电子商务经营者应当建立便捷、有效的投诉、举报机制，公开投诉、举报方式等信息，及时受理并处理投诉、举报。</w:t>
      </w:r>
    </w:p>
    <w:p w14:paraId="8985D720">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p>
    <w:p w14:paraId="D408BF1F">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附带民事诉讼(造成物质损失) +刑法{</w:t>
        <w:cr/>
      </w:r>
      <w:r>
        <w:rPr>
          <w:rFonts w:cs="Arial" w:hAnsi="宋体" w:hint="default"/>
          <w:b/>
          <w:bCs/>
          <w:i w:val="false"/>
          <w:iCs w:val="false"/>
          <w:color w:val="333333"/>
          <w:kern w:val="2"/>
          <w:sz w:val="24"/>
          <w:szCs w:val="22"/>
          <w:highlight w:val="yellow"/>
          <w:shd w:val="clear" w:color="ffffff" w:fill="ffffff"/>
          <w:vertAlign w:val="baseline"/>
          <w:em w:val="none"/>
          <w:lang w:val="en-US" w:eastAsia="zh-CN"/>
        </w:rPr>
        <w:t>*</w:t>
      </w: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 xml:space="preserve"> 293条3款 强拿硬要占用公私人财产造成严重损害他人财产),</w:t>
      </w:r>
    </w:p>
    <w:p w14:paraId="12CA782F">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 xml:space="preserve">   &gt;&gt;&gt; &gt;&gt;&gt;控告被告电商平台 伙同 腾讯支付  占用本人财产。</w:t>
        <w:cr/>
      </w:r>
      <w:r>
        <w:rPr>
          <w:rFonts w:cs="Arial" w:hAnsi="宋体" w:hint="default"/>
          <w:b/>
          <w:bCs/>
          <w:i w:val="false"/>
          <w:iCs w:val="false"/>
          <w:color w:val="333333"/>
          <w:kern w:val="2"/>
          <w:sz w:val="24"/>
          <w:szCs w:val="22"/>
          <w:highlight w:val="yellow"/>
          <w:shd w:val="clear" w:color="ffffff" w:fill="ffffff"/>
          <w:vertAlign w:val="baseline"/>
          <w:em w:val="none"/>
          <w:lang w:val="en-US" w:eastAsia="zh-CN"/>
        </w:rPr>
        <w:t>*</w:t>
      </w: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 xml:space="preserve"> 263条 以暴力胁迫或其它方法抢劫公私财产.</w:t>
        <w:cr/>
      </w:r>
      <w:r>
        <w:rPr>
          <w:rFonts w:cs="Arial" w:hAnsi="宋体" w:hint="default"/>
          <w:b/>
          <w:bCs/>
          <w:i w:val="false"/>
          <w:iCs w:val="false"/>
          <w:color w:val="333333"/>
          <w:kern w:val="2"/>
          <w:sz w:val="24"/>
          <w:szCs w:val="22"/>
          <w:highlight w:val="yellow"/>
          <w:shd w:val="clear" w:color="ffffff" w:fill="ffffff"/>
          <w:vertAlign w:val="baseline"/>
          <w:em w:val="none"/>
          <w:lang w:val="en-US" w:eastAsia="zh-CN"/>
        </w:rPr>
        <w:t>*</w:t>
      </w: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 xml:space="preserve"> 287条.2款 明知利用信息网络犯罪而提供支付结算等帮助),</w:t>
      </w:r>
    </w:p>
    <w:p w14:paraId="A223FBEB">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w:t>
        <w:cr/>
      </w:r>
    </w:p>
    <w:p w14:paraId="802EC743">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淘特订单号: 2447869371627224983,</w:t>
      </w:r>
      <w:r>
        <w:rPr>
          <w:rFonts w:cs="Arial" w:hAnsi="宋体" w:hint="default"/>
          <w:b/>
          <w:bCs/>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“华拓孵化设备”: 孵蛋器(70枚滚轴全自动翻蛋).</w:t>
        <w:cr/>
        <w:t>退款原因: 协商一致退款</w:t>
      </w:r>
    </w:p>
    <w:p w14:paraId="002AEB76">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退款完结: 2025-1-20 09:53</w:t>
        <w:cr/>
        <w:t>申请时间: 2025-1-19 22:51</w:t>
      </w:r>
    </w:p>
    <w:p w14:paraId="53E61F70">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退款编号: 196847832280228349</w:t>
        <w:cr/>
      </w:r>
    </w:p>
    <w:p w14:paraId="11BF7C54">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淘宝服务协议(网络服务合同) :</w:t>
      </w:r>
    </w:p>
    <w:p w14:paraId="2CA12847">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第“4.8 责任限制”</w:t>
      </w:r>
    </w:p>
    <w:p w14:paraId="4E0CCC08">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 xml:space="preserve"> 二、协议范围</w:t>
      </w:r>
    </w:p>
    <w:p w14:paraId="D7953E48">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 xml:space="preserve">     2.1 签约主体: 注册使用 淘特App和淘特服务时就存在延续这网络服务合同) :淘宝服务协议(网络服务合同) :</w:t>
      </w:r>
    </w:p>
    <w:p w14:paraId="147DA028">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本服务协议系《淘宝平台服务协议》的补充，由您与淘宝特价版运营主体杭州拣值了电子商务有限公司、淘宝平台经营者共同签署。</w:t>
      </w:r>
    </w:p>
    <w:p w14:paraId="0961E035">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除非明确告知说明存在其他活动组织/举办方，淘宝特价版的各类营销活动和互动玩法均由 杭州过得体面电子商务有限公司 实际组织和开展。</w:t>
        <w:cr/>
      </w:r>
    </w:p>
    <w:p w14:paraId="DF643454">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 xml:space="preserve">淘特服务协议(网络服务合同)得利、风险、损失,  </w:t>
        <w:cr/>
      </w:r>
    </w:p>
    <w:p w14:paraId="8E390C6C">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 xml:space="preserve">一、淘特(被告"杭州捡值了电子商务 违反了 </w:t>
      </w:r>
    </w:p>
    <w:p w14:paraId="0F91491E">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 xml:space="preserve">淘特服务协议 </w:t>
      </w:r>
      <w:r>
        <w:rPr>
          <w:rFonts w:cs="Arial" w:hAnsi="宋体" w:hint="default"/>
          <w:b/>
          <w:bCs/>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第五条“五、无担保和责任限制”的:</w:t>
      </w:r>
    </w:p>
    <w:p w14:paraId="959BB17D">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&gt;&gt;&gt;驳斥 5.1 款 ，以及  5.1 款其下 的分项目 统统无效，确定淘特不能免责。</w:t>
      </w:r>
    </w:p>
    <w:p w14:paraId="C17327FA">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第一项 “尽最大努力依法确保 淘特 及 淘特服务 其所涉及的技术及信息 有效、准确、可靠 ”。</w:t>
        <w:cr/>
      </w:r>
    </w:p>
    <w:p w14:paraId="0A2B7FF0">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本案 的 淘特 订单 和 淘特 服务 不仅 不可靠、不准确、甚至是无效，</w:t>
      </w:r>
    </w:p>
    <w:p w14:paraId="6F388BA2">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原告和微信支付 也并没有发现 本案的 淘特有体现足够的“善意”，不仅没有 为 原告要到财产，淘特甚至可以补贴“交易金额 给 消费者”了事，但是淘特并没有这么做，然而至今告上法庭。</w:t>
      </w:r>
    </w:p>
    <w:p w14:paraId="5859B7C8">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而且原告 发现严重问题后，多日多次联系，淘特 并没有体现任何善意、尽责、可靠；</w:t>
      </w:r>
    </w:p>
    <w:p w14:paraId="18549739">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所以  淘特 及 淘特服务 不能免责。</w:t>
        <w:cr/>
      </w:r>
    </w:p>
    <w:p w14:paraId="7A30B9C6">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&gt;&gt;&gt;驳斥 5.2 条</w:t>
      </w:r>
    </w:p>
    <w:p w14:paraId="3818757A">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第一款: 基于收益与赔偿相一致及公平合理的原则。</w:t>
      </w:r>
    </w:p>
    <w:p w14:paraId="1CD41FD7">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 xml:space="preserve">   "赔偿与得利" : VS 造成损失巨大+侵犯财产权利: 现在讨论的不是"得利", 而是侵犯原告的财产权利。严格意义上是刑事赔偿责任附带民事赔偿责任。公平合理的原则: </w:t>
        <w:cr/>
      </w:r>
    </w:p>
    <w:p w14:paraId="C94D60EE">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cr/>
      </w:r>
      <w:r>
        <w:rPr>
          <w:rFonts w:cs="Arial" w:hAnsi="宋体" w:hint="default"/>
          <w:b/>
          <w:bCs/>
          <w:i w:val="false"/>
          <w:iCs w:val="false"/>
          <w:color w:val="333333"/>
          <w:kern w:val="2"/>
          <w:sz w:val="24"/>
          <w:szCs w:val="22"/>
          <w:highlight w:val="yellow"/>
          <w:shd w:val="clear" w:color="ffffff" w:fill="ffffff"/>
          <w:vertAlign w:val="baseline"/>
          <w:em w:val="none"/>
          <w:lang w:val="en-US" w:eastAsia="zh-CN"/>
        </w:rPr>
        <w:t>1.落实反垄断、公平竞争、不滥用市场支配地位 的政策 平等对待 支付宝、微信支付 和 其他平台 ？</w:t>
      </w:r>
    </w:p>
    <w:p w14:paraId="35C2C131">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cs="Arial" w:hAnsi="宋体" w:hint="default"/>
          <w:b/>
          <w:bCs/>
          <w:i w:val="false"/>
          <w:iCs w:val="false"/>
          <w:color w:val="333333"/>
          <w:kern w:val="2"/>
          <w:sz w:val="24"/>
          <w:szCs w:val="22"/>
          <w:highlight w:val="yellow"/>
          <w:shd w:val="clear" w:color="ffffff" w:fill="ffffff"/>
          <w:vertAlign w:val="baseline"/>
          <w:em w:val="none"/>
          <w:lang w:val="en-US" w:eastAsia="zh-CN"/>
        </w:rPr>
        <w:t xml:space="preserve">    1)被告为什么只提供“微信支付”作为第三方商业支付方式？(数字人民币+银行卡号 是官方支付)而不对"其他第三方支付结算平台"开放 与 接入？</w:t>
      </w:r>
    </w:p>
    <w:p w14:paraId="6D132ED2">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cs="Arial" w:hAnsi="宋体" w:hint="default"/>
          <w:b/>
          <w:bCs/>
          <w:i w:val="false"/>
          <w:iCs w:val="false"/>
          <w:color w:val="333333"/>
          <w:kern w:val="2"/>
          <w:sz w:val="24"/>
          <w:szCs w:val="22"/>
          <w:highlight w:val="yellow"/>
          <w:shd w:val="clear" w:color="ffffff" w:fill="ffffff"/>
          <w:vertAlign w:val="baseline"/>
          <w:em w:val="none"/>
          <w:lang w:val="en-US" w:eastAsia="zh-CN"/>
        </w:rPr>
        <w:t xml:space="preserve">    2)被告  接入的 "支付宝" 是不是也存在"同本案这种事实侵占消费者财产和权利的违法犯罪行为？</w:t>
      </w:r>
    </w:p>
    <w:p w14:paraId="E54E20CA">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cs="Arial" w:hAnsi="宋体" w:hint="default"/>
          <w:b/>
          <w:bCs/>
          <w:i w:val="false"/>
          <w:iCs w:val="false"/>
          <w:color w:val="333333"/>
          <w:kern w:val="2"/>
          <w:sz w:val="24"/>
          <w:szCs w:val="22"/>
          <w:highlight w:val="yellow"/>
          <w:shd w:val="clear" w:color="ffffff" w:fill="ffffff"/>
          <w:vertAlign w:val="baseline"/>
          <w:em w:val="none"/>
          <w:lang w:val="en-US" w:eastAsia="zh-CN"/>
        </w:rPr>
        <w:t>2.被告可知道侵犯私人财产是违法犯罪行为？</w:t>
      </w:r>
    </w:p>
    <w:p w14:paraId="3167CCE2">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cs="Arial" w:hAnsi="宋体" w:hint="default"/>
          <w:b/>
          <w:bCs/>
          <w:i w:val="false"/>
          <w:iCs w:val="false"/>
          <w:color w:val="333333"/>
          <w:kern w:val="2"/>
          <w:sz w:val="24"/>
          <w:szCs w:val="22"/>
          <w:highlight w:val="yellow"/>
          <w:shd w:val="clear" w:color="ffffff" w:fill="ffffff"/>
          <w:vertAlign w:val="baseline"/>
          <w:em w:val="none"/>
          <w:lang w:val="en-US" w:eastAsia="zh-CN"/>
        </w:rPr>
        <w:t>3.有没有主动偿还原告的私人财产？</w:t>
      </w:r>
    </w:p>
    <w:p w14:paraId="DEB0E416">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cs="Arial" w:hAnsi="宋体" w:hint="default"/>
          <w:b/>
          <w:bCs/>
          <w:i w:val="false"/>
          <w:iCs w:val="false"/>
          <w:color w:val="333333"/>
          <w:kern w:val="2"/>
          <w:sz w:val="24"/>
          <w:szCs w:val="22"/>
          <w:highlight w:val="yellow"/>
          <w:shd w:val="clear" w:color="ffffff" w:fill="ffffff"/>
          <w:vertAlign w:val="baseline"/>
          <w:em w:val="none"/>
          <w:lang w:val="en-US" w:eastAsia="zh-CN"/>
        </w:rPr>
        <w:t>*原告有没有:</w:t>
      </w:r>
    </w:p>
    <w:p w14:paraId="18864275">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cs="Arial" w:hAnsi="宋体" w:hint="default"/>
          <w:b/>
          <w:bCs/>
          <w:i w:val="false"/>
          <w:iCs w:val="false"/>
          <w:color w:val="333333"/>
          <w:kern w:val="2"/>
          <w:sz w:val="24"/>
          <w:szCs w:val="22"/>
          <w:highlight w:val="yellow"/>
          <w:shd w:val="clear" w:color="ffffff" w:fill="ffffff"/>
          <w:vertAlign w:val="baseline"/>
          <w:em w:val="none"/>
          <w:lang w:val="en-US" w:eastAsia="zh-CN"/>
        </w:rPr>
        <w:t>4.主动联系被告要求偿还？联系过几次。</w:t>
      </w:r>
    </w:p>
    <w:p w14:paraId="E821897D">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cs="Arial" w:hAnsi="宋体" w:hint="default"/>
          <w:b/>
          <w:bCs/>
          <w:i w:val="false"/>
          <w:iCs w:val="false"/>
          <w:color w:val="333333"/>
          <w:kern w:val="2"/>
          <w:sz w:val="24"/>
          <w:szCs w:val="22"/>
          <w:highlight w:val="yellow"/>
          <w:shd w:val="clear" w:color="ffffff" w:fill="ffffff"/>
          <w:vertAlign w:val="baseline"/>
          <w:em w:val="none"/>
          <w:lang w:val="en-US" w:eastAsia="zh-CN"/>
        </w:rPr>
        <w:t>5.主动联系被告协商解决？有没有结束侵犯财产的违法犯罪行为?</w:t>
      </w:r>
    </w:p>
    <w:p w14:paraId="10C681E1">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cs="Arial" w:hAnsi="宋体" w:hint="default"/>
          <w:b/>
          <w:bCs/>
          <w:i w:val="false"/>
          <w:iCs w:val="false"/>
          <w:color w:val="333333"/>
          <w:kern w:val="2"/>
          <w:sz w:val="24"/>
          <w:szCs w:val="22"/>
          <w:highlight w:val="yellow"/>
          <w:shd w:val="clear" w:color="ffffff" w:fill="ffffff"/>
          <w:vertAlign w:val="baseline"/>
          <w:em w:val="none"/>
          <w:lang w:val="en-US" w:eastAsia="zh-CN"/>
        </w:rPr>
        <w:t>6.给没给够被告足够多次的和解的机会和时间？</w:t>
      </w:r>
    </w:p>
    <w:p w14:paraId="891AD0FD">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cs="Arial" w:hAnsi="宋体" w:hint="default"/>
          <w:b/>
          <w:bCs/>
          <w:i w:val="false"/>
          <w:iCs w:val="false"/>
          <w:color w:val="333333"/>
          <w:kern w:val="2"/>
          <w:sz w:val="24"/>
          <w:szCs w:val="22"/>
          <w:highlight w:val="yellow"/>
          <w:shd w:val="clear" w:color="ffffff" w:fill="ffffff"/>
          <w:vertAlign w:val="baseline"/>
          <w:em w:val="none"/>
          <w:lang w:val="en-US" w:eastAsia="zh-CN"/>
        </w:rPr>
        <w:t>7.被告知不道强拿硬要占用公私财产，拒不和解、拒不偿还、拒不接受调解 会对 原告造成巨大的损失和追偿索赔成本?</w:t>
      </w:r>
    </w:p>
    <w:p w14:paraId="855EEE2A">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cs="Arial" w:hAnsi="宋体" w:hint="default"/>
          <w:b/>
          <w:bCs/>
          <w:i w:val="false"/>
          <w:iCs w:val="false"/>
          <w:color w:val="333333"/>
          <w:kern w:val="2"/>
          <w:sz w:val="24"/>
          <w:szCs w:val="22"/>
          <w:highlight w:val="yellow"/>
          <w:shd w:val="clear" w:color="ffffff" w:fill="ffffff"/>
          <w:vertAlign w:val="baseline"/>
          <w:em w:val="none"/>
          <w:lang w:val="en-US" w:eastAsia="zh-CN"/>
        </w:rPr>
        <w:t>8.以事实为依据、法律为准绳, 那么:</w:t>
        <w:cr/>
        <w:t xml:space="preserve">  要么第三方(微信支付)是主犯+被告是从犯? 要么被告是主犯+第三方是从犯?</w:t>
        <w:cr/>
        <w:t xml:space="preserve">  假设是“第三方事实侵犯原告财产”，被告有没有提供条件制止第三方微信支付的侵犯财产的行为？</w:t>
        <w:cr/>
      </w:r>
    </w:p>
    <w:p w14:paraId="7D78F952">
      <w:pPr>
        <w:pStyle w:val="style0"/>
        <w:spacing w:lineRule="exact" w:line="500"/>
        <w:jc w:val="both"/>
        <w:rPr>
          <w:rFonts w:cs="Arial" w:hAnsi="宋体" w:hint="default"/>
          <w:b/>
          <w:bCs/>
          <w:i w:val="false"/>
          <w:iCs w:val="false"/>
          <w:color w:val="333333"/>
          <w:kern w:val="2"/>
          <w:sz w:val="24"/>
          <w:szCs w:val="22"/>
          <w:highlight w:val="yellow"/>
          <w:shd w:val="clear" w:color="ffffff" w:fill="ffffff"/>
          <w:vertAlign w:val="baseline"/>
          <w:em w:val="none"/>
          <w:lang w:val="en-US" w:eastAsia="zh-CN"/>
        </w:rPr>
      </w:pPr>
      <w:r>
        <w:rPr>
          <w:rFonts w:cs="Arial" w:hAnsi="宋体" w:hint="default"/>
          <w:b/>
          <w:bCs/>
          <w:i w:val="false"/>
          <w:iCs w:val="false"/>
          <w:color w:val="333333"/>
          <w:kern w:val="2"/>
          <w:sz w:val="24"/>
          <w:szCs w:val="22"/>
          <w:highlight w:val="yellow"/>
          <w:shd w:val="clear" w:color="ffffff" w:fill="ffffff"/>
          <w:vertAlign w:val="baseline"/>
          <w:em w:val="none"/>
          <w:lang w:val="en-US" w:eastAsia="zh-CN"/>
        </w:rPr>
        <w:t>9.被告为什么只提供“微信支付”作为第三方商业支付方式？(数字人民币+银行卡号 是官方支付)，落实政策向对待 支付宝 是的平等对待 财付通 ？</w:t>
        <w:cr/>
        <w:t>10.被告有没有与“微信支付”做好协商，共同保障原告的权利？有没有解决并实际偿还原告的私人财产？</w:t>
        <w:cr/>
      </w:r>
    </w:p>
    <w:p w14:paraId="3696BC00">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p>
    <w:p w14:paraId="BEB55772">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p>
    <w:p w14:paraId="0D0F5027">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p>
    <w:p w14:paraId="95A0BC03">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p>
    <w:p w14:paraId="30D636B1">
      <w:pPr>
        <w:pStyle w:val="style0"/>
        <w:spacing w:lineRule="exact" w:line="500"/>
        <w:jc w:val="both"/>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pPr>
    </w:p>
    <w:p w14:paraId="87408071">
      <w:pPr>
        <w:keepNext/>
        <w:keepLines/>
        <w:spacing w:before="340" w:after="330" w:lineRule="auto" w:line="578"/>
        <w:jc w:val="left"/>
        <w:outlineLvl w:val="0"/>
        <w:rPr/>
      </w:pPr>
      <w:r>
        <w:rPr>
          <w:rFonts w:ascii="等线" w:cs="宋体" w:eastAsia="等线" w:hAnsi="等线" w:hint="default"/>
          <w:b/>
          <w:bCs/>
          <w:i w:val="false"/>
          <w:iCs w:val="false"/>
          <w:color w:val="auto"/>
          <w:kern w:val="44"/>
          <w:sz w:val="44"/>
          <w:szCs w:val="44"/>
          <w:highlight w:val="none"/>
          <w:shd w:val="clear" w:color="ffffff" w:fill="ffffff"/>
          <w:vertAlign w:val="baseline"/>
          <w:em w:val="none"/>
          <w:lang w:val="en-US" w:eastAsia="zh-CN"/>
        </w:rPr>
        <w:t>答辩状</w:t>
      </w:r>
    </w:p>
    <w:p w14:paraId="7A7874E2">
      <w:pPr>
        <w:spacing w:lineRule="exact" w:line="500"/>
        <w:ind w:firstLine="480" w:firstLineChars="200"/>
        <w:jc w:val="right"/>
        <w:rPr/>
      </w:pPr>
      <w:r>
        <w:rPr>
          <w:rFonts w:ascii="宋体" w:cs="Arial" w:eastAsia="宋体" w:hAnsi="宋体" w:hint="default"/>
          <w:b/>
          <w:bCs/>
          <w:i w:val="false"/>
          <w:iCs w:val="false"/>
          <w:color w:val="333333"/>
          <w:kern w:val="2"/>
          <w:sz w:val="24"/>
          <w:szCs w:val="22"/>
          <w:highlight w:val="none"/>
          <w:shd w:val="clear" w:color="ffffff" w:fill="ffffff"/>
          <w:vertAlign w:val="baseline"/>
          <w:em w:val="none"/>
          <w:lang w:val="en-US" w:eastAsia="zh-CN"/>
        </w:rPr>
        <w:t>案号</w:t>
      </w:r>
      <w:r>
        <w:rPr>
          <w:rFonts w:ascii="宋体" w:cs="Arial" w:eastAsia="宋体" w:hAnsi="宋体" w:hint="default"/>
          <w:b/>
          <w:bCs/>
          <w:i w:val="false"/>
          <w:iCs w:val="false"/>
          <w:color w:val="333333"/>
          <w:kern w:val="2"/>
          <w:sz w:val="24"/>
          <w:szCs w:val="22"/>
          <w:highlight w:val="none"/>
          <w:shd w:val="clear" w:color="ffffff" w:fill="ffffff"/>
          <w:vertAlign w:val="baseline"/>
          <w:em w:val="none"/>
          <w:lang w:val="en-US" w:eastAsia="zh-CN"/>
        </w:rPr>
        <w:t>：</w:t>
      </w:r>
      <w:r>
        <w:rPr>
          <w:rFonts w:ascii="宋体" w:cs="Arial" w:eastAsia="宋体" w:hAnsi="宋体" w:hint="default"/>
          <w:b/>
          <w:bCs/>
          <w:i w:val="false"/>
          <w:iCs w:val="false"/>
          <w:color w:val="333333"/>
          <w:kern w:val="2"/>
          <w:sz w:val="24"/>
          <w:szCs w:val="22"/>
          <w:highlight w:val="none"/>
          <w:shd w:val="clear" w:color="ffffff" w:fill="ffffff"/>
          <w:vertAlign w:val="baseline"/>
          <w:em w:val="none"/>
          <w:lang w:val="en-US" w:eastAsia="zh-CN"/>
        </w:rPr>
        <w:t>（</w:t>
      </w:r>
      <w:r>
        <w:rPr>
          <w:rFonts w:ascii="宋体" w:cs="Arial" w:eastAsia="宋体" w:hAnsi="宋体" w:hint="default"/>
          <w:b/>
          <w:bCs/>
          <w:i w:val="false"/>
          <w:iCs w:val="false"/>
          <w:color w:val="333333"/>
          <w:kern w:val="2"/>
          <w:sz w:val="24"/>
          <w:szCs w:val="22"/>
          <w:highlight w:val="none"/>
          <w:shd w:val="clear" w:color="ffffff" w:fill="ffffff"/>
          <w:vertAlign w:val="baseline"/>
          <w:em w:val="none"/>
          <w:lang w:val="en-US" w:eastAsia="zh-CN"/>
        </w:rPr>
        <w:t>2025）浙0192民初15597号</w:t>
      </w:r>
    </w:p>
    <w:p w14:paraId="244040A0">
      <w:pPr>
        <w:spacing w:lineRule="exact" w:line="500"/>
        <w:ind w:firstLine="480" w:firstLineChars="200"/>
        <w:jc w:val="both"/>
        <w:rPr/>
      </w:pPr>
      <w:r>
        <w:rPr>
          <w:rFonts w:ascii="宋体" w:cs="Arial" w:eastAsia="宋体" w:hAnsi="宋体" w:hint="default"/>
          <w:b/>
          <w:bCs/>
          <w:i w:val="false"/>
          <w:iCs w:val="false"/>
          <w:color w:val="333333"/>
          <w:kern w:val="2"/>
          <w:sz w:val="24"/>
          <w:szCs w:val="22"/>
          <w:highlight w:val="none"/>
          <w:shd w:val="clear" w:color="ffffff" w:fill="ffffff"/>
          <w:vertAlign w:val="baseline"/>
          <w:em w:val="none"/>
          <w:lang w:val="en-US" w:eastAsia="zh-CN"/>
        </w:rPr>
        <w:t>答辩人</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杭州拣值了</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电子商务有限公司</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住所地：杭州市余杭区五常街道文</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一</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西路</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 xml:space="preserve"> </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969</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 xml:space="preserve"> </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号</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 xml:space="preserve"> </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2幢</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 xml:space="preserve"> </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4层</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 xml:space="preserve"> </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403</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 xml:space="preserve"> </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室</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法定代表人：张胜</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职务</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：执行董事兼总经理</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w:t>
      </w:r>
    </w:p>
    <w:p w14:paraId="F5BB9392">
      <w:pPr>
        <w:pStyle w:val="style0"/>
        <w:spacing w:lineRule="exact" w:line="500"/>
        <w:rPr>
          <w:rFonts w:ascii="宋体" w:cs="Arial" w:eastAsia="宋体" w:hAnsi="宋体"/>
          <w:color w:val="333333"/>
          <w:sz w:val="24"/>
          <w:shd w:val="clear" w:color="auto" w:fill="ffffff"/>
        </w:rPr>
      </w:pP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因原告</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何义军</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（以下简称“原告”）诉答辩人</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杭州拣值了</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电子商务有限公司</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（以下简称“淘</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特平台</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”）网络服务合同纠纷一案，</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淘</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特</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平台</w:t>
      </w:r>
      <w:r>
        <w:rPr>
          <w:rFonts w:ascii="宋体" w:cs="Arial" w:eastAsia="宋体" w:hAnsi="宋体" w:hint="default"/>
          <w:b w:val="false"/>
          <w:bCs w:val="false"/>
          <w:i w:val="false"/>
          <w:iCs w:val="false"/>
          <w:color w:val="333333"/>
          <w:kern w:val="2"/>
          <w:sz w:val="24"/>
          <w:szCs w:val="22"/>
          <w:highlight w:val="none"/>
          <w:shd w:val="clear" w:color="ffffff" w:fill="ffffff"/>
          <w:vertAlign w:val="baseline"/>
          <w:em w:val="none"/>
          <w:lang w:val="en-US" w:eastAsia="zh-CN"/>
        </w:rPr>
        <w:t>现答辩如下：</w:t>
      </w:r>
    </w:p>
    <w:p w14:paraId="0D894CA2">
      <w:pPr>
        <w:pStyle w:val="style0"/>
        <w:spacing w:lineRule="exact" w:line="500"/>
        <w:rPr>
          <w:rFonts w:ascii="宋体" w:cs="Arial" w:eastAsia="宋体" w:hAnsi="宋体"/>
          <w:color w:val="333333"/>
          <w:sz w:val="24"/>
          <w:shd w:val="clear" w:color="auto" w:fill="ffffff"/>
        </w:rPr>
      </w:pPr>
    </w:p>
    <w:p w14:paraId="75EEE3C8">
      <w:pPr>
        <w:pStyle w:val="style0"/>
        <w:spacing w:lineRule="exact" w:line="500"/>
        <w:rPr>
          <w:rFonts w:ascii="宋体" w:cs="Arial" w:eastAsia="宋体" w:hAnsi="宋体"/>
          <w:color w:val="333333"/>
          <w:sz w:val="24"/>
          <w:shd w:val="clear" w:color="auto" w:fill="ffffff"/>
        </w:rPr>
      </w:pPr>
    </w:p>
    <w:p w14:paraId="6D9CAE74">
      <w:pPr>
        <w:pStyle w:val="style0"/>
        <w:spacing w:lineRule="exact" w:line="500"/>
        <w:ind w:firstLine="482" w:firstLineChars="200"/>
        <w:rPr>
          <w:rFonts w:ascii="宋体" w:cs="Arial" w:eastAsia="宋体" w:hAnsi="宋体"/>
          <w:b/>
          <w:color w:val="333333"/>
          <w:sz w:val="24"/>
          <w:shd w:val="clear" w:color="auto" w:fill="ffffff"/>
        </w:rPr>
      </w:pPr>
      <w:r>
        <w:rPr>
          <w:rFonts w:ascii="宋体" w:cs="Arial" w:eastAsia="宋体" w:hAnsi="宋体" w:hint="eastAsia"/>
          <w:b/>
          <w:color w:val="333333"/>
          <w:sz w:val="24"/>
          <w:shd w:val="clear" w:color="auto" w:fill="ffffff"/>
        </w:rPr>
        <w:t>一、案件基本事实</w:t>
      </w:r>
    </w:p>
    <w:p w14:paraId="A3BCF582">
      <w:pPr>
        <w:pStyle w:val="style0"/>
        <w:spacing w:lineRule="exact" w:line="500"/>
        <w:ind w:firstLine="480" w:firstLineChars="200"/>
        <w:rPr>
          <w:rFonts w:ascii="宋体" w:cs="Arial" w:eastAsia="宋体" w:hAnsi="宋体"/>
          <w:color w:val="333333"/>
          <w:sz w:val="24"/>
          <w:shd w:val="clear" w:color="auto" w:fill="ffffff"/>
        </w:rPr>
      </w:pPr>
      <w:r>
        <w:rPr>
          <w:rFonts w:ascii="宋体" w:cs="Arial" w:eastAsia="宋体" w:hAnsi="宋体"/>
          <w:color w:val="333333"/>
          <w:sz w:val="24"/>
          <w:shd w:val="clear" w:color="auto" w:fill="ffffff"/>
        </w:rPr>
        <w:t>202</w:t>
      </w:r>
      <w:r>
        <w:rPr>
          <w:rFonts w:ascii="宋体" w:cs="Arial" w:eastAsia="宋体" w:hAnsi="宋体" w:hint="eastAsia"/>
          <w:color w:val="333333"/>
          <w:sz w:val="24"/>
          <w:shd w:val="clear" w:color="auto" w:fill="ffffff"/>
        </w:rPr>
        <w:t>5</w:t>
      </w:r>
      <w:r>
        <w:rPr>
          <w:rFonts w:ascii="宋体" w:cs="Arial" w:eastAsia="宋体" w:hAnsi="宋体"/>
          <w:color w:val="333333"/>
          <w:sz w:val="24"/>
          <w:shd w:val="clear" w:color="auto" w:fill="ffffff"/>
        </w:rPr>
        <w:t>年</w:t>
      </w:r>
      <w:r>
        <w:rPr>
          <w:rFonts w:ascii="宋体" w:cs="Arial" w:eastAsia="宋体" w:hAnsi="宋体" w:hint="eastAsia"/>
          <w:color w:val="333333"/>
          <w:sz w:val="24"/>
          <w:shd w:val="clear" w:color="auto" w:fill="ffffff"/>
        </w:rPr>
        <w:t>1</w:t>
      </w:r>
      <w:r>
        <w:rPr>
          <w:rFonts w:ascii="宋体" w:cs="Arial" w:eastAsia="宋体" w:hAnsi="宋体"/>
          <w:color w:val="333333"/>
          <w:sz w:val="24"/>
          <w:shd w:val="clear" w:color="auto" w:fill="ffffff"/>
        </w:rPr>
        <w:t>月</w:t>
      </w:r>
      <w:r>
        <w:rPr>
          <w:rFonts w:ascii="宋体" w:cs="Arial" w:eastAsia="宋体" w:hAnsi="宋体" w:hint="eastAsia"/>
          <w:color w:val="333333"/>
          <w:sz w:val="24"/>
          <w:shd w:val="clear" w:color="auto" w:fill="ffffff"/>
        </w:rPr>
        <w:t>19</w:t>
      </w:r>
      <w:r>
        <w:rPr>
          <w:rFonts w:ascii="宋体" w:cs="Arial" w:eastAsia="宋体" w:hAnsi="宋体"/>
          <w:color w:val="333333"/>
          <w:sz w:val="24"/>
          <w:shd w:val="clear" w:color="auto" w:fill="ffffff"/>
        </w:rPr>
        <w:t>日，原告（会员名“</w:t>
      </w:r>
      <w:r>
        <w:rPr>
          <w:rFonts w:ascii="宋体" w:cs="Arial" w:eastAsia="宋体" w:hAnsi="宋体"/>
          <w:color w:val="333333"/>
          <w:sz w:val="24"/>
          <w:shd w:val="clear" w:color="auto" w:fill="ffffff"/>
        </w:rPr>
        <w:t>abaelhe</w:t>
      </w:r>
      <w:r>
        <w:rPr>
          <w:rFonts w:ascii="宋体" w:cs="Arial" w:eastAsia="宋体" w:hAnsi="宋体"/>
          <w:color w:val="333333"/>
          <w:sz w:val="24"/>
          <w:shd w:val="clear" w:color="auto" w:fill="ffffff"/>
        </w:rPr>
        <w:t>”）在</w:t>
      </w:r>
      <w:r>
        <w:rPr>
          <w:rFonts w:ascii="宋体" w:cs="Arial" w:eastAsia="宋体" w:hAnsi="宋体"/>
          <w:color w:val="333333"/>
          <w:sz w:val="24"/>
          <w:u w:val="wave"/>
          <w:shd w:val="clear" w:color="auto" w:fill="ffffff"/>
        </w:rPr>
        <w:t>卖家（会员名“</w:t>
      </w:r>
      <w:r>
        <w:rPr>
          <w:rFonts w:ascii="宋体" w:cs="Arial" w:eastAsia="宋体" w:hAnsi="宋体" w:hint="eastAsia"/>
          <w:color w:val="333333"/>
          <w:sz w:val="24"/>
          <w:u w:val="wave"/>
          <w:shd w:val="clear" w:color="auto" w:fill="ffffff"/>
        </w:rPr>
        <w:t>下海做个商人</w:t>
      </w:r>
      <w:r>
        <w:rPr>
          <w:rFonts w:ascii="宋体" w:cs="Arial" w:eastAsia="宋体" w:hAnsi="宋体"/>
          <w:color w:val="333333"/>
          <w:sz w:val="24"/>
          <w:u w:val="wave"/>
          <w:shd w:val="clear" w:color="auto" w:fill="ffffff"/>
        </w:rPr>
        <w:t>”）</w:t>
      </w:r>
    </w:p>
    <w:p w14:paraId="FC6ADBBF">
      <w:pPr>
        <w:pStyle w:val="style0"/>
        <w:spacing w:lineRule="exact" w:line="500"/>
        <w:ind w:firstLine="480" w:firstLineChars="200"/>
        <w:rPr>
          <w:rFonts w:cs="Arial" w:eastAsia="宋体" w:hAnsi="宋体"/>
          <w:color w:val="333333"/>
          <w:sz w:val="24"/>
          <w:highlight w:val="yellow"/>
          <w:shd w:val="clear" w:color="auto" w:fill="ffffff"/>
          <w:lang w:val="en-US"/>
        </w:rPr>
      </w:pPr>
      <w:r>
        <w:rPr>
          <w:rFonts w:cs="Arial" w:eastAsia="宋体" w:hAnsi="宋体"/>
          <w:color w:val="333333"/>
          <w:sz w:val="24"/>
          <w:highlight w:val="yellow"/>
          <w:shd w:val="clear" w:color="auto" w:fill="ffffff"/>
          <w:lang w:val="en-US"/>
        </w:rPr>
        <w:t>✘ 提醒被告:</w:t>
      </w:r>
      <w:r>
        <w:rPr>
          <w:rFonts w:cs="Arial" w:eastAsia="等线" w:hAnsi="宋体" w:hint="default"/>
          <w:b w:val="false"/>
          <w:bCs w:val="false"/>
          <w:i w:val="false"/>
          <w:iCs w:val="false"/>
          <w:color w:val="333333"/>
          <w:kern w:val="2"/>
          <w:sz w:val="24"/>
          <w:szCs w:val="22"/>
          <w:highlight w:val="yellow"/>
          <w:shd w:val="clear" w:color="ffffff" w:fill="ffffff"/>
          <w:vertAlign w:val="baseline"/>
          <w:em w:val="none"/>
          <w:lang w:val="en-US" w:eastAsia="zh-CN"/>
        </w:rPr>
        <w:t>,</w:t>
      </w:r>
      <w:r>
        <w:rPr>
          <w:rFonts w:cs="Arial" w:hAnsi="宋体" w:hint="default"/>
          <w:b w:val="false"/>
          <w:bCs w:val="false"/>
          <w:i w:val="false"/>
          <w:iCs w:val="false"/>
          <w:color w:val="333333"/>
          <w:kern w:val="2"/>
          <w:sz w:val="24"/>
          <w:szCs w:val="22"/>
          <w:highlight w:val="yellow"/>
          <w:shd w:val="clear" w:color="ffffff" w:fill="ffffff"/>
          <w:vertAlign w:val="baseline"/>
          <w:em w:val="none"/>
          <w:lang w:val="en-US" w:eastAsia="zh-CN"/>
        </w:rPr>
        <w:t>在</w:t>
      </w:r>
      <w:r>
        <w:rPr>
          <w:rFonts w:ascii="等线" w:cs="Arial" w:eastAsia="等线" w:hAnsi="宋体" w:hint="default"/>
          <w:b w:val="false"/>
          <w:bCs w:val="false"/>
          <w:i w:val="false"/>
          <w:iCs w:val="false"/>
          <w:color w:val="333333"/>
          <w:kern w:val="2"/>
          <w:sz w:val="24"/>
          <w:szCs w:val="22"/>
          <w:highlight w:val="yellow"/>
          <w:shd w:val="clear" w:color="ffffff" w:fill="ffffff"/>
          <w:vertAlign w:val="baseline"/>
          <w:em w:val="none"/>
          <w:lang w:val="en-US" w:eastAsia="zh-CN"/>
        </w:rPr>
        <w:t>法庭</w:t>
      </w:r>
      <w:r>
        <w:rPr>
          <w:rFonts w:ascii="等线" w:cs="Arial" w:hAnsi="宋体" w:hint="default"/>
          <w:b w:val="false"/>
          <w:bCs w:val="false"/>
          <w:i w:val="false"/>
          <w:iCs w:val="false"/>
          <w:color w:val="333333"/>
          <w:kern w:val="2"/>
          <w:sz w:val="24"/>
          <w:szCs w:val="22"/>
          <w:highlight w:val="yellow"/>
          <w:shd w:val="clear" w:color="ffffff" w:fill="ffffff"/>
          <w:vertAlign w:val="baseline"/>
          <w:em w:val="none"/>
          <w:lang w:val="en-US" w:eastAsia="zh-CN"/>
        </w:rPr>
        <w:t>为被告辩护</w:t>
      </w:r>
      <w:r>
        <w:rPr>
          <w:rFonts w:ascii="等线" w:cs="Arial" w:eastAsia="等线" w:hAnsi="宋体" w:hint="default"/>
          <w:b w:val="false"/>
          <w:bCs w:val="false"/>
          <w:i w:val="false"/>
          <w:iCs w:val="false"/>
          <w:color w:val="333333"/>
          <w:kern w:val="2"/>
          <w:sz w:val="24"/>
          <w:szCs w:val="22"/>
          <w:highlight w:val="yellow"/>
          <w:shd w:val="clear" w:color="ffffff" w:fill="ffffff"/>
          <w:vertAlign w:val="baseline"/>
          <w:em w:val="none"/>
          <w:lang w:val="en-US" w:eastAsia="zh-CN"/>
        </w:rPr>
        <w:t>"</w:t>
      </w:r>
      <w:r>
        <w:rPr>
          <w:rFonts w:ascii="等线" w:cs="Arial" w:hAnsi="宋体" w:hint="default"/>
          <w:b w:val="false"/>
          <w:bCs w:val="false"/>
          <w:i w:val="false"/>
          <w:iCs w:val="false"/>
          <w:color w:val="333333"/>
          <w:kern w:val="2"/>
          <w:sz w:val="24"/>
          <w:szCs w:val="22"/>
          <w:highlight w:val="yellow"/>
          <w:shd w:val="clear" w:color="ffffff" w:fill="ffffff"/>
          <w:vertAlign w:val="baseline"/>
          <w:em w:val="none"/>
          <w:lang w:val="en-US" w:eastAsia="zh-CN"/>
        </w:rPr>
        <w:t>请</w:t>
      </w:r>
      <w:r>
        <w:rPr>
          <w:rFonts w:ascii="等线" w:cs="Arial" w:eastAsia="等线" w:hAnsi="宋体" w:hint="default"/>
          <w:b w:val="false"/>
          <w:bCs w:val="false"/>
          <w:i w:val="false"/>
          <w:iCs w:val="false"/>
          <w:color w:val="333333"/>
          <w:kern w:val="2"/>
          <w:sz w:val="24"/>
          <w:szCs w:val="22"/>
          <w:highlight w:val="yellow"/>
          <w:shd w:val="clear" w:color="ffffff" w:fill="ffffff"/>
          <w:vertAlign w:val="baseline"/>
          <w:em w:val="none"/>
          <w:lang w:val="en-US" w:eastAsia="zh-CN"/>
        </w:rPr>
        <w:t>专业</w:t>
      </w:r>
      <w:r>
        <w:rPr>
          <w:rFonts w:ascii="等线" w:cs="Arial" w:hAnsi="宋体" w:hint="default"/>
          <w:b w:val="false"/>
          <w:bCs w:val="false"/>
          <w:i w:val="false"/>
          <w:iCs w:val="false"/>
          <w:color w:val="333333"/>
          <w:kern w:val="2"/>
          <w:sz w:val="24"/>
          <w:szCs w:val="22"/>
          <w:highlight w:val="yellow"/>
          <w:shd w:val="clear" w:color="ffffff" w:fill="ffffff"/>
          <w:vertAlign w:val="baseline"/>
          <w:em w:val="none"/>
          <w:lang w:val="en-US" w:eastAsia="zh-CN"/>
        </w:rPr>
        <w:t>一点</w:t>
      </w:r>
      <w:r>
        <w:rPr>
          <w:rFonts w:ascii="等线" w:cs="Arial" w:eastAsia="等线" w:hAnsi="宋体" w:hint="default"/>
          <w:b w:val="false"/>
          <w:bCs w:val="false"/>
          <w:i w:val="false"/>
          <w:iCs w:val="false"/>
          <w:color w:val="333333"/>
          <w:kern w:val="2"/>
          <w:sz w:val="24"/>
          <w:szCs w:val="22"/>
          <w:highlight w:val="yellow"/>
          <w:shd w:val="clear" w:color="ffffff" w:fill="ffffff"/>
          <w:vertAlign w:val="baseline"/>
          <w:em w:val="none"/>
          <w:lang w:val="en-US" w:eastAsia="zh-CN"/>
        </w:rPr>
        <w:t>"</w:t>
      </w:r>
    </w:p>
    <w:p w14:paraId="27C387A6">
      <w:pPr>
        <w:pStyle w:val="style0"/>
        <w:spacing w:lineRule="exact" w:line="500"/>
        <w:ind w:firstLine="480" w:firstLineChars="200"/>
        <w:rPr>
          <w:rFonts w:cs="Arial" w:hAnsi="宋体"/>
          <w:color w:val="333333"/>
          <w:sz w:val="24"/>
          <w:highlight w:val="yellow"/>
          <w:shd w:val="clear" w:color="auto" w:fill="ffffff"/>
          <w:lang w:val="en-US"/>
        </w:rPr>
      </w:pPr>
      <w:r>
        <w:rPr>
          <w:rFonts w:cs="Arial" w:eastAsia="宋体" w:hAnsi="宋体"/>
          <w:color w:val="333333"/>
          <w:sz w:val="24"/>
          <w:shd w:val="clear" w:color="auto" w:fill="ffffff"/>
          <w:lang w:val="en-US"/>
        </w:rPr>
        <w:t>“</w:t>
      </w:r>
      <w:r>
        <w:rPr>
          <w:rFonts w:cs="Arial" w:eastAsia="宋体" w:hAnsi="宋体"/>
          <w:color w:val="333333"/>
          <w:sz w:val="24"/>
          <w:highlight w:val="yellow"/>
          <w:shd w:val="clear" w:color="auto" w:fill="ffffff"/>
          <w:lang w:val="en-US"/>
        </w:rPr>
        <w:t xml:space="preserve">卖家” </w:t>
      </w:r>
      <w:r>
        <w:rPr>
          <w:rFonts w:cs="Arial" w:hAnsi="宋体"/>
          <w:color w:val="333333"/>
          <w:sz w:val="24"/>
          <w:highlight w:val="yellow"/>
          <w:shd w:val="clear" w:color="auto" w:fill="ffffff"/>
          <w:lang w:val="en-US"/>
        </w:rPr>
        <w:t>是 "华拓孵化设备(企业会员，全称 南昌华拓实业有限公司)";</w:t>
      </w:r>
    </w:p>
    <w:p w14:paraId="6CC0C396">
      <w:pPr>
        <w:pStyle w:val="style0"/>
        <w:spacing w:lineRule="exact" w:line="500"/>
        <w:ind w:firstLine="480" w:firstLineChars="200"/>
        <w:rPr>
          <w:rFonts w:cs="Arial" w:hAnsi="宋体" w:hint="default"/>
          <w:b w:val="false"/>
          <w:bCs w:val="false"/>
          <w:i w:val="false"/>
          <w:iCs w:val="false"/>
          <w:color w:val="333333"/>
          <w:kern w:val="2"/>
          <w:sz w:val="24"/>
          <w:szCs w:val="22"/>
          <w:highlight w:val="yellow"/>
          <w:shd w:val="clear" w:color="ffffff" w:fill="ffffff"/>
          <w:vertAlign w:val="baseline"/>
          <w:em w:val="none"/>
          <w:lang w:val="en-US" w:eastAsia="zh-CN"/>
        </w:rPr>
      </w:pPr>
      <w:r>
        <w:rPr>
          <w:rFonts w:ascii="等线" w:cs="Arial" w:eastAsia="宋体" w:hAnsi="宋体" w:hint="default"/>
          <w:b w:val="false"/>
          <w:bCs w:val="false"/>
          <w:i w:val="false"/>
          <w:iCs w:val="false"/>
          <w:color w:val="333333"/>
          <w:kern w:val="2"/>
          <w:sz w:val="24"/>
          <w:szCs w:val="22"/>
          <w:highlight w:val="yellow"/>
          <w:shd w:val="clear" w:color="ffffff" w:fill="ffffff"/>
          <w:vertAlign w:val="baseline"/>
          <w:em w:val="none"/>
          <w:lang w:val="en-US" w:eastAsia="zh-CN"/>
        </w:rPr>
        <w:t>会员名</w:t>
      </w:r>
      <w:r>
        <w:rPr>
          <w:rFonts w:cs="Arial" w:eastAsia="宋体" w:hAnsi="宋体" w:hint="default"/>
          <w:b w:val="false"/>
          <w:bCs w:val="false"/>
          <w:i w:val="false"/>
          <w:iCs w:val="false"/>
          <w:color w:val="333333"/>
          <w:kern w:val="2"/>
          <w:sz w:val="24"/>
          <w:szCs w:val="22"/>
          <w:highlight w:val="yellow"/>
          <w:shd w:val="clear" w:color="ffffff" w:fill="ffffff"/>
          <w:vertAlign w:val="baseline"/>
          <w:em w:val="none"/>
          <w:lang w:val="en-US" w:eastAsia="zh-CN"/>
        </w:rPr>
        <w:t>"</w:t>
      </w:r>
      <w:r>
        <w:rPr>
          <w:rFonts w:ascii="等线" w:cs="Arial" w:eastAsia="宋体" w:hAnsi="宋体" w:hint="default"/>
          <w:b w:val="false"/>
          <w:bCs w:val="false"/>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eastAsia="宋体" w:hAnsi="宋体" w:hint="default"/>
          <w:b w:val="false"/>
          <w:bCs w:val="false"/>
          <w:i w:val="false"/>
          <w:iCs w:val="false"/>
          <w:color w:val="333333"/>
          <w:kern w:val="2"/>
          <w:sz w:val="24"/>
          <w:szCs w:val="22"/>
          <w:highlight w:val="yellow"/>
          <w:shd w:val="clear" w:color="ffffff" w:fill="ffffff"/>
          <w:vertAlign w:val="baseline"/>
          <w:em w:val="none"/>
          <w:lang w:val="en-US" w:eastAsia="zh-CN"/>
        </w:rPr>
        <w:t>不是“下海做个商人”</w:t>
      </w:r>
      <w:r>
        <w:rPr>
          <w:rFonts w:ascii="等线" w:cs="Arial" w:hAnsi="宋体" w:hint="default"/>
          <w:b w:val="false"/>
          <w:bCs w:val="false"/>
          <w:i w:val="false"/>
          <w:iCs w:val="false"/>
          <w:color w:val="333333"/>
          <w:kern w:val="2"/>
          <w:sz w:val="24"/>
          <w:szCs w:val="22"/>
          <w:highlight w:val="yellow"/>
          <w:shd w:val="clear" w:color="ffffff" w:fill="ffffff"/>
          <w:vertAlign w:val="baseline"/>
          <w:em w:val="none"/>
          <w:lang w:val="en-US" w:eastAsia="zh-CN"/>
        </w:rPr>
        <w:t>，</w:t>
      </w:r>
      <w:r>
        <w:rPr>
          <w:rFonts w:cs="Arial" w:hAnsi="宋体" w:hint="default"/>
          <w:b w:val="false"/>
          <w:bCs w:val="false"/>
          <w:i w:val="false"/>
          <w:iCs w:val="false"/>
          <w:color w:val="333333"/>
          <w:kern w:val="2"/>
          <w:sz w:val="24"/>
          <w:szCs w:val="22"/>
          <w:highlight w:val="yellow"/>
          <w:shd w:val="clear" w:color="ffffff" w:fill="ffffff"/>
          <w:vertAlign w:val="baseline"/>
          <w:em w:val="none"/>
          <w:lang w:val="en-US" w:eastAsia="zh-CN"/>
        </w:rPr>
        <w:t>“下海做个商人”只是"卖家售后客服"的"别名"，</w:t>
      </w:r>
    </w:p>
    <w:p w14:paraId="280FB6D3">
      <w:pPr>
        <w:pStyle w:val="style0"/>
        <w:spacing w:lineRule="exact" w:line="500"/>
        <w:ind w:firstLine="480" w:firstLineChars="200"/>
        <w:rPr>
          <w:rFonts w:ascii="宋体" w:cs="Arial" w:eastAsia="宋体" w:hAnsi="宋体"/>
          <w:color w:val="333333"/>
          <w:sz w:val="24"/>
          <w:highlight w:val="yellow"/>
          <w:shd w:val="clear" w:color="auto" w:fill="ffffff"/>
        </w:rPr>
      </w:pPr>
      <w:r>
        <w:rPr>
          <w:rFonts w:ascii="等线" w:cs="Arial" w:eastAsia="等线" w:hAnsi="宋体" w:hint="default"/>
          <w:b w:val="false"/>
          <w:bCs w:val="false"/>
          <w:i w:val="false"/>
          <w:iCs w:val="false"/>
          <w:color w:val="333333"/>
          <w:kern w:val="2"/>
          <w:sz w:val="24"/>
          <w:szCs w:val="22"/>
          <w:highlight w:val="yellow"/>
          <w:shd w:val="clear" w:color="ffffff" w:fill="ffffff"/>
          <w:vertAlign w:val="baseline"/>
          <w:em w:val="none"/>
          <w:lang w:val="en-US" w:eastAsia="zh-CN"/>
        </w:rPr>
        <w:t>正式场合请使用"正式名称"</w:t>
      </w:r>
      <w:r>
        <w:rPr>
          <w:rFonts w:ascii="等线" w:cs="Arial" w:eastAsia="等线" w:hAnsi="宋体" w:hint="default"/>
          <w:b w:val="false"/>
          <w:bCs w:val="false"/>
          <w:i w:val="false"/>
          <w:iCs w:val="false"/>
          <w:color w:val="333333"/>
          <w:kern w:val="2"/>
          <w:sz w:val="24"/>
          <w:szCs w:val="22"/>
          <w:highlight w:val="yellow"/>
          <w:shd w:val="clear" w:color="ffffff" w:fill="ffffff"/>
          <w:vertAlign w:val="baseline"/>
          <w:em w:val="none"/>
          <w:lang w:val="en-US" w:eastAsia="zh-CN"/>
        </w:rPr>
        <w:t xml:space="preserve"> </w:t>
      </w:r>
      <w:r>
        <w:rPr>
          <w:rFonts w:ascii="等线" w:cs="Arial" w:eastAsia="等线" w:hAnsi="宋体" w:hint="default"/>
          <w:b w:val="false"/>
          <w:bCs w:val="false"/>
          <w:i w:val="false"/>
          <w:iCs w:val="false"/>
          <w:color w:val="333333"/>
          <w:kern w:val="2"/>
          <w:sz w:val="24"/>
          <w:szCs w:val="22"/>
          <w:highlight w:val="yellow"/>
          <w:shd w:val="clear" w:color="ffffff" w:fill="ffffff"/>
          <w:vertAlign w:val="baseline"/>
          <w:em w:val="none"/>
          <w:lang w:val="en-US" w:eastAsia="zh-CN"/>
        </w:rPr>
        <w:t>，使用简称也必须明确无误无歧义。</w:t>
      </w:r>
    </w:p>
    <w:p w14:paraId="08D6E5AE">
      <w:pPr>
        <w:pStyle w:val="style0"/>
        <w:spacing w:lineRule="exact" w:line="500"/>
        <w:ind w:firstLine="480" w:firstLineChars="200"/>
        <w:rPr>
          <w:rFonts w:ascii="宋体" w:cs="Arial" w:eastAsia="宋体" w:hAnsi="宋体"/>
          <w:color w:val="333333"/>
          <w:sz w:val="24"/>
          <w:shd w:val="clear" w:color="auto" w:fill="ffffff"/>
        </w:rPr>
      </w:pPr>
    </w:p>
    <w:p w14:paraId="2EDD7F3E">
      <w:pPr>
        <w:pStyle w:val="style0"/>
        <w:spacing w:lineRule="exact" w:line="500"/>
        <w:ind w:firstLine="480" w:firstLineChars="200"/>
        <w:rPr>
          <w:rFonts w:ascii="宋体" w:cs="Arial" w:eastAsia="宋体" w:hAnsi="宋体" w:hint="eastAsia"/>
          <w:color w:val="333333"/>
          <w:sz w:val="24"/>
          <w:shd w:val="clear" w:color="auto" w:fill="ffffff"/>
        </w:rPr>
      </w:pPr>
      <w:r>
        <w:rPr>
          <w:rFonts w:ascii="宋体" w:cs="Arial" w:eastAsia="宋体" w:hAnsi="宋体"/>
          <w:color w:val="333333"/>
          <w:sz w:val="24"/>
          <w:shd w:val="clear" w:color="auto" w:fill="ffffff"/>
        </w:rPr>
        <w:t>开设的网店购买“</w:t>
      </w:r>
      <w:r>
        <w:rPr>
          <w:rFonts w:ascii="宋体" w:cs="Arial" w:eastAsia="宋体" w:hAnsi="宋体"/>
          <w:color w:val="333333"/>
          <w:sz w:val="24"/>
          <w:shd w:val="clear" w:color="auto" w:fill="ffffff"/>
        </w:rPr>
        <w:t>70枚滚轴全自动翻蛋蛋盘小型家用孵蛋器鸡鸭鹅鹌鹑蛋蛋盘可调间距</w:t>
      </w:r>
      <w:r>
        <w:rPr>
          <w:rFonts w:ascii="宋体" w:cs="Arial" w:eastAsia="宋体" w:hAnsi="宋体"/>
          <w:color w:val="333333"/>
          <w:sz w:val="24"/>
          <w:shd w:val="clear" w:color="auto" w:fill="ffffff"/>
        </w:rPr>
        <w:t>”1件，</w:t>
      </w:r>
      <w:r>
        <w:rPr>
          <w:rFonts w:ascii="宋体" w:cs="Arial" w:eastAsia="宋体" w:hAnsi="宋体" w:hint="eastAsia"/>
          <w:color w:val="333333"/>
          <w:sz w:val="24"/>
          <w:shd w:val="clear" w:color="auto" w:fill="ffffff"/>
        </w:rPr>
        <w:t>实</w:t>
      </w:r>
      <w:r>
        <w:rPr>
          <w:rFonts w:ascii="宋体" w:cs="Arial" w:eastAsia="宋体" w:hAnsi="宋体"/>
          <w:color w:val="333333"/>
          <w:sz w:val="24"/>
          <w:shd w:val="clear" w:color="auto" w:fill="ffffff"/>
        </w:rPr>
        <w:t>付</w:t>
      </w:r>
      <w:r>
        <w:rPr>
          <w:rFonts w:ascii="宋体" w:cs="Arial" w:eastAsia="宋体" w:hAnsi="宋体" w:hint="eastAsia"/>
          <w:color w:val="333333"/>
          <w:sz w:val="24"/>
          <w:shd w:val="clear" w:color="auto" w:fill="ffffff"/>
        </w:rPr>
        <w:t>5</w:t>
      </w:r>
      <w:r>
        <w:rPr>
          <w:rFonts w:ascii="宋体" w:cs="Arial" w:eastAsia="宋体" w:hAnsi="宋体" w:hint="eastAsia"/>
          <w:color w:val="333333"/>
          <w:sz w:val="24"/>
          <w:shd w:val="clear" w:color="auto" w:fill="ffffff"/>
        </w:rPr>
        <w:t>0</w:t>
      </w:r>
      <w:r>
        <w:rPr>
          <w:rFonts w:ascii="宋体" w:cs="Arial" w:eastAsia="宋体" w:hAnsi="宋体" w:hint="eastAsia"/>
          <w:color w:val="333333"/>
          <w:sz w:val="24"/>
          <w:shd w:val="clear" w:color="auto" w:fill="ffffff"/>
        </w:rPr>
        <w:t>.26</w:t>
      </w:r>
      <w:r>
        <w:rPr>
          <w:rFonts w:ascii="宋体" w:cs="Arial" w:eastAsia="宋体" w:hAnsi="宋体"/>
          <w:color w:val="333333"/>
          <w:sz w:val="24"/>
          <w:shd w:val="clear" w:color="auto" w:fill="ffffff"/>
        </w:rPr>
        <w:t>元，订单编号为</w:t>
      </w:r>
      <w:r>
        <w:rPr>
          <w:rFonts w:ascii="宋体" w:cs="Arial" w:eastAsia="宋体" w:hAnsi="宋体"/>
          <w:color w:val="333333"/>
          <w:sz w:val="24"/>
          <w:shd w:val="clear" w:color="auto" w:fill="ffffff"/>
        </w:rPr>
        <w:t>2447869371627224983</w:t>
      </w:r>
      <w:r>
        <w:rPr>
          <w:rFonts w:ascii="宋体" w:cs="Arial" w:eastAsia="宋体" w:hAnsi="宋体"/>
          <w:color w:val="333333"/>
          <w:sz w:val="24"/>
          <w:shd w:val="clear" w:color="auto" w:fill="ffffff"/>
        </w:rPr>
        <w:t>。</w:t>
      </w:r>
      <w:r>
        <w:rPr>
          <w:rFonts w:ascii="宋体" w:cs="Arial" w:eastAsia="宋体" w:hAnsi="宋体" w:hint="eastAsia"/>
          <w:color w:val="333333"/>
          <w:sz w:val="24"/>
          <w:shd w:val="clear" w:color="auto" w:fill="ffffff"/>
        </w:rPr>
        <w:t>同日，原告</w:t>
      </w:r>
      <w:r>
        <w:rPr>
          <w:rFonts w:ascii="宋体" w:cs="Arial" w:eastAsia="宋体" w:hAnsi="宋体" w:hint="eastAsia"/>
          <w:color w:val="333333"/>
          <w:sz w:val="24"/>
          <w:shd w:val="clear" w:color="auto" w:fill="ffffff"/>
        </w:rPr>
        <w:t>发起了仅退款申请</w:t>
      </w:r>
      <w:r>
        <w:rPr>
          <w:rFonts w:ascii="宋体" w:cs="Arial" w:eastAsia="宋体" w:hAnsi="宋体" w:hint="eastAsia"/>
          <w:color w:val="333333"/>
          <w:sz w:val="24"/>
          <w:shd w:val="clear" w:color="auto" w:fill="ffffff"/>
        </w:rPr>
        <w:t>，</w:t>
      </w:r>
      <w:r>
        <w:rPr>
          <w:rFonts w:ascii="宋体" w:cs="Arial" w:eastAsia="宋体" w:hAnsi="宋体"/>
          <w:color w:val="333333"/>
          <w:sz w:val="24"/>
          <w:shd w:val="clear" w:color="auto" w:fill="ffffff"/>
        </w:rPr>
        <w:t>货物状态：未发货</w:t>
      </w:r>
      <w:r>
        <w:rPr>
          <w:rFonts w:ascii="宋体" w:cs="Arial" w:eastAsia="宋体" w:hAnsi="宋体" w:hint="eastAsia"/>
          <w:color w:val="333333"/>
          <w:sz w:val="24"/>
          <w:shd w:val="clear" w:color="auto" w:fill="ffffff"/>
        </w:rPr>
        <w:t>，</w:t>
      </w:r>
      <w:r>
        <w:rPr>
          <w:rFonts w:ascii="宋体" w:cs="Arial" w:eastAsia="宋体" w:hAnsi="宋体"/>
          <w:color w:val="333333"/>
          <w:sz w:val="24"/>
          <w:shd w:val="clear" w:color="auto" w:fill="ffffff"/>
        </w:rPr>
        <w:t>原因：没用/少用优惠</w:t>
      </w:r>
      <w:r>
        <w:rPr>
          <w:rFonts w:ascii="宋体" w:cs="Arial" w:eastAsia="宋体" w:hAnsi="宋体" w:hint="eastAsia"/>
          <w:color w:val="333333"/>
          <w:sz w:val="24"/>
          <w:shd w:val="clear" w:color="auto" w:fill="ffffff"/>
        </w:rPr>
        <w:t>。</w:t>
      </w:r>
      <w:r>
        <w:rPr>
          <w:rFonts w:ascii="宋体" w:cs="Arial" w:eastAsia="宋体" w:hAnsi="宋体" w:hint="eastAsia"/>
          <w:color w:val="333333"/>
          <w:sz w:val="24"/>
          <w:shd w:val="clear" w:color="auto" w:fill="ffffff"/>
        </w:rPr>
        <w:t>2025年1月20日，商家</w:t>
      </w:r>
      <w:r>
        <w:rPr>
          <w:rFonts w:ascii="宋体" w:cs="Arial" w:eastAsia="宋体" w:hAnsi="宋体" w:hint="eastAsia"/>
          <w:color w:val="333333"/>
          <w:sz w:val="24"/>
          <w:shd w:val="clear" w:color="auto" w:fill="ffffff"/>
        </w:rPr>
        <w:t>主动</w:t>
      </w:r>
      <w:r>
        <w:rPr>
          <w:rFonts w:ascii="宋体" w:cs="Arial" w:eastAsia="宋体" w:hAnsi="宋体" w:hint="eastAsia"/>
          <w:color w:val="333333"/>
          <w:sz w:val="24"/>
          <w:shd w:val="clear" w:color="auto" w:fill="ffffff"/>
        </w:rPr>
        <w:t>同意退款。</w:t>
      </w:r>
      <w:r>
        <w:rPr>
          <w:rFonts w:ascii="宋体" w:cs="Arial" w:eastAsia="宋体" w:hAnsi="宋体" w:hint="eastAsia"/>
          <w:color w:val="333333"/>
          <w:sz w:val="24"/>
          <w:shd w:val="clear" w:color="auto" w:fill="ffffff"/>
        </w:rPr>
        <w:t>2025年</w:t>
      </w:r>
      <w:r>
        <w:rPr>
          <w:rFonts w:ascii="宋体" w:cs="Arial" w:eastAsia="宋体" w:hAnsi="宋体" w:hint="eastAsia"/>
          <w:color w:val="333333"/>
          <w:sz w:val="24"/>
          <w:u w:val="wave"/>
          <w:shd w:val="clear" w:color="auto" w:fill="ffffff"/>
        </w:rPr>
        <w:t>2月20日</w:t>
      </w:r>
      <w:r>
        <w:rPr>
          <w:rFonts w:ascii="宋体" w:cs="Arial" w:eastAsia="宋体" w:hAnsi="宋体" w:hint="eastAsia"/>
          <w:color w:val="333333"/>
          <w:sz w:val="24"/>
          <w:shd w:val="clear" w:color="auto" w:fill="ffffff"/>
        </w:rPr>
        <w:t>，</w:t>
      </w:r>
      <w:r>
        <w:rPr>
          <w:rFonts w:ascii="宋体" w:cs="Arial" w:eastAsia="宋体" w:hAnsi="宋体" w:hint="eastAsia"/>
          <w:color w:val="333333"/>
          <w:sz w:val="24"/>
          <w:highlight w:val="yellow"/>
          <w:shd w:val="clear" w:color="auto" w:fill="ffffff"/>
        </w:rPr>
        <w:t>平台支付</w:t>
      </w:r>
      <w:r>
        <w:rPr>
          <w:rFonts w:ascii="宋体" w:cs="Arial" w:eastAsia="宋体" w:hAnsi="宋体" w:hint="eastAsia"/>
          <w:color w:val="333333"/>
          <w:sz w:val="24"/>
          <w:shd w:val="clear" w:color="auto" w:fill="ffffff"/>
        </w:rPr>
        <w:t>50.26元至原告。</w:t>
      </w:r>
    </w:p>
    <w:p w14:paraId="FB30413D">
      <w:pPr>
        <w:pStyle w:val="style0"/>
        <w:spacing w:lineRule="exact" w:line="500"/>
        <w:ind w:firstLine="480" w:firstLineChars="200"/>
        <w:rPr>
          <w:rFonts w:cs="Arial" w:eastAsia="宋体" w:hAnsi="宋体"/>
          <w:color w:val="333333"/>
          <w:sz w:val="24"/>
          <w:highlight w:val="yellow"/>
          <w:shd w:val="clear" w:color="auto" w:fill="ffffff"/>
          <w:lang w:val="en-US"/>
        </w:rPr>
      </w:pPr>
      <w:r>
        <w:rPr>
          <w:rFonts w:cs="Arial" w:eastAsia="宋体" w:hAnsi="宋体"/>
          <w:color w:val="333333"/>
          <w:sz w:val="24"/>
          <w:highlight w:val="yellow"/>
          <w:shd w:val="clear" w:color="auto" w:fill="ffffff"/>
          <w:lang w:val="en-US"/>
        </w:rPr>
        <w:t>✘ 提醒被告方代理律师:</w:t>
      </w:r>
    </w:p>
    <w:p w14:paraId="1D06ED9C">
      <w:pPr>
        <w:pStyle w:val="style0"/>
        <w:spacing w:lineRule="exact" w:line="500"/>
        <w:ind w:firstLine="480" w:firstLineChars="200"/>
        <w:rPr>
          <w:rFonts w:cs="Arial" w:hAnsi="宋体"/>
          <w:color w:val="333333"/>
          <w:sz w:val="24"/>
          <w:highlight w:val="yellow"/>
          <w:shd w:val="clear" w:color="auto" w:fill="ffffff"/>
          <w:lang w:val="en-US"/>
        </w:rPr>
      </w:pPr>
      <w:r>
        <w:rPr>
          <w:rFonts w:cs="Arial" w:eastAsia="宋体" w:hAnsi="宋体"/>
          <w:color w:val="333333"/>
          <w:sz w:val="24"/>
          <w:highlight w:val="yellow"/>
          <w:shd w:val="clear" w:color="auto" w:fill="ffffff"/>
          <w:lang w:val="en-US"/>
        </w:rPr>
        <w:t>商家主动同意退款 与 平台付款 的日期时间都是“2025-1-20 09:53”</w:t>
      </w:r>
      <w:r>
        <w:rPr>
          <w:rFonts w:cs="Arial" w:hAnsi="宋体"/>
          <w:color w:val="333333"/>
          <w:sz w:val="24"/>
          <w:highlight w:val="yellow"/>
          <w:shd w:val="clear" w:color="auto" w:fill="ffffff"/>
          <w:lang w:val="en-US"/>
        </w:rPr>
        <w:t>，而不是答辩状的2月20日。</w:t>
      </w:r>
    </w:p>
    <w:p w14:paraId="3FF5B859">
      <w:pPr>
        <w:pStyle w:val="style0"/>
        <w:spacing w:lineRule="exact" w:line="500"/>
        <w:ind w:firstLine="480" w:firstLineChars="200"/>
        <w:rPr>
          <w:rFonts w:cs="Arial" w:hAnsi="宋体"/>
          <w:color w:val="333333"/>
          <w:sz w:val="24"/>
          <w:highlight w:val="yellow"/>
          <w:shd w:val="clear" w:color="auto" w:fill="ffffff"/>
          <w:lang w:val="en-US"/>
        </w:rPr>
      </w:pPr>
      <w:r>
        <w:rPr>
          <w:rFonts w:cs="Arial" w:hAnsi="宋体"/>
          <w:color w:val="333333"/>
          <w:sz w:val="24"/>
          <w:highlight w:val="yellow"/>
          <w:shd w:val="clear" w:color="auto" w:fill="ffffff"/>
          <w:lang w:val="en-US"/>
        </w:rPr>
        <w:t>平台"订单信息"显示"退款完结"日期时间是2025-1-20 09:53，但是原告至今并没有收到退款，平台的系统当时肯定出错了。根据电商法，判定平台的责任。</w:t>
      </w:r>
    </w:p>
    <w:p w14:paraId="17B4668F">
      <w:pPr>
        <w:pStyle w:val="style0"/>
        <w:spacing w:lineRule="exact" w:line="500"/>
        <w:ind w:firstLine="480" w:firstLineChars="200"/>
        <w:rPr>
          <w:rFonts w:cs="Arial" w:eastAsia="宋体" w:hAnsi="宋体"/>
          <w:color w:val="333333"/>
          <w:sz w:val="24"/>
          <w:highlight w:val="yellow"/>
          <w:shd w:val="clear" w:color="auto" w:fill="ffffff"/>
          <w:lang w:val="en-US"/>
        </w:rPr>
      </w:pPr>
      <w:r>
        <w:rPr>
          <w:rFonts w:cs="Arial" w:hAnsi="宋体"/>
          <w:color w:val="333333"/>
          <w:sz w:val="24"/>
          <w:highlight w:val="yellow"/>
          <w:shd w:val="clear" w:color="auto" w:fill="ffffff"/>
          <w:lang w:val="en-US"/>
        </w:rPr>
        <w:t xml:space="preserve">而且关键的支付日期都搞错，被告对事实不清。在关键事实不清的根据上做出的答辩，应当是“被告公司”的“律师费”没付或太少了? </w:t>
      </w:r>
    </w:p>
    <w:p w14:paraId="70B123F7">
      <w:pPr>
        <w:pStyle w:val="style0"/>
        <w:spacing w:lineRule="exact" w:line="500"/>
        <w:rPr>
          <w:rFonts w:ascii="宋体" w:cs="Arial" w:eastAsia="宋体" w:hAnsi="宋体"/>
          <w:color w:val="333333"/>
          <w:sz w:val="24"/>
          <w:shd w:val="clear" w:color="auto" w:fill="ffffff"/>
        </w:rPr>
      </w:pPr>
    </w:p>
    <w:p w14:paraId="71A00917">
      <w:pPr>
        <w:pStyle w:val="style179"/>
        <w:numPr>
          <w:ilvl w:val="0"/>
          <w:numId w:val="2"/>
        </w:numPr>
        <w:spacing w:lineRule="exact" w:line="500"/>
        <w:ind w:firstLineChars="0"/>
        <w:rPr>
          <w:rFonts w:ascii="宋体" w:cs="Arial" w:eastAsia="宋体" w:hAnsi="宋体"/>
          <w:color w:val="333333"/>
          <w:sz w:val="24"/>
          <w:shd w:val="clear" w:color="auto" w:fill="ffffff"/>
        </w:rPr>
      </w:pPr>
      <w:r>
        <w:rPr>
          <w:rFonts w:ascii="宋体" w:cs="Arial" w:eastAsia="宋体" w:hAnsi="宋体" w:hint="eastAsia"/>
          <w:b/>
          <w:color w:val="333333"/>
          <w:sz w:val="24"/>
          <w:shd w:val="clear" w:color="auto" w:fill="ffffff"/>
        </w:rPr>
        <w:t>案涉交易相对方是原告与案外人，</w:t>
      </w:r>
      <w:r>
        <w:rPr>
          <w:rFonts w:ascii="宋体" w:cs="Arial" w:eastAsia="宋体" w:hAnsi="宋体" w:hint="eastAsia"/>
          <w:b/>
          <w:color w:val="333333"/>
          <w:sz w:val="24"/>
          <w:shd w:val="clear" w:color="auto" w:fill="ffffff"/>
        </w:rPr>
        <w:t>淘</w:t>
      </w:r>
      <w:r>
        <w:rPr>
          <w:rFonts w:ascii="宋体" w:cs="Arial" w:eastAsia="宋体" w:hAnsi="宋体" w:hint="eastAsia"/>
          <w:b/>
          <w:color w:val="333333"/>
          <w:sz w:val="24"/>
          <w:shd w:val="clear" w:color="auto" w:fill="ffffff"/>
        </w:rPr>
        <w:t>特</w:t>
      </w:r>
      <w:r>
        <w:rPr>
          <w:rFonts w:ascii="宋体" w:cs="Arial" w:eastAsia="宋体" w:hAnsi="宋体" w:hint="eastAsia"/>
          <w:b/>
          <w:color w:val="333333"/>
          <w:sz w:val="24"/>
          <w:shd w:val="clear" w:color="auto" w:fill="ffffff"/>
        </w:rPr>
        <w:t>平台</w:t>
      </w:r>
      <w:r>
        <w:rPr>
          <w:rFonts w:ascii="宋体" w:cs="Arial" w:eastAsia="宋体" w:hAnsi="宋体" w:hint="eastAsia"/>
          <w:b/>
          <w:color w:val="333333"/>
          <w:sz w:val="24"/>
          <w:shd w:val="clear" w:color="auto" w:fill="ffffff"/>
        </w:rPr>
        <w:t>并非合同交易相对方，根据合同相对性，原告</w:t>
      </w:r>
      <w:r>
        <w:rPr>
          <w:rFonts w:ascii="宋体" w:cs="Arial" w:eastAsia="宋体" w:hAnsi="宋体" w:hint="eastAsia"/>
          <w:b/>
          <w:color w:val="333333"/>
          <w:sz w:val="24"/>
          <w:shd w:val="clear" w:color="auto" w:fill="ffffff"/>
        </w:rPr>
        <w:t>应当向案外人</w:t>
      </w:r>
      <w:r>
        <w:rPr>
          <w:rFonts w:ascii="宋体" w:cs="Arial" w:eastAsia="宋体" w:hAnsi="宋体" w:hint="eastAsia"/>
          <w:b/>
          <w:color w:val="333333"/>
          <w:sz w:val="24"/>
          <w:shd w:val="clear" w:color="auto" w:fill="ffffff"/>
        </w:rPr>
        <w:t>主张合同权利，</w:t>
      </w:r>
      <w:r>
        <w:rPr>
          <w:rFonts w:ascii="宋体" w:cs="Arial" w:eastAsia="宋体" w:hAnsi="宋体" w:hint="eastAsia"/>
          <w:b/>
          <w:color w:val="333333"/>
          <w:sz w:val="24"/>
          <w:shd w:val="clear" w:color="auto" w:fill="ffffff"/>
        </w:rPr>
        <w:t>淘特平台</w:t>
      </w:r>
      <w:r>
        <w:rPr>
          <w:rFonts w:ascii="宋体" w:cs="Arial" w:eastAsia="宋体" w:hAnsi="宋体" w:hint="eastAsia"/>
          <w:b/>
          <w:color w:val="333333"/>
          <w:sz w:val="24"/>
          <w:shd w:val="clear" w:color="auto" w:fill="ffffff"/>
        </w:rPr>
        <w:t>无需承担责任。</w:t>
      </w:r>
      <w:r>
        <w:rPr>
          <w:rFonts w:ascii="宋体" w:cs="Arial" w:eastAsia="宋体" w:hAnsi="宋体"/>
          <w:color w:val="333333"/>
          <w:sz w:val="24"/>
          <w:shd w:val="clear" w:color="auto" w:fill="ffffff"/>
        </w:rPr>
        <w:t>原告起诉的案由为网络服务合同纠纷，但根据原告起诉状内容，原告是要求</w:t>
      </w:r>
      <w:r>
        <w:rPr>
          <w:rStyle w:val="style4097"/>
          <w:rFonts w:ascii="宋体" w:cs="Arial" w:eastAsia="宋体" w:hAnsi="宋体" w:hint="eastAsia"/>
          <w:sz w:val="24"/>
          <w:bdr w:val="none" w:sz="0" w:space="0" w:color="auto" w:frame="true"/>
          <w:shd w:val="clear" w:color="auto" w:fill="ffffff"/>
        </w:rPr>
        <w:t>淘</w:t>
      </w:r>
      <w:r>
        <w:rPr>
          <w:rStyle w:val="style4097"/>
          <w:rFonts w:ascii="宋体" w:cs="Arial" w:eastAsia="宋体" w:hAnsi="宋体" w:hint="eastAsia"/>
          <w:sz w:val="24"/>
          <w:bdr w:val="none" w:sz="0" w:space="0" w:color="auto" w:frame="true"/>
          <w:shd w:val="clear" w:color="auto" w:fill="ffffff"/>
        </w:rPr>
        <w:t>特</w:t>
      </w:r>
      <w:r>
        <w:rPr>
          <w:rStyle w:val="style4097"/>
          <w:rFonts w:ascii="宋体" w:cs="Arial" w:eastAsia="宋体" w:hAnsi="宋体" w:hint="eastAsia"/>
          <w:sz w:val="24"/>
          <w:bdr w:val="none" w:sz="0" w:space="0" w:color="auto" w:frame="true"/>
          <w:shd w:val="clear" w:color="auto" w:fill="ffffff"/>
        </w:rPr>
        <w:t>平台</w:t>
      </w:r>
      <w:r>
        <w:rPr>
          <w:rFonts w:ascii="宋体" w:cs="Arial" w:eastAsia="宋体" w:hAnsi="宋体"/>
          <w:color w:val="333333"/>
          <w:sz w:val="24"/>
          <w:shd w:val="clear" w:color="auto" w:fill="ffffff"/>
        </w:rPr>
        <w:t>承担网络购物合同销售方责任。</w:t>
      </w:r>
    </w:p>
    <w:p w14:paraId="CD6CCCF3">
      <w:pPr>
        <w:pStyle w:val="style179"/>
        <w:numPr>
          <w:ilvl w:val="0"/>
          <w:numId w:val="0"/>
        </w:numPr>
        <w:spacing w:lineRule="exact" w:line="500"/>
        <w:ind w:left="900" w:firstLine="0" w:firstLineChars="0"/>
        <w:rPr>
          <w:rFonts w:ascii="等线" w:cs="Arial" w:eastAsia="宋体" w:hAnsi="宋体" w:hint="default"/>
          <w:b/>
          <w:bCs/>
          <w:i w:val="false"/>
          <w:iCs w:val="false"/>
          <w:color w:val="333333"/>
          <w:kern w:val="2"/>
          <w:sz w:val="24"/>
          <w:szCs w:val="22"/>
          <w:highlight w:val="yellow"/>
          <w:u w:val="single" w:color="auto"/>
          <w:shd w:val="clear" w:color="ffffff" w:fill="ffffff"/>
          <w:vertAlign w:val="baseline"/>
          <w:em w:val="none"/>
          <w:lang w:val="en-US" w:eastAsia="zh-CN"/>
        </w:rPr>
      </w:pPr>
      <w:r>
        <w:rPr>
          <w:rFonts w:cs="Arial" w:eastAsia="宋体" w:hAnsi="宋体"/>
          <w:color w:val="333333"/>
          <w:sz w:val="24"/>
          <w:shd w:val="clear" w:color="auto" w:fill="ffffff"/>
          <w:lang w:val="en-US"/>
        </w:rPr>
        <w:t>✘</w:t>
      </w:r>
      <w:r>
        <w:rPr>
          <w:rFonts w:cs="Arial" w:eastAsia="宋体" w:hAnsi="宋体"/>
          <w:b/>
          <w:bCs/>
          <w:color w:val="333333"/>
          <w:sz w:val="24"/>
          <w:highlight w:val="yellow"/>
          <w:shd w:val="clear" w:color="auto" w:fill="ffffff"/>
          <w:lang w:val="en-US"/>
        </w:rPr>
        <w:t>被告否认与原告 存在</w:t>
      </w:r>
      <w:r>
        <w:rPr>
          <w:rFonts w:cs="Arial" w:eastAsia="宋体" w:hAnsi="宋体"/>
          <w:b/>
          <w:bCs/>
          <w:color w:val="333333"/>
          <w:sz w:val="24"/>
          <w:highlight w:val="yellow"/>
          <w:u w:val="single"/>
          <w:shd w:val="clear" w:color="auto" w:fill="ffffff"/>
          <w:lang w:val="en-US"/>
        </w:rPr>
        <w:t>网络服务合同交易的</w:t>
      </w:r>
      <w:r>
        <w:rPr>
          <w:rFonts w:cs="Arial" w:eastAsia="宋体" w:hAnsi="宋体"/>
          <w:b/>
          <w:bCs/>
          <w:color w:val="333333"/>
          <w:sz w:val="24"/>
          <w:highlight w:val="yellow"/>
          <w:shd w:val="clear" w:color="auto" w:fill="ffffff"/>
          <w:lang w:val="en-US"/>
        </w:rPr>
        <w:t>事实</w:t>
      </w:r>
      <w:r>
        <w:rPr>
          <w:rFonts w:cs="Arial" w:hAnsi="宋体"/>
          <w:b/>
          <w:bCs/>
          <w:color w:val="333333"/>
          <w:sz w:val="24"/>
          <w:highlight w:val="yellow"/>
          <w:shd w:val="clear" w:color="auto" w:fill="ffffff"/>
          <w:lang w:val="en-US"/>
        </w:rPr>
        <w:t>，</w:t>
      </w:r>
      <w:r>
        <w:rPr>
          <w:rFonts w:ascii="等线" w:cs="Arial" w:eastAsia="宋体" w:hAnsi="宋体" w:hint="default"/>
          <w:b/>
          <w:bCs/>
          <w:i w:val="false"/>
          <w:iCs w:val="false"/>
          <w:color w:val="333333"/>
          <w:kern w:val="2"/>
          <w:sz w:val="24"/>
          <w:szCs w:val="22"/>
          <w:highlight w:val="yellow"/>
          <w:u w:val="single" w:color="auto"/>
          <w:shd w:val="clear" w:color="ffffff" w:fill="ffffff"/>
          <w:vertAlign w:val="baseline"/>
          <w:em w:val="none"/>
          <w:lang w:val="en-US" w:eastAsia="zh-CN"/>
        </w:rPr>
        <w:t>有资金交易实证。</w:t>
      </w:r>
    </w:p>
    <w:p w14:paraId="F700F241">
      <w:pPr>
        <w:pStyle w:val="style179"/>
        <w:numPr>
          <w:ilvl w:val="0"/>
          <w:numId w:val="0"/>
        </w:numPr>
        <w:spacing w:lineRule="exact" w:line="500"/>
        <w:ind w:left="900" w:firstLine="0" w:firstLineChars="0"/>
        <w:rPr>
          <w:rFonts w:cs="Arial" w:eastAsia="宋体" w:hAnsi="宋体"/>
          <w:b/>
          <w:bCs/>
          <w:color w:val="333333"/>
          <w:sz w:val="24"/>
          <w:highlight w:val="yellow"/>
          <w:shd w:val="clear" w:color="auto" w:fill="ffffff"/>
          <w:lang w:val="en-US"/>
        </w:rPr>
      </w:pPr>
      <w:r>
        <w:rPr>
          <w:rFonts w:cs="Arial" w:eastAsia="宋体" w:hAnsi="宋体"/>
          <w:b/>
          <w:bCs/>
          <w:color w:val="333333"/>
          <w:sz w:val="24"/>
          <w:highlight w:val="yellow"/>
          <w:shd w:val="clear" w:color="auto" w:fill="ffffff"/>
          <w:lang w:val="en-US"/>
        </w:rPr>
        <w:t xml:space="preserve">质问被告: </w:t>
      </w:r>
    </w:p>
    <w:p w14:paraId="678A28BF">
      <w:pPr>
        <w:pStyle w:val="style179"/>
        <w:numPr>
          <w:ilvl w:val="0"/>
          <w:numId w:val="0"/>
        </w:numPr>
        <w:spacing w:lineRule="exact" w:line="500"/>
        <w:ind w:left="900" w:firstLine="0" w:firstLineChars="0"/>
        <w:rPr>
          <w:rFonts w:cs="Arial" w:hAnsi="宋体"/>
          <w:b/>
          <w:bCs/>
          <w:color w:val="333333"/>
          <w:sz w:val="24"/>
          <w:highlight w:val="yellow"/>
          <w:shd w:val="clear" w:color="auto" w:fill="ffffff"/>
          <w:lang w:val="en-US"/>
        </w:rPr>
      </w:pPr>
      <w:r>
        <w:rPr>
          <w:rFonts w:cs="Arial" w:eastAsia="宋体" w:hAnsi="宋体"/>
          <w:b/>
          <w:bCs/>
          <w:color w:val="333333"/>
          <w:sz w:val="24"/>
          <w:highlight w:val="yellow"/>
          <w:shd w:val="clear" w:color="auto" w:fill="ffffff"/>
          <w:lang w:val="en-US"/>
        </w:rPr>
        <w:t xml:space="preserve">  I.被告为什么要"于1月20日支付50.26元给原告"</w:t>
      </w:r>
      <w:r>
        <w:rPr>
          <w:rFonts w:cs="Arial" w:hAnsi="宋体"/>
          <w:b/>
          <w:bCs/>
          <w:color w:val="333333"/>
          <w:sz w:val="24"/>
          <w:highlight w:val="yellow"/>
          <w:shd w:val="clear" w:color="auto" w:fill="ffffff"/>
          <w:lang w:val="en-US"/>
        </w:rPr>
        <w:t>？这是什么钱？</w:t>
      </w:r>
    </w:p>
    <w:p w14:paraId="35954B21">
      <w:pPr>
        <w:pStyle w:val="style179"/>
        <w:numPr>
          <w:ilvl w:val="0"/>
          <w:numId w:val="0"/>
        </w:numPr>
        <w:spacing w:lineRule="exact" w:line="500"/>
        <w:ind w:left="900" w:firstLine="0" w:firstLineChars="0"/>
        <w:rPr>
          <w:rFonts w:cs="Arial" w:eastAsia="宋体" w:hAnsi="宋体"/>
          <w:b/>
          <w:bCs/>
          <w:color w:val="333333"/>
          <w:sz w:val="24"/>
          <w:highlight w:val="yellow"/>
          <w:shd w:val="clear" w:color="auto" w:fill="ffffff"/>
          <w:lang w:val="en-US"/>
        </w:rPr>
      </w:pPr>
      <w:r>
        <w:rPr>
          <w:rFonts w:cs="Arial" w:eastAsia="宋体" w:hAnsi="宋体"/>
          <w:b/>
          <w:bCs/>
          <w:color w:val="333333"/>
          <w:sz w:val="24"/>
          <w:highlight w:val="yellow"/>
          <w:shd w:val="clear" w:color="auto" w:fill="ffffff"/>
          <w:lang w:val="en-US"/>
        </w:rPr>
        <w:t xml:space="preserve">  II.被告在本案是不是"电商交易平台"角色? 本案是否适用"电商法"</w:t>
      </w:r>
      <w:r>
        <w:rPr>
          <w:rFonts w:cs="Arial" w:hAnsi="宋体"/>
          <w:b/>
          <w:bCs/>
          <w:color w:val="333333"/>
          <w:sz w:val="24"/>
          <w:highlight w:val="yellow"/>
          <w:shd w:val="clear" w:color="auto" w:fill="ffffff"/>
          <w:lang w:val="en-US"/>
        </w:rPr>
        <w:t>？</w:t>
      </w:r>
    </w:p>
    <w:p w14:paraId="1AA40B2F">
      <w:pPr>
        <w:pStyle w:val="style179"/>
        <w:numPr>
          <w:ilvl w:val="0"/>
          <w:numId w:val="7"/>
        </w:numPr>
        <w:spacing w:lineRule="exact" w:line="500"/>
        <w:ind w:firstLineChars="0"/>
        <w:rPr>
          <w:rFonts w:cs="Arial" w:hAnsi="宋体"/>
          <w:color w:val="333333"/>
          <w:sz w:val="24"/>
          <w:highlight w:val="yellow"/>
          <w:shd w:val="clear" w:color="auto" w:fill="ffffff"/>
          <w:lang w:val="en-US"/>
        </w:rPr>
      </w:pPr>
      <w:r>
        <w:rPr>
          <w:rFonts w:cs="Arial" w:eastAsia="宋体" w:hAnsi="宋体"/>
          <w:b/>
          <w:bCs/>
          <w:color w:val="333333"/>
          <w:sz w:val="24"/>
          <w:highlight w:val="yellow"/>
          <w:shd w:val="clear" w:color="auto" w:fill="ffffff"/>
          <w:lang w:val="en-US"/>
        </w:rPr>
        <w:t>根据被告在“一、案件基本事实” 的陈述"平台支付50.26至原告"，也就是 被告(平台)是有发起过付款给原告的记录的，</w:t>
      </w:r>
      <w:r>
        <w:rPr>
          <w:rFonts w:cs="Arial" w:hAnsi="宋体"/>
          <w:b/>
          <w:bCs/>
          <w:color w:val="333333"/>
          <w:sz w:val="24"/>
          <w:highlight w:val="yellow"/>
          <w:shd w:val="clear" w:color="auto" w:fill="ffffff"/>
          <w:lang w:val="en-US"/>
        </w:rPr>
        <w:t>既然存在资金往来，也存在"电子商务服务协议(合同)的约定，</w:t>
      </w:r>
      <w:r>
        <w:rPr>
          <w:rFonts w:ascii="等线" w:cs="Arial" w:eastAsia="宋体" w:hAnsi="宋体" w:hint="default"/>
          <w:b/>
          <w:bCs/>
          <w:i w:val="false"/>
          <w:iCs w:val="false"/>
          <w:color w:val="333333"/>
          <w:kern w:val="2"/>
          <w:sz w:val="24"/>
          <w:szCs w:val="22"/>
          <w:highlight w:val="yellow"/>
          <w:shd w:val="clear" w:color="ffffff" w:fill="ffffff"/>
          <w:vertAlign w:val="baseline"/>
          <w:em w:val="none"/>
          <w:lang w:val="en-US" w:eastAsia="zh-CN"/>
        </w:rPr>
        <w:t>被告承认"与原告存在有交易行为和事实"</w:t>
      </w:r>
      <w:r>
        <w:rPr>
          <w:rFonts w:ascii="等线" w:cs="Arial" w:hAnsi="宋体" w:hint="default"/>
          <w:b/>
          <w:bCs/>
          <w:i w:val="false"/>
          <w:iCs w:val="false"/>
          <w:color w:val="333333"/>
          <w:kern w:val="2"/>
          <w:sz w:val="24"/>
          <w:szCs w:val="22"/>
          <w:highlight w:val="yellow"/>
          <w:shd w:val="clear" w:color="ffffff" w:fill="ffffff"/>
          <w:vertAlign w:val="baseline"/>
          <w:em w:val="none"/>
          <w:lang w:val="en-US" w:eastAsia="zh-CN"/>
        </w:rPr>
        <w:t>，</w:t>
      </w:r>
      <w:r>
        <w:rPr>
          <w:rFonts w:cs="Arial" w:hAnsi="宋体" w:hint="default"/>
          <w:b/>
          <w:bCs/>
          <w:i w:val="false"/>
          <w:iCs w:val="false"/>
          <w:color w:val="333333"/>
          <w:kern w:val="2"/>
          <w:sz w:val="24"/>
          <w:szCs w:val="22"/>
          <w:highlight w:val="yellow"/>
          <w:shd w:val="clear" w:color="ffffff" w:fill="ffffff"/>
          <w:vertAlign w:val="baseline"/>
          <w:em w:val="none"/>
          <w:lang w:val="en-US" w:eastAsia="zh-CN"/>
        </w:rPr>
        <w:t xml:space="preserve"> 而且被告是充当"电商平台"的市场支配地位</w:t>
      </w:r>
      <w:r>
        <w:rPr>
          <w:rFonts w:cs="Arial" w:eastAsia="宋体" w:hAnsi="宋体"/>
          <w:b/>
          <w:bCs/>
          <w:color w:val="333333"/>
          <w:sz w:val="24"/>
          <w:highlight w:val="yellow"/>
          <w:shd w:val="clear" w:color="auto" w:fill="ffffff"/>
          <w:lang w:val="en-US"/>
        </w:rPr>
        <w:t>。</w:t>
      </w:r>
    </w:p>
    <w:p w14:paraId="98F859BD">
      <w:pPr>
        <w:pStyle w:val="style179"/>
        <w:numPr>
          <w:ilvl w:val="0"/>
          <w:numId w:val="7"/>
        </w:numPr>
        <w:spacing w:lineRule="exact" w:line="500"/>
        <w:ind w:firstLineChars="0"/>
        <w:rPr>
          <w:rFonts w:cs="Arial" w:hAnsi="宋体"/>
          <w:color w:val="333333"/>
          <w:sz w:val="24"/>
          <w:highlight w:val="yellow"/>
          <w:shd w:val="clear" w:color="auto" w:fill="ffffff"/>
          <w:lang w:val="en-US"/>
        </w:rPr>
      </w:pPr>
      <w:r>
        <w:rPr>
          <w:rFonts w:cs="Arial" w:hAnsi="宋体"/>
          <w:color w:val="333333"/>
          <w:sz w:val="24"/>
          <w:highlight w:val="yellow"/>
          <w:shd w:val="clear" w:color="auto" w:fill="ffffff"/>
          <w:lang w:val="en-US"/>
        </w:rPr>
        <w:t>根据电子商务法 与 被告的网络服务协议(每个App用户在"注册和使用被告方服务")，对 被告平台上的每一笔交易， 被告都:</w:t>
      </w:r>
    </w:p>
    <w:p w14:paraId="7240D05A">
      <w:pPr>
        <w:pStyle w:val="style179"/>
        <w:numPr>
          <w:ilvl w:val="0"/>
          <w:numId w:val="0"/>
        </w:numPr>
        <w:spacing w:lineRule="exact" w:line="500"/>
        <w:ind w:left="1320" w:firstLine="0" w:firstLineChars="0"/>
        <w:rPr>
          <w:rFonts w:cs="Arial" w:hAnsi="宋体"/>
          <w:color w:val="333333"/>
          <w:sz w:val="24"/>
          <w:highlight w:val="yellow"/>
          <w:shd w:val="clear" w:color="auto" w:fill="ffffff"/>
          <w:lang w:val="en-US"/>
        </w:rPr>
      </w:pPr>
      <w:r>
        <w:rPr>
          <w:rFonts w:cs="Arial" w:hAnsi="宋体"/>
          <w:color w:val="333333"/>
          <w:sz w:val="24"/>
          <w:highlight w:val="yellow"/>
          <w:u w:val="single"/>
          <w:shd w:val="clear" w:color="auto" w:fill="ffffff"/>
          <w:lang w:val="en-US"/>
        </w:rPr>
        <w:t>不仅与买家存在"网络服务合同"约定的交易行为</w:t>
      </w:r>
      <w:r>
        <w:rPr>
          <w:rFonts w:cs="Arial" w:hAnsi="宋体"/>
          <w:color w:val="333333"/>
          <w:sz w:val="24"/>
          <w:highlight w:val="yellow"/>
          <w:shd w:val="clear" w:color="auto" w:fill="ffffff"/>
          <w:lang w:val="en-US"/>
        </w:rPr>
        <w:t>，</w:t>
      </w:r>
    </w:p>
    <w:p w14:paraId="223C16E0">
      <w:pPr>
        <w:pStyle w:val="style179"/>
        <w:numPr>
          <w:ilvl w:val="0"/>
          <w:numId w:val="0"/>
        </w:numPr>
        <w:spacing w:lineRule="exact" w:line="500"/>
        <w:ind w:left="1320" w:firstLine="0" w:firstLineChars="0"/>
        <w:rPr>
          <w:rFonts w:cs="Arial" w:hAnsi="宋体"/>
          <w:color w:val="333333"/>
          <w:sz w:val="24"/>
          <w:highlight w:val="yellow"/>
          <w:shd w:val="clear" w:color="auto" w:fill="ffffff"/>
          <w:lang w:val="en-US"/>
        </w:rPr>
      </w:pPr>
      <w:r>
        <w:rPr>
          <w:rFonts w:cs="Arial" w:hAnsi="宋体"/>
          <w:color w:val="333333"/>
          <w:sz w:val="24"/>
          <w:highlight w:val="yellow"/>
          <w:u w:val="single"/>
          <w:shd w:val="clear" w:color="auto" w:fill="ffffff"/>
          <w:lang w:val="en-US"/>
        </w:rPr>
        <w:t>而且与卖家存在"网络服务合同"约定的交易行为</w:t>
      </w:r>
      <w:r>
        <w:rPr>
          <w:rFonts w:cs="Arial" w:hAnsi="宋体"/>
          <w:color w:val="333333"/>
          <w:sz w:val="24"/>
          <w:highlight w:val="yellow"/>
          <w:shd w:val="clear" w:color="auto" w:fill="ffffff"/>
          <w:lang w:val="en-US"/>
        </w:rPr>
        <w:t>，</w:t>
      </w:r>
    </w:p>
    <w:p w14:paraId="630537AF">
      <w:pPr>
        <w:pStyle w:val="style179"/>
        <w:numPr>
          <w:ilvl w:val="0"/>
          <w:numId w:val="0"/>
        </w:numPr>
        <w:spacing w:lineRule="exact" w:line="500"/>
        <w:ind w:left="1320" w:firstLine="0" w:firstLineChars="0"/>
        <w:rPr>
          <w:rFonts w:cs="Arial" w:hAnsi="宋体"/>
          <w:color w:val="333333"/>
          <w:sz w:val="24"/>
          <w:highlight w:val="yellow"/>
          <w:shd w:val="clear" w:color="auto" w:fill="ffffff"/>
          <w:lang w:val="en-US"/>
        </w:rPr>
      </w:pPr>
      <w:r>
        <w:rPr>
          <w:rFonts w:cs="Arial" w:hAnsi="宋体"/>
          <w:color w:val="333333"/>
          <w:sz w:val="24"/>
          <w:highlight w:val="yellow"/>
          <w:shd w:val="clear" w:color="auto" w:fill="ffffff"/>
          <w:lang w:val="en-US"/>
        </w:rPr>
        <w:t>这些交易受 电商法、合同法、消费者权益保护法 等有关法律体系的保护。</w:t>
      </w:r>
    </w:p>
    <w:p w14:paraId="A40CBE85">
      <w:pPr>
        <w:pStyle w:val="style179"/>
        <w:numPr>
          <w:ilvl w:val="0"/>
          <w:numId w:val="7"/>
        </w:numPr>
        <w:spacing w:lineRule="exact" w:line="500"/>
        <w:ind w:firstLineChars="0"/>
        <w:rPr>
          <w:rFonts w:cs="Arial" w:hAnsi="宋体"/>
          <w:color w:val="333333"/>
          <w:sz w:val="24"/>
          <w:highlight w:val="yellow"/>
          <w:shd w:val="clear" w:color="auto" w:fill="ffffff"/>
          <w:lang w:val="en-US"/>
        </w:rPr>
      </w:pPr>
      <w:r>
        <w:rPr>
          <w:rFonts w:cs="Arial" w:hAnsi="宋体"/>
          <w:color w:val="333333"/>
          <w:sz w:val="24"/>
          <w:highlight w:val="yellow"/>
          <w:u w:val="single"/>
          <w:shd w:val="clear" w:color="auto" w:fill="ffffff"/>
          <w:lang w:val="en-US"/>
        </w:rPr>
        <w:t>总之，也</w:t>
      </w:r>
      <w:r>
        <w:rPr>
          <w:rFonts w:cs="Arial" w:hAnsi="宋体"/>
          <w:b/>
          <w:bCs/>
          <w:color w:val="333333"/>
          <w:sz w:val="24"/>
          <w:highlight w:val="yellow"/>
          <w:u w:val="single"/>
          <w:shd w:val="clear" w:color="auto" w:fill="ffffff"/>
          <w:lang w:val="en-US"/>
        </w:rPr>
        <w:t>可以得出"被告的辩护'二' 与 '一' 前后矛盾"</w:t>
      </w:r>
      <w:r>
        <w:rPr>
          <w:rFonts w:cs="Arial" w:hAnsi="宋体"/>
          <w:color w:val="333333"/>
          <w:sz w:val="24"/>
          <w:highlight w:val="yellow"/>
          <w:u w:val="single"/>
          <w:shd w:val="clear" w:color="auto" w:fill="ffffff"/>
          <w:lang w:val="en-US"/>
        </w:rPr>
        <w:t>。</w:t>
      </w:r>
    </w:p>
    <w:p w14:paraId="18F3B843">
      <w:pPr>
        <w:pStyle w:val="style179"/>
        <w:numPr>
          <w:ilvl w:val="0"/>
          <w:numId w:val="7"/>
        </w:numPr>
        <w:spacing w:lineRule="exact" w:line="500"/>
        <w:ind w:firstLineChars="0"/>
        <w:rPr>
          <w:rFonts w:cs="Arial" w:hAnsi="宋体"/>
          <w:color w:val="333333"/>
          <w:sz w:val="24"/>
          <w:highlight w:val="yellow"/>
          <w:shd w:val="clear" w:color="auto" w:fill="ffffff"/>
          <w:lang w:val="en-US"/>
        </w:rPr>
      </w:pPr>
      <w:r>
        <w:rPr>
          <w:rFonts w:cs="Arial" w:hAnsi="宋体"/>
          <w:b/>
          <w:bCs/>
          <w:color w:val="333333"/>
          <w:sz w:val="24"/>
          <w:highlight w:val="yellow"/>
          <w:u w:val="single"/>
          <w:shd w:val="clear" w:color="auto" w:fill="ffffff"/>
          <w:lang w:val="en-US"/>
        </w:rPr>
        <w:t>根据电商法"第十三条</w:t>
      </w:r>
      <w:r>
        <w:rPr>
          <w:rFonts w:cs="Arial" w:hAnsi="宋体"/>
          <w:b/>
          <w:bCs/>
          <w:color w:val="333333"/>
          <w:sz w:val="24"/>
          <w:highlight w:val="yellow"/>
          <w:shd w:val="clear" w:color="auto" w:fill="ffffff"/>
          <w:lang w:val="en-US"/>
        </w:rPr>
        <w:t>" 第1款</w:t>
      </w:r>
      <w:r>
        <w:rPr>
          <w:rFonts w:cs="Arial" w:hAnsi="宋体"/>
          <w:color w:val="333333"/>
          <w:sz w:val="24"/>
          <w:highlight w:val="yellow"/>
          <w:shd w:val="clear" w:color="auto" w:fill="ffffff"/>
          <w:lang w:val="en-US"/>
        </w:rPr>
        <w:t>: "电子商务经营者销售的商品或者提供的服务应当符合保障人身、</w:t>
      </w:r>
      <w:r>
        <w:rPr>
          <w:rFonts w:cs="Arial" w:hAnsi="宋体"/>
          <w:color w:val="333333"/>
          <w:sz w:val="24"/>
          <w:highlight w:val="yellow"/>
          <w:u w:val="single"/>
          <w:shd w:val="clear" w:color="auto" w:fill="ffffff"/>
          <w:lang w:val="en-US"/>
        </w:rPr>
        <w:t>财产安全</w:t>
      </w:r>
      <w:r>
        <w:rPr>
          <w:rFonts w:cs="Arial" w:hAnsi="宋体"/>
          <w:color w:val="333333"/>
          <w:sz w:val="24"/>
          <w:highlight w:val="yellow"/>
          <w:shd w:val="clear" w:color="auto" w:fill="ffffff"/>
          <w:lang w:val="en-US"/>
        </w:rPr>
        <w:t>的要求和环境保护要求"。</w:t>
      </w:r>
    </w:p>
    <w:p w14:paraId="7E45BD9E">
      <w:pPr>
        <w:pStyle w:val="style179"/>
        <w:numPr>
          <w:ilvl w:val="0"/>
          <w:numId w:val="0"/>
        </w:numPr>
        <w:spacing w:lineRule="exact" w:line="500"/>
        <w:ind w:left="1320" w:firstLine="0" w:firstLineChars="0"/>
        <w:rPr>
          <w:rFonts w:cs="Arial" w:hAnsi="宋体"/>
          <w:b/>
          <w:bCs/>
          <w:color w:val="333333"/>
          <w:sz w:val="24"/>
          <w:highlight w:val="yellow"/>
          <w:u w:val="single"/>
          <w:shd w:val="clear" w:color="auto" w:fill="ffffff"/>
          <w:lang w:val="en-US"/>
        </w:rPr>
      </w:pPr>
      <w:r>
        <w:rPr>
          <w:rFonts w:cs="Arial" w:hAnsi="宋体"/>
          <w:b/>
          <w:bCs/>
          <w:color w:val="333333"/>
          <w:sz w:val="24"/>
          <w:highlight w:val="yellow"/>
          <w:u w:val="single"/>
          <w:shd w:val="clear" w:color="auto" w:fill="ffffff"/>
          <w:lang w:val="en-US"/>
        </w:rPr>
        <w:t>被告作为"电商经营者"提供交易平台服务并没有保障原告财产安全。</w:t>
      </w:r>
    </w:p>
    <w:p w14:paraId="E056B48B">
      <w:pPr>
        <w:pStyle w:val="style179"/>
        <w:numPr>
          <w:ilvl w:val="0"/>
          <w:numId w:val="0"/>
        </w:numPr>
        <w:spacing w:lineRule="exact" w:line="500"/>
        <w:ind w:left="1320" w:firstLine="0" w:firstLineChars="0"/>
        <w:rPr>
          <w:rFonts w:cs="Arial" w:hAnsi="宋体"/>
          <w:color w:val="333333"/>
          <w:sz w:val="24"/>
          <w:highlight w:val="yellow"/>
          <w:shd w:val="clear" w:color="auto" w:fill="ffffff"/>
          <w:lang w:val="en-US"/>
        </w:rPr>
      </w:pPr>
      <w:r>
        <w:rPr>
          <w:rFonts w:cs="Arial" w:hAnsi="宋体"/>
          <w:b/>
          <w:bCs/>
          <w:color w:val="333333"/>
          <w:sz w:val="24"/>
          <w:highlight w:val="yellow"/>
          <w:u w:val="single"/>
          <w:shd w:val="clear" w:color="auto" w:fill="ffffff"/>
          <w:lang w:val="en-US"/>
        </w:rPr>
        <w:t>而是在</w:t>
      </w:r>
      <w:r>
        <w:rPr>
          <w:rFonts w:cs="Arial" w:hAnsi="宋体"/>
          <w:b/>
          <w:bCs/>
          <w:i/>
          <w:iCs/>
          <w:color w:val="333333"/>
          <w:sz w:val="24"/>
          <w:highlight w:val="yellow"/>
          <w:u w:val="single"/>
          <w:shd w:val="clear" w:color="auto" w:fill="ffffff"/>
          <w:lang w:val="en-US"/>
        </w:rPr>
        <w:t>交易并没有完成退款的情况</w:t>
      </w:r>
      <w:r>
        <w:rPr>
          <w:rFonts w:cs="Arial" w:hAnsi="宋体"/>
          <w:b/>
          <w:bCs/>
          <w:color w:val="333333"/>
          <w:sz w:val="24"/>
          <w:highlight w:val="yellow"/>
          <w:u w:val="single"/>
          <w:shd w:val="clear" w:color="auto" w:fill="ffffff"/>
          <w:lang w:val="en-US"/>
        </w:rPr>
        <w:t>，</w:t>
      </w:r>
      <w:r>
        <w:rPr>
          <w:rFonts w:cs="Arial" w:hAnsi="宋体"/>
          <w:b/>
          <w:bCs/>
          <w:i/>
          <w:iCs/>
          <w:color w:val="333333"/>
          <w:sz w:val="24"/>
          <w:highlight w:val="yellow"/>
          <w:u w:val="single"/>
          <w:shd w:val="clear" w:color="auto" w:fill="ffffff"/>
          <w:lang w:val="en-US"/>
        </w:rPr>
        <w:t>错误将交易订单置成完成</w:t>
      </w:r>
      <w:r>
        <w:rPr>
          <w:rFonts w:cs="Arial" w:hAnsi="宋体"/>
          <w:color w:val="333333"/>
          <w:sz w:val="24"/>
          <w:highlight w:val="yellow"/>
          <w:shd w:val="clear" w:color="auto" w:fill="ffffff"/>
          <w:lang w:val="en-US"/>
        </w:rPr>
        <w:t>。</w:t>
      </w:r>
    </w:p>
    <w:p w14:paraId="80CECAEC">
      <w:pPr>
        <w:pStyle w:val="style179"/>
        <w:numPr>
          <w:ilvl w:val="0"/>
          <w:numId w:val="7"/>
        </w:numPr>
        <w:spacing w:lineRule="exact" w:line="500"/>
        <w:ind w:firstLineChars="0"/>
        <w:rPr>
          <w:rFonts w:cs="Arial" w:hAnsi="宋体"/>
          <w:color w:val="333333"/>
          <w:sz w:val="24"/>
          <w:highlight w:val="yellow"/>
          <w:shd w:val="clear" w:color="auto" w:fill="ffffff"/>
          <w:lang w:val="en-US"/>
        </w:rPr>
      </w:pPr>
      <w:r>
        <w:rPr>
          <w:rFonts w:cs="Arial" w:hAnsi="宋体"/>
          <w:color w:val="333333"/>
          <w:sz w:val="24"/>
          <w:highlight w:val="yellow"/>
          <w:shd w:val="clear" w:color="auto" w:fill="ffffff"/>
          <w:lang w:val="en-US"/>
        </w:rPr>
        <w:t>还有根据电商法， 电商平台 处于电商交易的支配地位，应当调查并公开为什么这笔交易的平台数据错误、并侵犯原告财产 的原因，并对与原告之间的交易违约及侵犯财产的行为承担法律责任并赔偿。</w:t>
      </w:r>
    </w:p>
    <w:p w14:paraId="C2EB1CF8">
      <w:pPr>
        <w:pStyle w:val="style179"/>
        <w:numPr>
          <w:ilvl w:val="0"/>
          <w:numId w:val="0"/>
        </w:numPr>
        <w:spacing w:lineRule="exact" w:line="500"/>
        <w:ind w:left="900" w:firstLine="0" w:firstLineChars="0"/>
        <w:rPr>
          <w:rFonts w:cs="Arial" w:hAnsi="宋体"/>
          <w:color w:val="333333"/>
          <w:sz w:val="24"/>
          <w:highlight w:val="yellow"/>
          <w:shd w:val="clear" w:color="auto" w:fill="ffffff"/>
          <w:lang w:val="en-US"/>
        </w:rPr>
      </w:pPr>
    </w:p>
    <w:p w14:paraId="AFD0A60E">
      <w:pPr>
        <w:pStyle w:val="style179"/>
        <w:numPr>
          <w:ilvl w:val="0"/>
          <w:numId w:val="0"/>
        </w:numPr>
        <w:spacing w:lineRule="exact" w:line="500"/>
        <w:ind w:left="900" w:firstLine="0" w:firstLineChars="0"/>
        <w:rPr>
          <w:rFonts w:cs="Arial" w:eastAsia="宋体" w:hAnsi="宋体"/>
          <w:color w:val="333333"/>
          <w:sz w:val="24"/>
          <w:shd w:val="clear" w:color="auto" w:fill="ffffff"/>
          <w:lang w:val="en-US"/>
        </w:rPr>
      </w:pPr>
      <w:r>
        <w:rPr>
          <w:rFonts w:cs="Arial" w:hAnsi="宋体"/>
          <w:color w:val="333333"/>
          <w:sz w:val="24"/>
          <w:shd w:val="clear" w:color="auto" w:fill="ffffff"/>
          <w:lang w:val="en-US"/>
        </w:rPr>
        <w:t xml:space="preserve"> </w:t>
      </w:r>
    </w:p>
    <w:p w14:paraId="5FA21EB6">
      <w:pPr>
        <w:pStyle w:val="style179"/>
        <w:numPr>
          <w:ilvl w:val="0"/>
          <w:numId w:val="0"/>
        </w:numPr>
        <w:spacing w:lineRule="exact" w:line="500"/>
        <w:ind w:left="900" w:firstLine="0" w:firstLineChars="0"/>
        <w:rPr>
          <w:rFonts w:ascii="宋体" w:cs="Arial" w:eastAsia="宋体" w:hAnsi="宋体"/>
          <w:color w:val="333333"/>
          <w:sz w:val="24"/>
          <w:shd w:val="clear" w:color="auto" w:fill="ffffff"/>
        </w:rPr>
      </w:pPr>
    </w:p>
    <w:p w14:paraId="2468F219">
      <w:pPr>
        <w:pStyle w:val="style179"/>
        <w:numPr>
          <w:ilvl w:val="0"/>
          <w:numId w:val="2"/>
        </w:numPr>
        <w:spacing w:lineRule="exact" w:line="500"/>
        <w:ind w:firstLineChars="0"/>
        <w:rPr>
          <w:rFonts w:ascii="宋体" w:cs="Arial" w:eastAsia="宋体" w:hAnsi="宋体"/>
          <w:color w:val="333333"/>
          <w:sz w:val="24"/>
          <w:shd w:val="clear" w:color="auto" w:fill="ffffff"/>
        </w:rPr>
      </w:pPr>
      <w:r>
        <w:rPr>
          <w:rFonts w:ascii="宋体" w:cs="Arial" w:eastAsia="宋体" w:hAnsi="宋体" w:hint="eastAsia"/>
          <w:b/>
          <w:color w:val="333333"/>
          <w:sz w:val="24"/>
          <w:shd w:val="clear" w:color="auto" w:fill="ffffff"/>
        </w:rPr>
        <w:t>淘</w:t>
      </w:r>
      <w:r>
        <w:rPr>
          <w:rFonts w:ascii="宋体" w:cs="Arial" w:eastAsia="宋体" w:hAnsi="宋体" w:hint="eastAsia"/>
          <w:b/>
          <w:color w:val="333333"/>
          <w:sz w:val="24"/>
          <w:shd w:val="clear" w:color="auto" w:fill="ffffff"/>
        </w:rPr>
        <w:t>特</w:t>
      </w:r>
      <w:r>
        <w:rPr>
          <w:rFonts w:ascii="宋体" w:cs="Arial" w:eastAsia="宋体" w:hAnsi="宋体" w:hint="eastAsia"/>
          <w:b/>
          <w:color w:val="333333"/>
          <w:sz w:val="24"/>
          <w:shd w:val="clear" w:color="auto" w:fill="ffffff"/>
        </w:rPr>
        <w:t>平台</w:t>
      </w:r>
      <w:r>
        <w:rPr>
          <w:rFonts w:ascii="宋体" w:cs="Arial" w:eastAsia="宋体" w:hAnsi="宋体" w:hint="eastAsia"/>
          <w:b/>
          <w:color w:val="333333"/>
          <w:sz w:val="24"/>
          <w:shd w:val="clear" w:color="auto" w:fill="ffffff"/>
        </w:rPr>
        <w:t>已经尽到信息披露义务，且原告并未举证证明</w:t>
      </w:r>
      <w:r>
        <w:rPr>
          <w:rFonts w:ascii="宋体" w:cs="Arial" w:eastAsia="宋体" w:hAnsi="宋体" w:hint="eastAsia"/>
          <w:b/>
          <w:color w:val="333333"/>
          <w:sz w:val="24"/>
          <w:shd w:val="clear" w:color="auto" w:fill="ffffff"/>
        </w:rPr>
        <w:t>淘特平台</w:t>
      </w:r>
      <w:r>
        <w:rPr>
          <w:rFonts w:ascii="宋体" w:cs="Arial" w:eastAsia="宋体" w:hAnsi="宋体" w:hint="eastAsia"/>
          <w:b/>
          <w:color w:val="333333"/>
          <w:sz w:val="24"/>
          <w:shd w:val="clear" w:color="auto" w:fill="ffffff"/>
        </w:rPr>
        <w:t>存在</w:t>
      </w:r>
      <w:r>
        <w:rPr>
          <w:rFonts w:ascii="宋体" w:cs="Arial" w:eastAsia="宋体" w:hAnsi="宋体" w:hint="eastAsia"/>
          <w:b/>
          <w:color w:val="333333"/>
          <w:sz w:val="24"/>
          <w:shd w:val="clear" w:color="auto" w:fill="ffffff"/>
        </w:rPr>
        <w:t>需要担责</w:t>
      </w:r>
      <w:r>
        <w:rPr>
          <w:rFonts w:ascii="宋体" w:cs="Arial" w:eastAsia="宋体" w:hAnsi="宋体" w:hint="eastAsia"/>
          <w:b/>
          <w:color w:val="333333"/>
          <w:sz w:val="24"/>
          <w:shd w:val="clear" w:color="auto" w:fill="ffffff"/>
        </w:rPr>
        <w:t>的法定事由，依据法律规定，</w:t>
      </w:r>
      <w:r>
        <w:rPr>
          <w:rFonts w:ascii="宋体" w:cs="Arial" w:eastAsia="宋体" w:hAnsi="宋体" w:hint="eastAsia"/>
          <w:b/>
          <w:color w:val="333333"/>
          <w:sz w:val="24"/>
          <w:shd w:val="clear" w:color="auto" w:fill="ffffff"/>
        </w:rPr>
        <w:t>淘特平台</w:t>
      </w:r>
      <w:r>
        <w:rPr>
          <w:rFonts w:ascii="宋体" w:cs="Arial" w:eastAsia="宋体" w:hAnsi="宋体" w:hint="eastAsia"/>
          <w:b/>
          <w:color w:val="333333"/>
          <w:sz w:val="24"/>
          <w:shd w:val="clear" w:color="auto" w:fill="ffffff"/>
        </w:rPr>
        <w:t>无需承担赔偿责任。</w:t>
      </w:r>
      <w:r>
        <w:rPr>
          <w:rFonts w:ascii="宋体" w:cs="Arial" w:eastAsia="宋体" w:hAnsi="宋体" w:hint="eastAsia"/>
          <w:color w:val="333333"/>
          <w:sz w:val="24"/>
          <w:shd w:val="clear" w:color="auto" w:fill="ffffff"/>
        </w:rPr>
        <w:t>本案中，</w:t>
      </w:r>
      <w:r>
        <w:rPr>
          <w:rFonts w:ascii="宋体" w:cs="Arial" w:eastAsia="宋体" w:hAnsi="宋体" w:hint="eastAsia"/>
          <w:color w:val="333333"/>
          <w:sz w:val="24"/>
          <w:shd w:val="clear" w:color="auto" w:fill="ffffff"/>
        </w:rPr>
        <w:t>依据法律规定，</w:t>
      </w:r>
      <w:r>
        <w:rPr>
          <w:rFonts w:ascii="宋体" w:cs="Arial" w:eastAsia="宋体" w:hAnsi="宋体" w:hint="eastAsia"/>
          <w:color w:val="333333"/>
          <w:sz w:val="24"/>
          <w:shd w:val="clear" w:color="auto" w:fill="ffffff"/>
        </w:rPr>
        <w:t>淘</w:t>
      </w:r>
      <w:r>
        <w:rPr>
          <w:rFonts w:ascii="宋体" w:cs="Arial" w:eastAsia="宋体" w:hAnsi="宋体" w:hint="eastAsia"/>
          <w:color w:val="333333"/>
          <w:sz w:val="24"/>
          <w:shd w:val="clear" w:color="auto" w:fill="ffffff"/>
        </w:rPr>
        <w:t>特</w:t>
      </w:r>
      <w:r>
        <w:rPr>
          <w:rFonts w:ascii="宋体" w:cs="Arial" w:eastAsia="宋体" w:hAnsi="宋体" w:hint="eastAsia"/>
          <w:color w:val="333333"/>
          <w:sz w:val="24"/>
          <w:shd w:val="clear" w:color="auto" w:fill="ffffff"/>
        </w:rPr>
        <w:t>平台</w:t>
      </w:r>
      <w:r>
        <w:rPr>
          <w:rFonts w:ascii="宋体" w:cs="Arial" w:eastAsia="宋体" w:hAnsi="宋体" w:hint="eastAsia"/>
          <w:color w:val="333333"/>
          <w:sz w:val="24"/>
          <w:shd w:val="clear" w:color="auto" w:fill="ffffff"/>
        </w:rPr>
        <w:t>承担责任的</w:t>
      </w:r>
      <w:r>
        <w:rPr>
          <w:rFonts w:ascii="宋体" w:cs="Arial" w:eastAsia="宋体" w:hAnsi="宋体" w:hint="eastAsia"/>
          <w:color w:val="333333"/>
          <w:sz w:val="24"/>
          <w:shd w:val="clear" w:color="auto" w:fill="ffffff"/>
        </w:rPr>
        <w:t>情形规定于</w:t>
      </w:r>
      <w:r>
        <w:rPr>
          <w:rFonts w:ascii="宋体" w:cs="Arial" w:eastAsia="宋体" w:hAnsi="宋体" w:hint="eastAsia"/>
          <w:color w:val="333333"/>
          <w:sz w:val="24"/>
          <w:shd w:val="clear" w:color="auto" w:fill="ffffff"/>
        </w:rPr>
        <w:t>消费者权益保护法第44条，</w:t>
      </w:r>
    </w:p>
    <w:p w14:paraId="E17AD8A8">
      <w:pPr>
        <w:pStyle w:val="style179"/>
        <w:numPr>
          <w:ilvl w:val="0"/>
          <w:numId w:val="0"/>
        </w:numPr>
        <w:spacing w:lineRule="exact" w:line="500"/>
        <w:ind w:left="900" w:firstLine="0" w:firstLineChars="0"/>
        <w:rPr>
          <w:rFonts w:cs="Arial" w:hAnsi="宋体"/>
          <w:color w:val="333333"/>
          <w:sz w:val="24"/>
          <w:highlight w:val="yellow"/>
          <w:shd w:val="clear" w:color="auto" w:fill="ffffff"/>
          <w:lang w:val="en-US"/>
        </w:rPr>
      </w:pPr>
      <w:r>
        <w:rPr>
          <w:rFonts w:cs="Arial" w:eastAsia="宋体" w:hAnsi="宋体"/>
          <w:color w:val="333333"/>
          <w:sz w:val="24"/>
          <w:highlight w:val="yellow"/>
          <w:shd w:val="clear" w:color="auto" w:fill="ffffff"/>
          <w:lang w:val="en-US"/>
        </w:rPr>
        <w:t>✘ 被告避重就轻，只提"消费者权益保护法条"</w:t>
      </w:r>
      <w:r>
        <w:rPr>
          <w:rFonts w:cs="Arial" w:hAnsi="宋体"/>
          <w:color w:val="333333"/>
          <w:sz w:val="24"/>
          <w:highlight w:val="yellow"/>
          <w:shd w:val="clear" w:color="auto" w:fill="ffffff"/>
          <w:lang w:val="en-US"/>
        </w:rPr>
        <w:t>，避口不谈本案适用的"</w:t>
      </w:r>
      <w:r>
        <w:rPr>
          <w:rFonts w:cs="Arial" w:hAnsi="宋体"/>
          <w:b/>
          <w:bCs/>
          <w:color w:val="333333"/>
          <w:sz w:val="24"/>
          <w:highlight w:val="yellow"/>
          <w:shd w:val="clear" w:color="auto" w:fill="ffffff"/>
          <w:lang w:val="en-US"/>
        </w:rPr>
        <w:t>电商法、合同法、刑法、不正当竞争法</w:t>
      </w:r>
      <w:r>
        <w:rPr>
          <w:rFonts w:cs="Arial" w:hAnsi="宋体"/>
          <w:color w:val="333333"/>
          <w:sz w:val="24"/>
          <w:highlight w:val="yellow"/>
          <w:shd w:val="clear" w:color="auto" w:fill="ffffff"/>
          <w:lang w:val="en-US"/>
        </w:rPr>
        <w:t>"等</w:t>
      </w:r>
      <w:r>
        <w:rPr>
          <w:rFonts w:cs="Arial" w:hAnsi="宋体"/>
          <w:b/>
          <w:bCs/>
          <w:color w:val="333333"/>
          <w:sz w:val="24"/>
          <w:highlight w:val="yellow"/>
          <w:shd w:val="clear" w:color="auto" w:fill="ffffff"/>
          <w:lang w:val="en-US"/>
        </w:rPr>
        <w:t>有更高优先适用权</w:t>
      </w:r>
      <w:r>
        <w:rPr>
          <w:rFonts w:cs="Arial" w:hAnsi="宋体"/>
          <w:color w:val="333333"/>
          <w:sz w:val="24"/>
          <w:highlight w:val="yellow"/>
          <w:shd w:val="clear" w:color="auto" w:fill="ffffff"/>
          <w:lang w:val="en-US"/>
        </w:rPr>
        <w:t>的</w:t>
      </w:r>
      <w:r>
        <w:rPr>
          <w:rFonts w:cs="Arial" w:hAnsi="宋体"/>
          <w:b/>
          <w:bCs/>
          <w:color w:val="333333"/>
          <w:sz w:val="24"/>
          <w:highlight w:val="yellow"/>
          <w:shd w:val="clear" w:color="auto" w:fill="ffffff"/>
          <w:lang w:val="en-US"/>
        </w:rPr>
        <w:t>重要法律体系的有关条款</w:t>
      </w:r>
      <w:r>
        <w:rPr>
          <w:rFonts w:cs="Arial" w:hAnsi="宋体"/>
          <w:color w:val="333333"/>
          <w:sz w:val="24"/>
          <w:highlight w:val="yellow"/>
          <w:shd w:val="clear" w:color="auto" w:fill="ffffff"/>
          <w:lang w:val="en-US"/>
        </w:rPr>
        <w:t>。</w:t>
      </w:r>
    </w:p>
    <w:p w14:paraId="9932A909">
      <w:pPr>
        <w:pStyle w:val="style179"/>
        <w:numPr>
          <w:ilvl w:val="0"/>
          <w:numId w:val="0"/>
        </w:numPr>
        <w:spacing w:lineRule="exact" w:line="500"/>
        <w:ind w:left="900" w:firstLine="0" w:firstLineChars="0"/>
        <w:rPr>
          <w:rFonts w:cs="Arial" w:hAnsi="宋体"/>
          <w:color w:val="333333"/>
          <w:sz w:val="24"/>
          <w:highlight w:val="yellow"/>
          <w:shd w:val="clear" w:color="auto" w:fill="ffffff"/>
          <w:lang w:val="en-US"/>
        </w:rPr>
      </w:pPr>
      <w:r>
        <w:rPr>
          <w:rFonts w:cs="Arial" w:hAnsi="宋体"/>
          <w:color w:val="333333"/>
          <w:sz w:val="24"/>
          <w:highlight w:val="yellow"/>
          <w:shd w:val="clear" w:color="auto" w:fill="ffffff"/>
          <w:lang w:val="en-US"/>
        </w:rPr>
        <w:t>重要事实是:</w:t>
      </w:r>
    </w:p>
    <w:p w14:paraId="2F9862D7">
      <w:pPr>
        <w:pStyle w:val="style179"/>
        <w:numPr>
          <w:ilvl w:val="0"/>
          <w:numId w:val="0"/>
        </w:numPr>
        <w:spacing w:lineRule="exact" w:line="500"/>
        <w:ind w:left="900" w:firstLine="0" w:firstLineChars="0"/>
        <w:rPr>
          <w:rFonts w:cs="Arial" w:hAnsi="宋体"/>
          <w:color w:val="333333"/>
          <w:sz w:val="24"/>
          <w:highlight w:val="yellow"/>
          <w:shd w:val="clear" w:color="auto" w:fill="ffffff"/>
          <w:lang w:val="en-US"/>
        </w:rPr>
      </w:pPr>
      <w:r>
        <w:rPr>
          <w:rFonts w:cs="Arial" w:hAnsi="宋体"/>
          <w:color w:val="333333"/>
          <w:sz w:val="24"/>
          <w:highlight w:val="yellow"/>
          <w:shd w:val="clear" w:color="auto" w:fill="ffffff"/>
          <w:lang w:val="en-US"/>
        </w:rPr>
        <w:t>侵犯本人财产的 不是无辜的正经经营卖家(华拓孵化设备)，而是处于市场交易支配地位的“ 被告 淘宝平台 与 腾讯平台。</w:t>
      </w:r>
    </w:p>
    <w:p w14:paraId="3BF172F0">
      <w:pPr>
        <w:pStyle w:val="style179"/>
        <w:numPr>
          <w:ilvl w:val="0"/>
          <w:numId w:val="0"/>
        </w:numPr>
        <w:spacing w:lineRule="exact" w:line="500"/>
        <w:ind w:left="900" w:firstLine="0" w:firstLineChars="0"/>
        <w:rPr>
          <w:rFonts w:cs="Arial" w:hAnsi="宋体"/>
          <w:color w:val="333333"/>
          <w:sz w:val="24"/>
          <w:highlight w:val="yellow"/>
          <w:shd w:val="clear" w:color="auto" w:fill="ffffff"/>
          <w:lang w:val="en-US"/>
        </w:rPr>
      </w:pPr>
      <w:r>
        <w:rPr>
          <w:rFonts w:cs="Arial" w:hAnsi="宋体"/>
          <w:color w:val="333333"/>
          <w:sz w:val="24"/>
          <w:highlight w:val="yellow"/>
          <w:shd w:val="clear" w:color="auto" w:fill="ffffff"/>
          <w:lang w:val="en-US"/>
        </w:rPr>
        <w:t>被告但不知错就改，而且原告主动多次追要、协商调解，都还明知故犯</w:t>
      </w:r>
      <w:r>
        <w:rPr>
          <w:rFonts w:ascii="等线" w:cs="Arial" w:eastAsia="等线" w:hAnsi="宋体" w:hint="default"/>
          <w:b w:val="false"/>
          <w:bCs w:val="false"/>
          <w:i w:val="false"/>
          <w:iCs w:val="false"/>
          <w:color w:val="333333"/>
          <w:kern w:val="2"/>
          <w:sz w:val="24"/>
          <w:szCs w:val="22"/>
          <w:highlight w:val="yellow"/>
          <w:shd w:val="clear" w:color="ffffff" w:fill="ffffff"/>
          <w:vertAlign w:val="baseline"/>
          <w:em w:val="none"/>
          <w:lang w:val="en-US" w:eastAsia="zh-CN"/>
        </w:rPr>
        <w:t>侵犯</w:t>
      </w:r>
      <w:r>
        <w:rPr>
          <w:rFonts w:ascii="等线" w:cs="Arial" w:hAnsi="宋体" w:hint="default"/>
          <w:b w:val="false"/>
          <w:bCs w:val="false"/>
          <w:i w:val="false"/>
          <w:iCs w:val="false"/>
          <w:color w:val="333333"/>
          <w:kern w:val="2"/>
          <w:sz w:val="24"/>
          <w:szCs w:val="22"/>
          <w:highlight w:val="yellow"/>
          <w:shd w:val="clear" w:color="ffffff" w:fill="ffffff"/>
          <w:vertAlign w:val="baseline"/>
          <w:em w:val="none"/>
          <w:lang w:val="en-US" w:eastAsia="zh-CN"/>
        </w:rPr>
        <w:t>原告的</w:t>
      </w:r>
      <w:r>
        <w:rPr>
          <w:rFonts w:ascii="等线" w:cs="Arial" w:eastAsia="等线" w:hAnsi="宋体" w:hint="default"/>
          <w:b w:val="false"/>
          <w:bCs w:val="false"/>
          <w:i w:val="false"/>
          <w:iCs w:val="false"/>
          <w:color w:val="333333"/>
          <w:kern w:val="2"/>
          <w:sz w:val="24"/>
          <w:szCs w:val="22"/>
          <w:highlight w:val="yellow"/>
          <w:shd w:val="clear" w:color="ffffff" w:fill="ffffff"/>
          <w:vertAlign w:val="baseline"/>
          <w:em w:val="none"/>
          <w:lang w:val="en-US" w:eastAsia="zh-CN"/>
        </w:rPr>
        <w:t>财产</w:t>
      </w:r>
      <w:r>
        <w:rPr>
          <w:rFonts w:ascii="等线" w:cs="Arial" w:hAnsi="宋体" w:hint="default"/>
          <w:b w:val="false"/>
          <w:bCs w:val="false"/>
          <w:i w:val="false"/>
          <w:iCs w:val="false"/>
          <w:color w:val="333333"/>
          <w:kern w:val="2"/>
          <w:sz w:val="24"/>
          <w:szCs w:val="22"/>
          <w:highlight w:val="yellow"/>
          <w:shd w:val="clear" w:color="ffffff" w:fill="ffffff"/>
          <w:vertAlign w:val="baseline"/>
          <w:em w:val="none"/>
          <w:lang w:val="en-US" w:eastAsia="zh-CN"/>
        </w:rPr>
        <w:t>至今超过</w:t>
      </w:r>
      <w:r>
        <w:rPr>
          <w:rFonts w:cs="Arial" w:hAnsi="宋体" w:hint="default"/>
          <w:b w:val="false"/>
          <w:bCs w:val="false"/>
          <w:i w:val="false"/>
          <w:iCs w:val="false"/>
          <w:color w:val="333333"/>
          <w:kern w:val="2"/>
          <w:sz w:val="24"/>
          <w:szCs w:val="22"/>
          <w:highlight w:val="yellow"/>
          <w:shd w:val="clear" w:color="ffffff" w:fill="ffffff"/>
          <w:vertAlign w:val="baseline"/>
          <w:em w:val="none"/>
          <w:lang w:val="en-US" w:eastAsia="zh-CN"/>
        </w:rPr>
        <w:t>180天(6个月)以上</w:t>
      </w:r>
      <w:r>
        <w:rPr>
          <w:rFonts w:cs="Arial" w:hAnsi="宋体"/>
          <w:color w:val="333333"/>
          <w:sz w:val="24"/>
          <w:highlight w:val="yellow"/>
          <w:shd w:val="clear" w:color="auto" w:fill="ffffff"/>
          <w:lang w:val="en-US"/>
        </w:rPr>
        <w:t>。</w:t>
      </w:r>
    </w:p>
    <w:p w14:paraId="380D9B98">
      <w:pPr>
        <w:pStyle w:val="style179"/>
        <w:numPr>
          <w:ilvl w:val="0"/>
          <w:numId w:val="0"/>
        </w:numPr>
        <w:spacing w:lineRule="exact" w:line="500"/>
        <w:ind w:left="900" w:firstLine="0" w:firstLineChars="0"/>
        <w:rPr>
          <w:rFonts w:cs="Arial" w:hAnsi="宋体"/>
          <w:color w:val="333333"/>
          <w:sz w:val="24"/>
          <w:highlight w:val="yellow"/>
          <w:shd w:val="clear" w:color="auto" w:fill="ffffff"/>
          <w:lang w:val="en-US"/>
        </w:rPr>
      </w:pPr>
    </w:p>
    <w:p w14:paraId="BED00FF5">
      <w:pPr>
        <w:pStyle w:val="style0"/>
        <w:numPr>
          <w:ilvl w:val="0"/>
          <w:numId w:val="0"/>
        </w:numPr>
        <w:spacing w:lineRule="exact" w:line="500"/>
        <w:rPr>
          <w:rFonts w:cs="Arial" w:hAnsi="宋体"/>
          <w:color w:val="333333"/>
          <w:sz w:val="24"/>
          <w:highlight w:val="yellow"/>
          <w:shd w:val="clear" w:color="auto" w:fill="ffffff"/>
          <w:lang w:val="en-US"/>
        </w:rPr>
      </w:pPr>
    </w:p>
    <w:p w14:paraId="237F9E82">
      <w:pPr>
        <w:pStyle w:val="style179"/>
        <w:numPr>
          <w:ilvl w:val="0"/>
          <w:numId w:val="0"/>
        </w:numPr>
        <w:spacing w:lineRule="exact" w:line="500"/>
        <w:ind w:left="900" w:firstLine="0" w:firstLineChars="0"/>
        <w:rPr>
          <w:rFonts w:ascii="宋体" w:cs="Arial" w:eastAsia="宋体" w:hAnsi="宋体"/>
          <w:color w:val="333333"/>
          <w:sz w:val="24"/>
          <w:highlight w:val="yellow"/>
          <w:shd w:val="clear" w:color="auto" w:fill="ffffff"/>
        </w:rPr>
      </w:pPr>
    </w:p>
    <w:p w14:paraId="426A4D90">
      <w:pPr>
        <w:pStyle w:val="style179"/>
        <w:numPr>
          <w:ilvl w:val="0"/>
          <w:numId w:val="0"/>
        </w:numPr>
        <w:spacing w:lineRule="exact" w:line="500"/>
        <w:ind w:left="900" w:firstLine="0" w:firstLineChars="0"/>
        <w:rPr>
          <w:rFonts w:ascii="宋体" w:cs="Arial" w:eastAsia="宋体" w:hAnsi="宋体"/>
          <w:color w:val="333333"/>
          <w:sz w:val="24"/>
          <w:shd w:val="clear" w:color="auto" w:fill="ffffff"/>
        </w:rPr>
      </w:pPr>
      <w:r>
        <w:rPr>
          <w:rFonts w:ascii="宋体" w:cs="Arial" w:eastAsia="宋体" w:hAnsi="宋体" w:hint="eastAsia"/>
          <w:color w:val="333333"/>
          <w:sz w:val="24"/>
          <w:shd w:val="clear" w:color="auto" w:fill="ffffff"/>
        </w:rPr>
        <w:t>根据该法条规定，网络平台经营者承担责任有两种情形：（1）未依法披露销售者身份信息；（2）</w:t>
      </w:r>
      <w:r>
        <w:rPr>
          <w:rFonts w:ascii="宋体" w:cs="Arial" w:eastAsia="宋体" w:hAnsi="宋体"/>
          <w:color w:val="333333"/>
          <w:sz w:val="24"/>
          <w:shd w:val="clear" w:color="auto" w:fill="ffffff"/>
        </w:rPr>
        <w:t>明知或者应</w:t>
      </w:r>
      <w:r>
        <w:rPr>
          <w:rFonts w:ascii="宋体" w:cs="Arial" w:eastAsia="宋体" w:hAnsi="宋体"/>
          <w:color w:val="333333"/>
          <w:sz w:val="24"/>
          <w:shd w:val="clear" w:color="auto" w:fill="ffffff"/>
        </w:rPr>
        <w:t>知销售</w:t>
      </w:r>
      <w:r>
        <w:rPr>
          <w:rFonts w:ascii="宋体" w:cs="Arial" w:eastAsia="宋体" w:hAnsi="宋体"/>
          <w:color w:val="333333"/>
          <w:sz w:val="24"/>
          <w:shd w:val="clear" w:color="auto" w:fill="ffffff"/>
        </w:rPr>
        <w:t>者或者服务者利用其平台侵害消费者合法权益，未采取必要措施的</w:t>
      </w:r>
      <w:r>
        <w:rPr>
          <w:rFonts w:ascii="宋体" w:cs="Arial" w:eastAsia="宋体" w:hAnsi="宋体" w:hint="eastAsia"/>
          <w:color w:val="333333"/>
          <w:sz w:val="24"/>
          <w:shd w:val="clear" w:color="auto" w:fill="ffffff"/>
        </w:rPr>
        <w:t>。针对第一种情形，本案中</w:t>
      </w:r>
      <w:r>
        <w:rPr>
          <w:rFonts w:ascii="宋体" w:cs="Arial" w:eastAsia="宋体" w:hAnsi="宋体" w:hint="eastAsia"/>
          <w:color w:val="333333"/>
          <w:sz w:val="24"/>
          <w:shd w:val="clear" w:color="auto" w:fill="ffffff"/>
        </w:rPr>
        <w:t>淘</w:t>
      </w:r>
      <w:r>
        <w:rPr>
          <w:rFonts w:ascii="宋体" w:cs="Arial" w:eastAsia="宋体" w:hAnsi="宋体" w:hint="eastAsia"/>
          <w:color w:val="333333"/>
          <w:sz w:val="24"/>
          <w:shd w:val="clear" w:color="auto" w:fill="ffffff"/>
        </w:rPr>
        <w:t>特</w:t>
      </w:r>
      <w:r>
        <w:rPr>
          <w:rFonts w:ascii="宋体" w:cs="Arial" w:eastAsia="宋体" w:hAnsi="宋体" w:hint="eastAsia"/>
          <w:color w:val="333333"/>
          <w:sz w:val="24"/>
          <w:shd w:val="clear" w:color="auto" w:fill="ffffff"/>
        </w:rPr>
        <w:t>平台</w:t>
      </w:r>
      <w:r>
        <w:rPr>
          <w:rFonts w:ascii="宋体" w:cs="Arial" w:eastAsia="宋体" w:hAnsi="宋体" w:hint="eastAsia"/>
          <w:color w:val="333333"/>
          <w:sz w:val="24"/>
          <w:shd w:val="clear" w:color="auto" w:fill="ffffff"/>
        </w:rPr>
        <w:t>已披露了案外人的身份信息，履行了信息披露义务，无需承担赔偿责任；针对第二种情形，鉴于</w:t>
      </w:r>
      <w:r>
        <w:rPr>
          <w:rFonts w:ascii="宋体" w:cs="Arial" w:eastAsia="宋体" w:hAnsi="宋体" w:hint="eastAsia"/>
          <w:color w:val="333333"/>
          <w:sz w:val="24"/>
          <w:shd w:val="clear" w:color="auto" w:fill="ffffff"/>
        </w:rPr>
        <w:t>淘宝平台</w:t>
      </w:r>
      <w:r>
        <w:rPr>
          <w:rFonts w:ascii="宋体" w:cs="Arial" w:eastAsia="宋体" w:hAnsi="宋体" w:hint="eastAsia"/>
          <w:color w:val="333333"/>
          <w:sz w:val="24"/>
          <w:shd w:val="clear" w:color="auto" w:fill="ffffff"/>
        </w:rPr>
        <w:t>具备存在海量信息及信息网络环境下信息与实物相分离的特点，受限于现有科学技术</w:t>
      </w:r>
      <w:r>
        <w:rPr>
          <w:rFonts w:ascii="宋体" w:cs="Arial" w:eastAsia="宋体" w:hAnsi="宋体" w:hint="eastAsia"/>
          <w:color w:val="333333"/>
          <w:sz w:val="24"/>
          <w:shd w:val="clear" w:color="auto" w:fill="ffffff"/>
        </w:rPr>
        <w:t>水平，</w:t>
      </w:r>
      <w:r>
        <w:rPr>
          <w:rFonts w:ascii="宋体" w:cs="Arial" w:eastAsia="宋体" w:hAnsi="宋体" w:hint="eastAsia"/>
          <w:color w:val="333333"/>
          <w:sz w:val="24"/>
          <w:shd w:val="clear" w:color="auto" w:fill="ffffff"/>
        </w:rPr>
        <w:t>淘宝无</w:t>
      </w:r>
      <w:r>
        <w:rPr>
          <w:rFonts w:ascii="宋体" w:cs="Arial" w:eastAsia="宋体" w:hAnsi="宋体" w:hint="eastAsia"/>
          <w:color w:val="333333"/>
          <w:sz w:val="24"/>
          <w:shd w:val="clear" w:color="auto" w:fill="ffffff"/>
        </w:rPr>
        <w:t>法逐一审查商品及</w:t>
      </w:r>
      <w:r>
        <w:rPr>
          <w:rFonts w:ascii="宋体" w:cs="Arial" w:eastAsia="宋体" w:hAnsi="宋体"/>
          <w:color w:val="333333"/>
          <w:sz w:val="24"/>
          <w:shd w:val="clear" w:color="auto" w:fill="ffffff"/>
        </w:rPr>
        <w:t>/或服务的信息，无法逐一审查交易所涉及的商品及/或服务的质量、安全以及合法性、真实性、准确性</w:t>
      </w:r>
      <w:r>
        <w:rPr>
          <w:rFonts w:ascii="宋体" w:cs="Arial" w:eastAsia="宋体" w:hAnsi="宋体" w:hint="eastAsia"/>
          <w:color w:val="333333"/>
          <w:sz w:val="24"/>
          <w:shd w:val="clear" w:color="auto" w:fill="ffffff"/>
        </w:rPr>
        <w:t>。</w:t>
      </w:r>
      <w:r>
        <w:rPr>
          <w:rFonts w:ascii="宋体" w:cs="Arial" w:eastAsia="宋体" w:hAnsi="宋体" w:hint="eastAsia"/>
          <w:color w:val="333333"/>
          <w:sz w:val="24"/>
          <w:shd w:val="clear" w:color="auto" w:fill="ffffff"/>
        </w:rPr>
        <w:t>淘</w:t>
      </w:r>
      <w:r>
        <w:rPr>
          <w:rFonts w:ascii="宋体" w:cs="Arial" w:eastAsia="宋体" w:hAnsi="宋体" w:hint="eastAsia"/>
          <w:color w:val="333333"/>
          <w:sz w:val="24"/>
          <w:shd w:val="clear" w:color="auto" w:fill="ffffff"/>
        </w:rPr>
        <w:t>特</w:t>
      </w:r>
      <w:r>
        <w:rPr>
          <w:rFonts w:ascii="宋体" w:cs="Arial" w:eastAsia="宋体" w:hAnsi="宋体" w:hint="eastAsia"/>
          <w:color w:val="333333"/>
          <w:sz w:val="24"/>
          <w:shd w:val="clear" w:color="auto" w:fill="ffffff"/>
        </w:rPr>
        <w:t>平台</w:t>
      </w:r>
      <w:r>
        <w:rPr>
          <w:rFonts w:ascii="宋体" w:cs="Arial" w:eastAsia="宋体" w:hAnsi="宋体" w:hint="eastAsia"/>
          <w:color w:val="333333"/>
          <w:sz w:val="24"/>
          <w:shd w:val="clear" w:color="auto" w:fill="ffffff"/>
        </w:rPr>
        <w:t>充分提醒用户在浏览或购买商品/服务时，应当谨慎进行甄别判断，尽到了提醒义务。</w:t>
      </w:r>
      <w:bookmarkStart w:id="0" w:name="_Hlk88557818"/>
      <w:r>
        <w:rPr>
          <w:rFonts w:ascii="宋体" w:cs="Arial" w:eastAsia="宋体" w:hAnsi="宋体" w:hint="eastAsia"/>
          <w:color w:val="333333"/>
          <w:sz w:val="24"/>
          <w:shd w:val="clear" w:color="auto" w:fill="ffffff"/>
        </w:rPr>
        <w:t>原告也并未举证证明</w:t>
      </w:r>
      <w:r>
        <w:rPr>
          <w:rFonts w:ascii="宋体" w:cs="Arial" w:eastAsia="宋体" w:hAnsi="宋体" w:hint="eastAsia"/>
          <w:color w:val="333333"/>
          <w:sz w:val="24"/>
          <w:shd w:val="clear" w:color="auto" w:fill="ffffff"/>
        </w:rPr>
        <w:t>淘</w:t>
      </w:r>
      <w:r>
        <w:rPr>
          <w:rFonts w:ascii="宋体" w:cs="Arial" w:eastAsia="宋体" w:hAnsi="宋体" w:hint="eastAsia"/>
          <w:color w:val="333333"/>
          <w:sz w:val="24"/>
          <w:shd w:val="clear" w:color="auto" w:fill="ffffff"/>
        </w:rPr>
        <w:t>特</w:t>
      </w:r>
      <w:r>
        <w:rPr>
          <w:rFonts w:ascii="宋体" w:cs="Arial" w:eastAsia="宋体" w:hAnsi="宋体" w:hint="eastAsia"/>
          <w:color w:val="333333"/>
          <w:sz w:val="24"/>
          <w:shd w:val="clear" w:color="auto" w:fill="ffffff"/>
        </w:rPr>
        <w:t>平台</w:t>
      </w:r>
      <w:r>
        <w:rPr>
          <w:rFonts w:ascii="宋体" w:cs="Arial" w:eastAsia="宋体" w:hAnsi="宋体" w:hint="eastAsia"/>
          <w:color w:val="333333"/>
          <w:sz w:val="24"/>
          <w:shd w:val="clear" w:color="auto" w:fill="ffffff"/>
        </w:rPr>
        <w:t>存在法定应当承担责任的事由，</w:t>
      </w:r>
      <w:r>
        <w:rPr>
          <w:rFonts w:ascii="宋体" w:cs="Arial" w:eastAsia="宋体" w:hAnsi="宋体" w:hint="eastAsia"/>
          <w:color w:val="333333"/>
          <w:sz w:val="24"/>
          <w:shd w:val="clear" w:color="auto" w:fill="ffffff"/>
        </w:rPr>
        <w:t>淘特平台</w:t>
      </w:r>
      <w:r>
        <w:rPr>
          <w:rFonts w:ascii="宋体" w:cs="Arial" w:eastAsia="宋体" w:hAnsi="宋体" w:hint="eastAsia"/>
          <w:color w:val="333333"/>
          <w:sz w:val="24"/>
          <w:shd w:val="clear" w:color="auto" w:fill="ffffff"/>
        </w:rPr>
        <w:t>的处理符合平台服务协议的约定以及法律规定。因此，原告的诉请于法无据，</w:t>
      </w:r>
      <w:r>
        <w:rPr>
          <w:rFonts w:ascii="宋体" w:cs="Arial" w:eastAsia="宋体" w:hAnsi="宋体" w:hint="eastAsia"/>
          <w:color w:val="333333"/>
          <w:sz w:val="24"/>
          <w:shd w:val="clear" w:color="auto" w:fill="ffffff"/>
        </w:rPr>
        <w:t>淘</w:t>
      </w:r>
      <w:r>
        <w:rPr>
          <w:rFonts w:ascii="宋体" w:cs="Arial" w:eastAsia="宋体" w:hAnsi="宋体" w:hint="eastAsia"/>
          <w:color w:val="333333"/>
          <w:sz w:val="24"/>
          <w:shd w:val="clear" w:color="auto" w:fill="ffffff"/>
        </w:rPr>
        <w:t>特</w:t>
      </w:r>
      <w:r>
        <w:rPr>
          <w:rFonts w:ascii="宋体" w:cs="Arial" w:eastAsia="宋体" w:hAnsi="宋体" w:hint="eastAsia"/>
          <w:color w:val="333333"/>
          <w:sz w:val="24"/>
          <w:shd w:val="clear" w:color="auto" w:fill="ffffff"/>
        </w:rPr>
        <w:t>平台</w:t>
      </w:r>
      <w:r>
        <w:rPr>
          <w:rFonts w:ascii="宋体" w:cs="Arial" w:eastAsia="宋体" w:hAnsi="宋体" w:hint="eastAsia"/>
          <w:color w:val="333333"/>
          <w:sz w:val="24"/>
          <w:shd w:val="clear" w:color="auto" w:fill="ffffff"/>
        </w:rPr>
        <w:t>无需承担赔偿责任。</w:t>
      </w:r>
      <w:bookmarkEnd w:id="0"/>
    </w:p>
    <w:p w14:paraId="1BA34B98">
      <w:pPr>
        <w:pStyle w:val="style0"/>
        <w:spacing w:lineRule="exact" w:line="500"/>
        <w:ind w:firstLine="482" w:firstLineChars="200"/>
        <w:rPr>
          <w:rFonts w:ascii="宋体" w:cs="Arial" w:eastAsia="宋体" w:hAnsi="宋体"/>
          <w:b/>
          <w:color w:val="333333"/>
          <w:sz w:val="24"/>
          <w:shd w:val="clear" w:color="auto" w:fill="ffffff"/>
        </w:rPr>
      </w:pPr>
      <w:r>
        <w:rPr>
          <w:rFonts w:ascii="宋体" w:cs="Arial" w:eastAsia="宋体" w:hAnsi="宋体" w:hint="eastAsia"/>
          <w:b/>
          <w:color w:val="333333"/>
          <w:sz w:val="24"/>
          <w:shd w:val="clear" w:color="auto" w:fill="ffffff"/>
        </w:rPr>
        <w:t>四</w:t>
      </w:r>
      <w:r>
        <w:rPr>
          <w:rFonts w:ascii="宋体" w:cs="Arial" w:eastAsia="宋体" w:hAnsi="宋体" w:hint="eastAsia"/>
          <w:b/>
          <w:color w:val="333333"/>
          <w:sz w:val="24"/>
          <w:shd w:val="clear" w:color="auto" w:fill="ffffff"/>
        </w:rPr>
        <w:t>、</w:t>
      </w:r>
      <w:r>
        <w:rPr>
          <w:rFonts w:ascii="宋体" w:cs="Arial" w:eastAsia="宋体" w:hAnsi="宋体" w:hint="eastAsia"/>
          <w:b/>
          <w:color w:val="333333"/>
          <w:sz w:val="24"/>
          <w:shd w:val="clear" w:color="auto" w:fill="ffffff"/>
        </w:rPr>
        <w:t>案涉订单系统显示商家主动同意已退款成功，后原告反馈未收到退款，平台</w:t>
      </w:r>
      <w:r>
        <w:rPr>
          <w:rFonts w:ascii="宋体" w:cs="Arial" w:eastAsia="宋体" w:hAnsi="宋体" w:hint="eastAsia"/>
          <w:b/>
          <w:color w:val="333333"/>
          <w:sz w:val="24"/>
          <w:shd w:val="clear" w:color="auto" w:fill="ffffff"/>
        </w:rPr>
        <w:t>基于用户体验</w:t>
      </w:r>
      <w:r>
        <w:rPr>
          <w:rFonts w:ascii="宋体" w:cs="Arial" w:eastAsia="宋体" w:hAnsi="宋体" w:hint="eastAsia"/>
          <w:b/>
          <w:color w:val="333333"/>
          <w:sz w:val="24"/>
          <w:shd w:val="clear" w:color="auto" w:fill="ffffff"/>
        </w:rPr>
        <w:t>已在原告提起本案诉讼前支付订单款项至原告处，如原告主张其他损失，可依据</w:t>
      </w:r>
      <w:r>
        <w:rPr>
          <w:rFonts w:ascii="宋体" w:cs="Arial" w:eastAsia="宋体" w:hAnsi="宋体" w:hint="eastAsia"/>
          <w:b/>
          <w:color w:val="333333"/>
          <w:sz w:val="24"/>
          <w:shd w:val="clear" w:color="auto" w:fill="ffffff"/>
        </w:rPr>
        <w:t>平台</w:t>
      </w:r>
      <w:r>
        <w:rPr>
          <w:rFonts w:ascii="宋体" w:cs="Arial" w:eastAsia="宋体" w:hAnsi="宋体" w:hint="eastAsia"/>
          <w:b/>
          <w:color w:val="333333"/>
          <w:sz w:val="24"/>
          <w:shd w:val="clear" w:color="auto" w:fill="ffffff"/>
        </w:rPr>
        <w:t>披露的</w:t>
      </w:r>
      <w:r>
        <w:rPr>
          <w:rFonts w:ascii="宋体" w:cs="Arial" w:eastAsia="宋体" w:hAnsi="宋体" w:hint="eastAsia"/>
          <w:b/>
          <w:color w:val="333333"/>
          <w:sz w:val="24"/>
          <w:shd w:val="clear" w:color="auto" w:fill="ffffff"/>
        </w:rPr>
        <w:t>卖家信息</w:t>
      </w:r>
      <w:r>
        <w:rPr>
          <w:rFonts w:ascii="宋体" w:cs="Arial" w:eastAsia="宋体" w:hAnsi="宋体" w:hint="eastAsia"/>
          <w:b/>
          <w:color w:val="333333"/>
          <w:sz w:val="24"/>
          <w:shd w:val="clear" w:color="auto" w:fill="ffffff"/>
        </w:rPr>
        <w:t>另行向卖家或相关责任方主张。</w:t>
      </w:r>
    </w:p>
    <w:p w14:paraId="17226009">
      <w:pPr>
        <w:pStyle w:val="style0"/>
        <w:spacing w:lineRule="exact" w:line="500"/>
        <w:ind w:firstLine="480" w:firstLineChars="200"/>
        <w:rPr>
          <w:rFonts w:ascii="宋体" w:cs="Arial" w:eastAsia="宋体" w:hAnsi="宋体"/>
          <w:color w:val="333333"/>
          <w:sz w:val="24"/>
          <w:shd w:val="clear" w:color="auto" w:fill="ffffff"/>
        </w:rPr>
      </w:pPr>
      <w:r>
        <w:rPr>
          <w:rFonts w:ascii="宋体" w:cs="Arial" w:eastAsia="宋体" w:hAnsi="宋体" w:hint="eastAsia"/>
          <w:color w:val="333333"/>
          <w:sz w:val="24"/>
          <w:shd w:val="clear" w:color="auto" w:fill="ffffff"/>
        </w:rPr>
        <w:t xml:space="preserve">《淘特平台争议处理规则》 </w:t>
      </w:r>
      <w:r>
        <w:rPr>
          <w:rFonts w:ascii="宋体" w:cs="Arial" w:eastAsia="宋体" w:hAnsi="宋体" w:hint="eastAsia"/>
          <w:color w:val="333333"/>
          <w:sz w:val="24"/>
          <w:shd w:val="clear" w:color="auto" w:fill="ffffff"/>
        </w:rPr>
        <w:t>第六条</w:t>
      </w:r>
      <w:r>
        <w:rPr>
          <w:rFonts w:ascii="宋体" w:cs="Arial" w:eastAsia="宋体" w:hAnsi="宋体" w:hint="eastAsia"/>
          <w:color w:val="333333"/>
          <w:sz w:val="24"/>
          <w:shd w:val="clear" w:color="auto" w:fill="ffffff"/>
        </w:rPr>
        <w:t> 淘</w:t>
      </w:r>
      <w:r>
        <w:rPr>
          <w:rFonts w:ascii="宋体" w:cs="Arial" w:eastAsia="宋体" w:hAnsi="宋体" w:hint="eastAsia"/>
          <w:color w:val="333333"/>
          <w:sz w:val="24"/>
          <w:shd w:val="clear" w:color="auto" w:fill="ffffff"/>
        </w:rPr>
        <w:t>特</w:t>
      </w:r>
      <w:r>
        <w:rPr>
          <w:rFonts w:ascii="宋体" w:cs="Arial" w:eastAsia="宋体" w:hAnsi="宋体" w:hint="eastAsia"/>
          <w:color w:val="333333"/>
          <w:sz w:val="24"/>
          <w:shd w:val="clear" w:color="auto" w:fill="ffffff"/>
        </w:rPr>
        <w:t>受理</w:t>
      </w:r>
      <w:r>
        <w:rPr>
          <w:rFonts w:ascii="宋体" w:cs="Arial" w:eastAsia="宋体" w:hAnsi="宋体" w:hint="eastAsia"/>
          <w:color w:val="333333"/>
          <w:sz w:val="24"/>
          <w:shd w:val="clear" w:color="auto" w:fill="ffffff"/>
        </w:rPr>
        <w:t>买卖双方在淘</w:t>
      </w:r>
      <w:r>
        <w:rPr>
          <w:rFonts w:ascii="宋体" w:cs="Arial" w:eastAsia="宋体" w:hAnsi="宋体" w:hint="eastAsia"/>
          <w:color w:val="333333"/>
          <w:sz w:val="24"/>
          <w:shd w:val="clear" w:color="auto" w:fill="ffffff"/>
        </w:rPr>
        <w:t>特</w:t>
      </w:r>
      <w:r>
        <w:rPr>
          <w:rFonts w:ascii="宋体" w:cs="Arial" w:eastAsia="宋体" w:hAnsi="宋体" w:hint="eastAsia"/>
          <w:color w:val="333333"/>
          <w:sz w:val="24"/>
          <w:shd w:val="clear" w:color="auto" w:fill="ffffff"/>
        </w:rPr>
        <w:t>平台上产生的交易争议处理申请，但出现以下情形的，</w:t>
      </w:r>
      <w:r>
        <w:rPr>
          <w:rFonts w:ascii="宋体" w:cs="Arial" w:eastAsia="宋体" w:hAnsi="宋体" w:hint="eastAsia"/>
          <w:color w:val="333333"/>
          <w:sz w:val="24"/>
          <w:shd w:val="clear" w:color="auto" w:fill="ffffff"/>
        </w:rPr>
        <w:t>淘</w:t>
      </w:r>
      <w:r>
        <w:rPr>
          <w:rFonts w:ascii="宋体" w:cs="Arial" w:eastAsia="宋体" w:hAnsi="宋体" w:hint="eastAsia"/>
          <w:color w:val="333333"/>
          <w:sz w:val="24"/>
          <w:shd w:val="clear" w:color="auto" w:fill="ffffff"/>
        </w:rPr>
        <w:t>特</w:t>
      </w:r>
      <w:r>
        <w:rPr>
          <w:rFonts w:ascii="宋体" w:cs="Arial" w:eastAsia="宋体" w:hAnsi="宋体" w:hint="eastAsia"/>
          <w:color w:val="333333"/>
          <w:sz w:val="24"/>
          <w:shd w:val="clear" w:color="auto" w:fill="ffffff"/>
        </w:rPr>
        <w:t>可</w:t>
      </w:r>
      <w:r>
        <w:rPr>
          <w:rFonts w:ascii="宋体" w:cs="Arial" w:eastAsia="宋体" w:hAnsi="宋体" w:hint="eastAsia"/>
          <w:color w:val="333333"/>
          <w:sz w:val="24"/>
          <w:shd w:val="clear" w:color="auto" w:fill="ffffff"/>
        </w:rPr>
        <w:t>不予受理，买卖任一方有权自行通过司法机关等途径向相对方主张权利：</w:t>
      </w:r>
      <w:r>
        <w:rPr>
          <w:rFonts w:ascii="宋体" w:cs="Arial" w:eastAsia="宋体" w:hAnsi="宋体" w:hint="eastAsia"/>
          <w:color w:val="333333"/>
          <w:sz w:val="24"/>
          <w:shd w:val="clear" w:color="auto" w:fill="ffffff"/>
        </w:rPr>
        <w:t>……</w:t>
      </w:r>
      <w:r>
        <w:rPr>
          <w:rFonts w:ascii="宋体" w:cs="Arial" w:eastAsia="宋体" w:hAnsi="宋体" w:hint="eastAsia"/>
          <w:color w:val="333333"/>
          <w:sz w:val="24"/>
          <w:shd w:val="clear" w:color="auto" w:fill="ffffff"/>
        </w:rPr>
        <w:t>（六）除淘</w:t>
      </w:r>
      <w:r>
        <w:rPr>
          <w:rFonts w:ascii="宋体" w:cs="Arial" w:eastAsia="宋体" w:hAnsi="宋体" w:hint="eastAsia"/>
          <w:color w:val="333333"/>
          <w:sz w:val="24"/>
          <w:shd w:val="clear" w:color="auto" w:fill="ffffff"/>
        </w:rPr>
        <w:t>特</w:t>
      </w:r>
      <w:bookmarkStart w:id="1" w:name="_GoBack"/>
      <w:bookmarkEnd w:id="1"/>
      <w:r>
        <w:rPr>
          <w:rFonts w:ascii="宋体" w:cs="Arial" w:eastAsia="宋体" w:hAnsi="宋体" w:hint="eastAsia"/>
          <w:color w:val="333333"/>
          <w:sz w:val="24"/>
          <w:shd w:val="clear" w:color="auto" w:fill="ffffff"/>
        </w:rPr>
        <w:t>平台规则规定的情形外，买家主张交易引发的额外损失或法定赔偿事宜。</w:t>
      </w:r>
    </w:p>
    <w:p w14:paraId="4CBF5110">
      <w:pPr>
        <w:pStyle w:val="style0"/>
        <w:spacing w:lineRule="exact" w:line="500"/>
        <w:ind w:firstLine="480" w:firstLineChars="200"/>
        <w:rPr>
          <w:rFonts w:ascii="宋体" w:cs="Arial" w:eastAsia="宋体" w:hAnsi="宋体"/>
          <w:color w:val="333333"/>
          <w:sz w:val="24"/>
          <w:shd w:val="clear" w:color="auto" w:fill="ffffff"/>
        </w:rPr>
      </w:pPr>
      <w:r>
        <w:rPr>
          <w:rFonts w:ascii="宋体" w:cs="Arial" w:eastAsia="宋体" w:hAnsi="宋体" w:hint="eastAsia"/>
          <w:color w:val="333333"/>
          <w:sz w:val="24"/>
          <w:shd w:val="clear" w:color="auto" w:fill="ffffff"/>
        </w:rPr>
        <w:t>综上所述，</w:t>
      </w:r>
      <w:r>
        <w:rPr>
          <w:rFonts w:ascii="宋体" w:cs="Arial" w:eastAsia="宋体" w:hAnsi="宋体" w:hint="eastAsia"/>
          <w:color w:val="333333"/>
          <w:sz w:val="24"/>
          <w:shd w:val="clear" w:color="auto" w:fill="ffffff"/>
        </w:rPr>
        <w:t>淘</w:t>
      </w:r>
      <w:r>
        <w:rPr>
          <w:rFonts w:ascii="宋体" w:cs="Arial" w:eastAsia="宋体" w:hAnsi="宋体" w:hint="eastAsia"/>
          <w:color w:val="333333"/>
          <w:sz w:val="24"/>
          <w:shd w:val="clear" w:color="auto" w:fill="ffffff"/>
        </w:rPr>
        <w:t>特</w:t>
      </w:r>
      <w:r>
        <w:rPr>
          <w:rFonts w:ascii="宋体" w:cs="Arial" w:eastAsia="宋体" w:hAnsi="宋体" w:hint="eastAsia"/>
          <w:color w:val="333333"/>
          <w:sz w:val="24"/>
          <w:shd w:val="clear" w:color="auto" w:fill="ffffff"/>
        </w:rPr>
        <w:t>平台</w:t>
      </w:r>
      <w:r>
        <w:rPr>
          <w:rFonts w:ascii="宋体" w:cs="Arial" w:eastAsia="宋体" w:hAnsi="宋体" w:hint="eastAsia"/>
          <w:color w:val="333333"/>
          <w:sz w:val="24"/>
          <w:shd w:val="clear" w:color="auto" w:fill="ffffff"/>
        </w:rPr>
        <w:t>请求驳回原告全部诉讼请求。</w:t>
      </w:r>
    </w:p>
    <w:p w14:paraId="78938F92">
      <w:pPr>
        <w:pStyle w:val="style75"/>
        <w:spacing w:lineRule="exact" w:line="500"/>
        <w:ind w:firstLine="480" w:firstLineChars="200"/>
        <w:rPr>
          <w:rFonts w:ascii="宋体" w:eastAsia="宋体" w:hAnsi="宋体"/>
        </w:rPr>
      </w:pPr>
      <w:r>
        <w:rPr>
          <w:rFonts w:ascii="宋体" w:eastAsia="宋体" w:hAnsi="宋体" w:hint="eastAsia"/>
        </w:rPr>
        <w:t>此致</w:t>
      </w:r>
    </w:p>
    <w:p w14:paraId="28647DA4">
      <w:pPr>
        <w:pStyle w:val="style0"/>
        <w:spacing w:lineRule="exact" w:line="500"/>
        <w:rPr>
          <w:rFonts w:ascii="宋体" w:eastAsia="宋体" w:hAnsi="宋体"/>
          <w:shd w:val="clear" w:color="auto" w:fill="ffffff"/>
        </w:rPr>
      </w:pPr>
      <w:r>
        <w:rPr>
          <w:rFonts w:ascii="宋体" w:cs="Arial" w:eastAsia="宋体" w:hAnsi="宋体" w:hint="eastAsia"/>
          <w:color w:val="333333"/>
          <w:sz w:val="24"/>
          <w:shd w:val="clear" w:color="auto" w:fill="ffffff"/>
        </w:rPr>
        <w:t>杭州互联网法院</w:t>
      </w:r>
    </w:p>
    <w:p w14:paraId="19C29E02">
      <w:pPr>
        <w:pStyle w:val="style0"/>
        <w:tabs>
          <w:tab w:val="left" w:leader="none" w:pos="6810"/>
        </w:tabs>
        <w:spacing w:lineRule="exact" w:line="500"/>
        <w:jc w:val="right"/>
        <w:rPr>
          <w:rFonts w:ascii="宋体" w:cs="Arial" w:eastAsia="宋体" w:hAnsi="宋体"/>
          <w:sz w:val="24"/>
        </w:rPr>
      </w:pPr>
      <w:r>
        <w:rPr>
          <w:rFonts w:ascii="宋体" w:cs="Arial" w:eastAsia="宋体" w:hAnsi="宋体" w:hint="eastAsia"/>
          <w:sz w:val="24"/>
        </w:rPr>
        <w:t>答辩人：</w:t>
      </w:r>
      <w:r>
        <w:rPr>
          <w:rFonts w:ascii="宋体" w:cs="Arial" w:eastAsia="宋体" w:hAnsi="宋体" w:hint="eastAsia"/>
          <w:color w:val="333333"/>
          <w:sz w:val="24"/>
          <w:shd w:val="clear" w:color="auto" w:fill="ffffff"/>
        </w:rPr>
        <w:t>杭州拣值了</w:t>
      </w:r>
      <w:r>
        <w:rPr>
          <w:rFonts w:ascii="宋体" w:cs="Arial" w:eastAsia="宋体" w:hAnsi="宋体" w:hint="eastAsia"/>
          <w:color w:val="333333"/>
          <w:sz w:val="24"/>
          <w:shd w:val="clear" w:color="auto" w:fill="ffffff"/>
        </w:rPr>
        <w:t>电子商务有限公司</w:t>
      </w:r>
    </w:p>
    <w:p w14:paraId="36F819C2">
      <w:pPr>
        <w:pStyle w:val="style0"/>
        <w:tabs>
          <w:tab w:val="left" w:leader="none" w:pos="6810"/>
        </w:tabs>
        <w:spacing w:lineRule="exact" w:line="500"/>
        <w:jc w:val="right"/>
        <w:rPr>
          <w:rFonts w:ascii="宋体" w:cs="Arial" w:eastAsia="宋体" w:hAnsi="宋体"/>
          <w:sz w:val="24"/>
        </w:rPr>
      </w:pPr>
    </w:p>
    <w:sectPr>
      <w:headerReference w:type="default" r:id="rId2"/>
      <w:footerReference w:type="default" r:id="rId3"/>
      <w:pgSz w:w="11906" w:h="16838" w:orient="portrait"/>
      <w:pgMar w:top="1440" w:right="1800" w:bottom="1440" w:left="1800" w:header="851" w:footer="992" w:gutter="0"/>
      <w:pgNumType w:fmt="decimal"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等线">
    <w:altName w:val="DengXian"/>
    <w:panose1 w:val="02010600030000010101"/>
    <w:charset w:val="86"/>
    <w:family w:val="auto"/>
    <w:pitch w:val="variable"/>
    <w:sig w:usb0="A00002BF" w:usb1="38CF7CFA" w:usb2="00000016" w:usb3="00000000" w:csb0="0004000F" w:csb1="00000000"/>
  </w:font>
  <w:font w:name="宋体">
    <w:altName w:val="SimSun"/>
    <w:panose1 w:val="02010600030000010101"/>
    <w:charset w:val="86"/>
    <w:family w:val="auto"/>
    <w:pitch w:val="variable"/>
    <w:sig w:usb0="00000203" w:usb1="288F0000" w:usb2="00000016" w:usb3="00000000" w:csb0="00040001" w:csb1="00000000"/>
  </w:font>
  <w:font w:name="仿宋">
    <w:altName w:val="方正仿宋_GBK"/>
    <w:panose1 w:val="02010609060000010101"/>
    <w:charset w:val="86"/>
    <w:family w:val="modern"/>
    <w:pitch w:val="fixed"/>
    <w:sig w:usb0="800002BF" w:usb1="38CF7CFA" w:usb2="00000016" w:usb3="00000000" w:csb0="00040001" w:csb1="00000000"/>
  </w:font>
  <w:font w:name="Arial">
    <w:altName w:val="Arial"/>
    <w:panose1 w:val="020b0604020000020204"/>
    <w:charset w:val="00"/>
    <w:family w:val="swiss"/>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6A81548"/>
    <w:lvl w:ilvl="0" w:tplc="CE203CD6">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C55A942C"/>
    <w:lvl w:ilvl="0" w:tplc="D7FC826A">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0000002"/>
    <w:multiLevelType w:val="hybridMultilevel"/>
    <w:tmpl w:val="663313D1"/>
    <w:lvl w:ilvl="0" w:tplc="0409000F">
      <w:start w:val="2"/>
      <w:numFmt w:val="chineseCounting"/>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0000003"/>
    <w:multiLevelType w:val="hybridMultilevel"/>
    <w:tmpl w:val="A83204A5"/>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00000004"/>
    <w:multiLevelType w:val="hybridMultilevel"/>
    <w:tmpl w:val="CD4A5F5D"/>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2"/>
  </w:num>
  <w:num w:numId="6">
    <w:abstractNumId w:val="3"/>
  </w:num>
  <w:num w:numId="7">
    <w:abstractNumId w:val="3"/>
  </w:num>
  <w:num w:numId="8">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paragraph" w:styleId="style1">
    <w:name w:val="heading 1"/>
    <w:basedOn w:val="style0"/>
    <w:next w:val="style0"/>
    <w:link w:val="style4102"/>
    <w:qFormat/>
    <w:uiPriority w:val="9"/>
    <w:pPr>
      <w:keepNext/>
      <w:keepLines/>
      <w:spacing w:before="340" w:after="330" w:lineRule="auto" w:line="578"/>
      <w:outlineLvl w:val="0"/>
    </w:pPr>
    <w:rPr>
      <w:b/>
      <w:bCs/>
      <w:kern w:val="44"/>
      <w:sz w:val="44"/>
      <w:szCs w:val="4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itclass"/>
    <w:basedOn w:val="style65"/>
    <w:next w:val="style4097"/>
  </w:style>
  <w:style w:type="paragraph" w:styleId="style179">
    <w:name w:val="List Paragraph"/>
    <w:basedOn w:val="style0"/>
    <w:next w:val="style179"/>
    <w:qFormat/>
    <w:uiPriority w:val="34"/>
    <w:pPr>
      <w:ind w:firstLine="420" w:firstLineChars="200"/>
    </w:pPr>
    <w:rPr/>
  </w:style>
  <w:style w:type="paragraph" w:styleId="style94">
    <w:name w:val="Normal (Web)"/>
    <w:basedOn w:val="style0"/>
    <w:next w:val="style94"/>
    <w:uiPriority w:val="99"/>
    <w:pPr>
      <w:widowControl/>
      <w:spacing w:before="100" w:beforeAutospacing="true" w:after="100" w:afterAutospacing="true"/>
      <w:jc w:val="left"/>
    </w:pPr>
    <w:rPr>
      <w:rFonts w:ascii="宋体" w:cs="宋体" w:eastAsia="宋体" w:hAnsi="宋体"/>
      <w:kern w:val="0"/>
      <w:sz w:val="24"/>
      <w:szCs w:val="24"/>
    </w:rPr>
  </w:style>
  <w:style w:type="paragraph" w:styleId="style31">
    <w:name w:val="header"/>
    <w:basedOn w:val="style0"/>
    <w:next w:val="style31"/>
    <w:link w:val="style4098"/>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8">
    <w:name w:val="页眉 字符"/>
    <w:basedOn w:val="style65"/>
    <w:next w:val="style4098"/>
    <w:link w:val="style31"/>
    <w:uiPriority w:val="99"/>
    <w:rPr>
      <w:sz w:val="18"/>
      <w:szCs w:val="18"/>
    </w:rPr>
  </w:style>
  <w:style w:type="paragraph" w:styleId="style32">
    <w:name w:val="footer"/>
    <w:basedOn w:val="style0"/>
    <w:next w:val="style32"/>
    <w:link w:val="style4099"/>
    <w:uiPriority w:val="99"/>
    <w:pPr>
      <w:tabs>
        <w:tab w:val="center" w:leader="none" w:pos="4153"/>
        <w:tab w:val="right" w:leader="none" w:pos="8306"/>
      </w:tabs>
      <w:snapToGrid w:val="false"/>
      <w:jc w:val="left"/>
    </w:pPr>
    <w:rPr>
      <w:sz w:val="18"/>
      <w:szCs w:val="18"/>
    </w:rPr>
  </w:style>
  <w:style w:type="character" w:customStyle="1" w:styleId="style4099">
    <w:name w:val="页脚 字符"/>
    <w:basedOn w:val="style65"/>
    <w:next w:val="style4099"/>
    <w:link w:val="style32"/>
    <w:uiPriority w:val="99"/>
    <w:rPr>
      <w:sz w:val="18"/>
      <w:szCs w:val="18"/>
    </w:rPr>
  </w:style>
  <w:style w:type="paragraph" w:styleId="style75">
    <w:name w:val="Salutation"/>
    <w:basedOn w:val="style0"/>
    <w:next w:val="style0"/>
    <w:link w:val="style4100"/>
    <w:uiPriority w:val="99"/>
    <w:pPr/>
    <w:rPr>
      <w:rFonts w:ascii="仿宋" w:cs="Arial" w:eastAsia="仿宋" w:hAnsi="仿宋"/>
      <w:color w:val="333333"/>
      <w:sz w:val="24"/>
      <w:shd w:val="clear" w:color="auto" w:fill="ffffff"/>
    </w:rPr>
  </w:style>
  <w:style w:type="character" w:customStyle="1" w:styleId="style4100">
    <w:name w:val="称呼 字符"/>
    <w:basedOn w:val="style65"/>
    <w:next w:val="style4100"/>
    <w:link w:val="style75"/>
    <w:uiPriority w:val="99"/>
    <w:rPr>
      <w:rFonts w:ascii="仿宋" w:cs="Arial" w:eastAsia="仿宋" w:hAnsi="仿宋"/>
      <w:color w:val="333333"/>
      <w:sz w:val="24"/>
    </w:rPr>
  </w:style>
  <w:style w:type="paragraph" w:styleId="style63">
    <w:name w:val="Closing"/>
    <w:basedOn w:val="style0"/>
    <w:next w:val="style63"/>
    <w:link w:val="style4101"/>
    <w:uiPriority w:val="99"/>
    <w:pPr>
      <w:ind w:left="100" w:leftChars="2100"/>
    </w:pPr>
    <w:rPr>
      <w:rFonts w:ascii="仿宋" w:cs="Arial" w:eastAsia="仿宋" w:hAnsi="仿宋"/>
      <w:color w:val="333333"/>
      <w:sz w:val="24"/>
      <w:shd w:val="clear" w:color="auto" w:fill="ffffff"/>
    </w:rPr>
  </w:style>
  <w:style w:type="character" w:customStyle="1" w:styleId="style4101">
    <w:name w:val="结束语 字符"/>
    <w:basedOn w:val="style65"/>
    <w:next w:val="style4101"/>
    <w:link w:val="style63"/>
    <w:uiPriority w:val="99"/>
    <w:rPr>
      <w:rFonts w:ascii="仿宋" w:cs="Arial" w:eastAsia="仿宋" w:hAnsi="仿宋"/>
      <w:color w:val="333333"/>
      <w:sz w:val="24"/>
    </w:rPr>
  </w:style>
  <w:style w:type="character" w:customStyle="1" w:styleId="style4102">
    <w:name w:val="标题 1 字符"/>
    <w:basedOn w:val="style65"/>
    <w:next w:val="style4102"/>
    <w:link w:val="style1"/>
    <w:uiPriority w:val="9"/>
    <w:rPr>
      <w:b/>
      <w:bCs/>
      <w:kern w:val="44"/>
      <w:sz w:val="44"/>
      <w:szCs w:val="4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ABC07-BF9E-4CCC-96F8-16EE2F82A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Words>4808</Words>
  <Pages>2</Pages>
  <Characters>5027</Characters>
  <Application>WPS Office</Application>
  <DocSecurity>0</DocSecurity>
  <Paragraphs>135</Paragraphs>
  <ScaleCrop>false</ScaleCrop>
  <LinksUpToDate>false</LinksUpToDate>
  <CharactersWithSpaces>5323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2023-10-09T02:20:00Z</dcterms:created>
  <dc:creator>WPS Office</dc:creator>
  <lastModifiedBy>2312DRA50C</lastModifiedBy>
  <dcterms:modified xsi:type="dcterms:W3CDTF">2025-07-27T17:12:23Z</dcterms:modified>
  <revision>12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cdd14891985443cf8028fbd911d2ec30</vt:lpwstr>
  </property>
</Properties>
</file>