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D4C1E5D1">
      <w:pPr>
        <w:pStyle w:val="style0"/>
        <w:rPr/>
      </w:pPr>
      <w:r>
        <w:t>财付通支付科技有限公司,法人代表"郑浩剑",统一社会信用代码"91440300792584584M",注册地"深圳市前海深港合作区南山街道听海大道5212号腾讯数码大厦2栋（南塔）L2001", 联系电话"</w:t>
      </w:r>
      <w:r>
        <w:rPr>
          <w:lang w:val="en-US"/>
        </w:rPr>
        <w:t>0755-83765566</w:t>
      </w:r>
      <w:r>
        <w:t>"</w:t>
      </w:r>
      <w:r>
        <w:rPr>
          <w:lang w:val="en-US"/>
        </w:rPr>
        <w:t xml:space="preserve">, ADPM@tencent.com, 工商注册号"440301103463379", </w:t>
      </w:r>
      <w:r>
        <w:rPr>
          <w:lang w:val="en-US"/>
        </w:rPr>
        <w:tab/>
      </w:r>
      <w:r>
        <w:rPr>
          <w:lang w:val="en-US"/>
        </w:rPr>
        <w:t>组织机构代码"79258458-4", 纳税人识别号"91440300792584584M", 行政区划"广东省深圳市南山区", 所属行业"软件和信息技术服务业", 纳税人资质"一般纳税人"</w:t>
      </w:r>
      <w:r>
        <w:t>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35733695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</w:t>
      </w:r>
      <w:r>
        <w:t>购物款502</w:t>
      </w:r>
      <w:r>
        <w:rPr>
          <w:lang w:val="en-US"/>
        </w:rPr>
        <w:t>.</w:t>
      </w:r>
      <w:r>
        <w:t>6</w:t>
      </w:r>
      <w:r>
        <w:rPr>
          <w:lang w:val="en-US"/>
        </w:rPr>
        <w:t>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AA007FE4">
      <w:pPr>
        <w:pStyle w:val="style0"/>
        <w:numPr>
          <w:ilvl w:val="0"/>
          <w:numId w:val="1"/>
        </w:numPr>
        <w:rPr/>
      </w:pPr>
      <w:r>
        <w:t>被告支付"起诉期赔偿金"49995.00(15×3333）元人民币。</w:t>
      </w:r>
    </w:p>
    <w:p w14:paraId="AE7393AF">
      <w:pPr>
        <w:pStyle w:val="style0"/>
        <w:numPr>
          <w:ilvl w:val="0"/>
          <w:numId w:val="0"/>
        </w:numPr>
        <w:ind w:left="0" w:firstLineChars="200"/>
        <w:rPr/>
      </w:pPr>
      <w:r>
        <w:t>本人因为主动寻求调解、举报、起草文件、填报等准备，提交起诉状大约用时 15 天；</w:t>
      </w:r>
    </w:p>
    <w:p w14:paraId="58FC42F1">
      <w:pPr>
        <w:pStyle w:val="style0"/>
        <w:numPr>
          <w:ilvl w:val="0"/>
          <w:numId w:val="0"/>
        </w:numPr>
        <w:ind w:left="0" w:firstLineChars="200"/>
        <w:rPr/>
      </w:pPr>
      <w:r>
        <w:t>包括两次提交立案，深圳南山法院没有一次告知明白哪个法院有管辖权。</w:t>
      </w:r>
    </w:p>
    <w:p w14:paraId="5D4E86F0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被告支付"审理期赔偿金" 133320.00(40×3333)元人民币。根据全国首家互联网法院,</w:t>
      </w:r>
    </w:p>
    <w:p w14:paraId="06F328D7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>"杭州互联网法院"的统计数据得出，网审案平均用时39.2天；</w:t>
      </w:r>
    </w:p>
    <w:p w14:paraId="D486572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等费用100.00元。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至起诉日仍事实侵占本人财产。</w:t>
      </w:r>
    </w:p>
    <w:p w14:paraId="6131FC22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淘特App(淘宝旗下)上显示的订单状态是 "交易已关闭"，</w:t>
      </w:r>
    </w:p>
    <w:p w14:paraId="200FC0D9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微信App(腾讯旗下)上显示的支付交易状态是: "退款中"。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68D363F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上诉至法院，查阅法律条文与法院交往, 无异于自雇律师，造成原告有关成本高企。</w:t>
      </w:r>
    </w:p>
    <w:p w14:paraId="C0CB7AEE">
      <w:pPr>
        <w:pStyle w:val="style179"/>
        <w:numPr>
          <w:ilvl w:val="0"/>
          <w:numId w:val="3"/>
        </w:numPr>
        <w:ind w:firstLineChars="0"/>
        <w:rPr/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9779FAA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729BEEA3">
      <w:pPr>
        <w:pStyle w:val="style0"/>
        <w:ind w:firstLine="0"/>
        <w:rPr/>
      </w:pPr>
      <w:r>
        <w:t xml:space="preserve">  </w:t>
      </w: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广东</w:t>
      </w:r>
      <w:r>
        <w:rPr>
          <w:u w:val="single"/>
        </w:rPr>
        <w:t>省</w:t>
      </w:r>
      <w:r>
        <w:rPr>
          <w:u w:val="single"/>
          <w:lang w:val="en-US"/>
        </w:rPr>
        <w:t>深圳前海合作区人民法院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u w:val="single"/>
          <w:lang w:val="en-US"/>
        </w:rPr>
        <w:t>11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13</TotalTime>
  <Words>1299</Words>
  <Pages>1</Pages>
  <Characters>1681</Characters>
  <Application>WPS Office</Application>
  <Paragraphs>45</Paragraphs>
  <CharactersWithSpaces>1723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2025-07-11T10:58:32Z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