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DEDEEFF8">
      <w:pPr>
        <w:pStyle w:val="style0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更新</w:t>
      </w:r>
      <w:r>
        <w:rPr>
          <w:b/>
          <w:bCs/>
          <w:sz w:val="32"/>
          <w:szCs w:val="32"/>
        </w:rPr>
        <w:t>起诉请求</w:t>
      </w:r>
    </w:p>
    <w:p w14:paraId="73EA9561">
      <w:pPr>
        <w:pStyle w:val="style0"/>
        <w:jc w:val="center"/>
        <w:rPr>
          <w:b/>
          <w:bCs/>
          <w:sz w:val="32"/>
          <w:szCs w:val="32"/>
        </w:rPr>
      </w:pPr>
    </w:p>
    <w:p w14:paraId="85649E00">
      <w:pPr>
        <w:pStyle w:val="style0"/>
        <w:rPr/>
      </w:pPr>
      <w:r>
        <w:t>1.退一赔十网络服务合同支付款502.6(10×50.26)元人民币。</w:t>
      </w:r>
    </w:p>
    <w:p w14:paraId="26D159EE">
      <w:pPr>
        <w:pStyle w:val="style0"/>
        <w:rPr/>
      </w:pPr>
      <w:r>
        <w:t>2.被告支付"损失赔偿金(起诉期)"23331.00(7×3333）元人民币。</w:t>
      </w:r>
    </w:p>
    <w:p w14:paraId="DB88B712">
      <w:pPr>
        <w:pStyle w:val="style0"/>
        <w:rPr/>
      </w:pPr>
      <w:r>
        <w:t>3.被告支付"损失赔偿金(审理期)" 1</w:t>
      </w:r>
      <w:r>
        <w:rPr>
          <w:lang w:val="en-US"/>
        </w:rPr>
        <w:t>49985</w:t>
      </w:r>
      <w:r>
        <w:t>.00(4</w:t>
      </w:r>
      <w:r>
        <w:rPr>
          <w:lang w:val="en-US"/>
        </w:rPr>
        <w:t>5</w:t>
      </w:r>
      <w:r>
        <w:t>×3333)元人民币</w:t>
      </w:r>
      <w:r>
        <w:rPr>
          <w:lang w:val="en-US"/>
        </w:rPr>
        <w:t>。</w:t>
      </w:r>
    </w:p>
    <w:p w14:paraId="1D651B81">
      <w:pPr>
        <w:pStyle w:val="style0"/>
        <w:rPr/>
      </w:pPr>
      <w:r>
        <w:t>4.被告承担因本案造成的其它成本和费用；包括但不限于律师费、诉讼费、交通费等。</w:t>
      </w:r>
    </w:p>
    <w:p w14:paraId="24A63F58">
      <w:pPr>
        <w:pStyle w:val="style0"/>
        <w:rPr/>
      </w:pPr>
      <w:r>
        <w:t>5.原告保留已诉请之外的其他所有权利，在合法时间提起追诉。</w:t>
      </w:r>
    </w:p>
    <w:p w14:paraId="E35CF6B6">
      <w:pPr>
        <w:pStyle w:val="style0"/>
        <w:rPr/>
      </w:pPr>
    </w:p>
    <w:p w14:paraId="FE480D00">
      <w:pPr>
        <w:pStyle w:val="style0"/>
        <w:rPr>
          <w:b/>
          <w:bCs/>
          <w:sz w:val="28"/>
          <w:szCs w:val="28"/>
          <w:lang w:val="en-US"/>
        </w:rPr>
      </w:pPr>
      <w:r>
        <w:rPr>
          <w:lang w:val="en-US"/>
        </w:rPr>
        <w:t>即本案的 "</w:t>
      </w:r>
      <w:r>
        <w:rPr>
          <w:b/>
          <w:bCs/>
          <w:lang w:val="en-US"/>
        </w:rPr>
        <w:t>标的额</w:t>
      </w:r>
      <w:r>
        <w:rPr>
          <w:lang w:val="en-US"/>
        </w:rPr>
        <w:t xml:space="preserve">" 应当更新成 </w:t>
      </w:r>
      <w:r>
        <w:rPr>
          <w:b/>
          <w:bCs/>
          <w:lang w:val="en-US"/>
        </w:rPr>
        <w:t>173818.6元人民币</w:t>
      </w:r>
      <w:r>
        <w:rPr>
          <w:lang w:val="en-US"/>
        </w:rPr>
        <w:t>(502.60+23331.00+149985.00元)</w:t>
      </w:r>
    </w:p>
    <w:p w14:paraId="B467F73E"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事实、理由 和 证据:</w:t>
      </w:r>
    </w:p>
    <w:p w14:paraId="09F06D2B">
      <w:pPr>
        <w:spacing w:lineRule="auto" w:line="240"/>
        <w:jc w:val="both"/>
        <w:rPr/>
      </w:pPr>
    </w:p>
    <w:p w14:paraId="6DFFD8A6">
      <w:pPr>
        <w:pStyle w:val="style0"/>
        <w:rPr>
          <w:b/>
          <w:bCs/>
          <w:sz w:val="28"/>
          <w:szCs w:val="28"/>
          <w:u w:val="single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u w:val="single"/>
          <w:vertAlign w:val="baseline"/>
          <w:em w:val="none"/>
          <w:lang w:val="en-US" w:eastAsia="zh-CN"/>
        </w:rPr>
        <w:t>原"起诉状" 的诉讼请求3对 "备诉+立案+审理" 估计只要几天。要按实际用时天数修正。</w:t>
      </w:r>
    </w:p>
    <w:p w14:paraId="AACF776D">
      <w:pPr>
        <w:pStyle w:val="style0"/>
        <w:rPr>
          <w:lang w:val="en-US"/>
        </w:rPr>
      </w:pPr>
      <w:r>
        <w:rPr>
          <w:lang w:val="en-US"/>
        </w:rPr>
        <w:t>对比立案时提交的起诉状，主要更新了 "诉讼请求" 部分的第 3 点，</w:t>
      </w:r>
    </w:p>
    <w:p w14:paraId="3974D3BE">
      <w:pPr>
        <w:pStyle w:val="style0"/>
        <w:rPr>
          <w:lang w:val="en-US"/>
        </w:rPr>
      </w:pPr>
      <w:r>
        <w:rPr>
          <w:lang w:val="en-US"/>
        </w:rPr>
        <w:t>审理过程，总共用时45天。</w:t>
      </w:r>
    </w:p>
    <w:p w14:paraId="8BA2A79D">
      <w:pPr>
        <w:pStyle w:val="style0"/>
        <w:rPr/>
      </w:pPr>
      <w:r>
        <w:rPr>
          <w:lang w:val="en-US"/>
        </w:rPr>
        <w:t xml:space="preserve">   第一次提交立案申请，是 6月20日；估计本案的法庭判决，在8月5日；</w:t>
      </w:r>
    </w:p>
    <w:p w14:paraId="85B6A6D4">
      <w:pPr>
        <w:pStyle w:val="style0"/>
        <w:rPr>
          <w:lang w:val="en-US"/>
        </w:rPr>
      </w:pPr>
      <w:r>
        <w:rPr>
          <w:b/>
          <w:bCs/>
          <w:lang w:val="en-US"/>
        </w:rPr>
        <w:t>证据</w:t>
      </w:r>
      <w:r>
        <w:rPr>
          <w:lang w:val="en-US"/>
        </w:rPr>
        <w:t>: 杭州互联网法院的 "案件管理平台" 有完整的"立案+审理"记录作为证据。</w:t>
      </w:r>
    </w:p>
    <w:p w14:paraId="D23D7640">
      <w:pPr>
        <w:pStyle w:val="style0"/>
        <w:rPr/>
      </w:pPr>
    </w:p>
    <w:p w14:paraId="19AD9F85">
      <w:pPr>
        <w:pStyle w:val="style0"/>
        <w:rPr/>
      </w:pPr>
    </w:p>
    <w:p w14:paraId="ED9133B5">
      <w:pPr>
        <w:pStyle w:val="style0"/>
        <w:rPr/>
      </w:pPr>
    </w:p>
    <w:p w14:paraId="749CA041">
      <w:pPr>
        <w:pStyle w:val="style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免缴案件受理费申请</w:t>
      </w:r>
    </w:p>
    <w:p w14:paraId="A23FFEE4">
      <w:pPr>
        <w:pStyle w:val="style0"/>
        <w:jc w:val="left"/>
        <w:rPr>
          <w:rFonts w:ascii="Calibri" w:cs="Calibri" w:hAnsi="Calibri"/>
          <w:b w:val="false"/>
          <w:bCs w:val="false"/>
          <w:sz w:val="21"/>
          <w:szCs w:val="21"/>
          <w:lang w:val="en-US"/>
        </w:rPr>
      </w:pPr>
      <w:r>
        <w:rPr>
          <w:rFonts w:ascii="Calibri" w:cs="Calibri" w:eastAsia="Calibri" w:hAnsi="Calibri"/>
          <w:b w:val="false"/>
          <w:bCs w:val="false"/>
          <w:sz w:val="21"/>
          <w:szCs w:val="21"/>
          <w:lang w:val="en-US"/>
        </w:rPr>
        <w:t>因为本人</w:t>
      </w:r>
      <w:r>
        <w:rPr>
          <w:rFonts w:ascii="Calibri" w:cs="Calibri" w:hAnsi="Calibri"/>
          <w:b w:val="false"/>
          <w:bCs w:val="false"/>
          <w:sz w:val="21"/>
          <w:szCs w:val="21"/>
          <w:lang w:val="en-US"/>
        </w:rPr>
        <w:t>在失业保险金领取期(北京社保局于2025年5月审批通过，可领至2025年10月),</w:t>
      </w:r>
    </w:p>
    <w:p w14:paraId="E2C70895">
      <w:pPr>
        <w:pStyle w:val="style0"/>
        <w:jc w:val="left"/>
        <w:rPr>
          <w:rFonts w:ascii="Calibri" w:cs="Calibri" w:eastAsia="Calibri" w:hAnsi="Calibri"/>
          <w:b w:val="false"/>
          <w:bCs w:val="false"/>
          <w:sz w:val="21"/>
          <w:szCs w:val="21"/>
        </w:rPr>
      </w:pPr>
      <w:r>
        <w:rPr>
          <w:rFonts w:ascii="Calibri" w:cs="Calibri" w:hAnsi="Calibri"/>
          <w:b w:val="false"/>
          <w:bCs w:val="false"/>
          <w:sz w:val="21"/>
          <w:szCs w:val="21"/>
          <w:lang w:val="en-US"/>
        </w:rPr>
        <w:t>而且没有其他收入。适用</w:t>
      </w:r>
      <w:r>
        <w:rPr>
          <w:rFonts w:ascii="Calibri" w:cs="Calibri" w:hAnsi="Calibri"/>
          <w:b w:val="false"/>
          <w:bCs w:val="false"/>
          <w:sz w:val="21"/>
          <w:szCs w:val="21"/>
          <w:u w:val="single"/>
          <w:lang w:val="en-US"/>
        </w:rPr>
        <w:t>《诉讼费用交纳办法》第四十五条第一款第三项的司法救助</w:t>
      </w:r>
      <w:r>
        <w:rPr>
          <w:rFonts w:ascii="Calibri" w:cs="Calibri" w:hAnsi="Calibri"/>
          <w:b w:val="false"/>
          <w:bCs w:val="false"/>
          <w:sz w:val="21"/>
          <w:szCs w:val="21"/>
          <w:lang w:val="en-US"/>
        </w:rPr>
        <w:t>:　"（三）领取失业保险金人员，无其他收入的。"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425</Words>
  <Characters>520</Characters>
  <Application>WPS Office</Application>
  <Paragraphs>22</Paragraphs>
  <CharactersWithSpaces>541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2025-08-04T03:12:03Z</dcterms:created>
  <dc:creator>2312DRA50C</dc:creator>
  <lastModifiedBy>2312DRA50C</lastModifiedBy>
  <dcterms:modified xsi:type="dcterms:W3CDTF">2025-08-04T03:39:04Z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44d3c5fcf3424bbc95287d9acccd25e2_21</vt:lpwstr>
  </property>
</Properties>
</file>