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Агеева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Разработаем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(рис.1).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2989467"/>
            <wp:effectExtent b="0" l="0" r="0" t="0"/>
            <wp:docPr descr="Figure 1: рис.1. Программа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Программа.</w:t>
      </w:r>
    </w:p>
    <w:p>
      <w:pPr>
        <w:numPr>
          <w:ilvl w:val="0"/>
          <w:numId w:val="1001"/>
        </w:numPr>
      </w:pPr>
      <w:r>
        <w:t xml:space="preserve">Подоберём ключ, чтобы получить сообщение «С Новым Годом Вас!». После ключа текст становится неизменным. (рис.2).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394380"/>
            <wp:effectExtent b="0" l="0" r="0" t="0"/>
            <wp:docPr descr="Figure 2: рис.2. Определение ключа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Определение ключа.</w:t>
      </w:r>
    </w:p>
    <w:p>
      <w:pPr>
        <w:numPr>
          <w:ilvl w:val="0"/>
          <w:numId w:val="1001"/>
        </w:numPr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  <w:r>
        <w:t xml:space="preserve"> </w:t>
      </w:r>
      <w:r>
        <w:t xml:space="preserve">Каждый символ попарно с символом ключа складываются по модулю.</w:t>
      </w:r>
    </w:p>
    <w:p>
      <w:pPr>
        <w:numPr>
          <w:ilvl w:val="0"/>
          <w:numId w:val="1002"/>
        </w:numPr>
        <w:pStyle w:val="Compact"/>
      </w:pPr>
      <w:r>
        <w:t xml:space="preserve">Перечислите недостатки однократного гаммирования.</w:t>
      </w:r>
      <w:r>
        <w:t xml:space="preserve"> </w:t>
      </w:r>
      <w:r>
        <w:t xml:space="preserve">Ключ нельзя переиспользовать. Размер ключа должен быть такой же, как и размер текста.</w:t>
      </w:r>
    </w:p>
    <w:p>
      <w:pPr>
        <w:numPr>
          <w:ilvl w:val="0"/>
          <w:numId w:val="1002"/>
        </w:numPr>
        <w:pStyle w:val="Compact"/>
      </w:pPr>
      <w:r>
        <w:t xml:space="preserve">Перечислите преимущества однократного гаммирования.</w:t>
      </w:r>
      <w:r>
        <w:t xml:space="preserve"> </w:t>
      </w:r>
      <w:r>
        <w:t xml:space="preserve">Основные преимущества однократного гаммирования – это симметричность и криптостойкость.</w:t>
      </w:r>
    </w:p>
    <w:p>
      <w:pPr>
        <w:numPr>
          <w:ilvl w:val="0"/>
          <w:numId w:val="1002"/>
        </w:numPr>
        <w:pStyle w:val="Compact"/>
      </w:pPr>
      <w:r>
        <w:t xml:space="preserve">Почему длина открытого текста должна совпадать с длиной ключа?</w:t>
      </w:r>
      <w:r>
        <w:t xml:space="preserve"> </w:t>
      </w:r>
      <w:r>
        <w:t xml:space="preserve">Потому что каждый символ открытого текста должен складываться символом ключа попарно.</w:t>
      </w:r>
    </w:p>
    <w:p>
      <w:pPr>
        <w:numPr>
          <w:ilvl w:val="0"/>
          <w:numId w:val="1002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  <w:r>
        <w:t xml:space="preserve"> </w:t>
      </w:r>
      <w:r>
        <w:t xml:space="preserve">В режиме однократного гаммирования используется сложение по модулю 2.</w:t>
      </w:r>
      <w:r>
        <w:t xml:space="preserve"> </w:t>
      </w:r>
      <w:r>
        <w:t xml:space="preserve">Её особенность состоит в том, что при сложении чисел с другим получается исходное.Например, 0+0 = 0, 0+1=1, 1+0=1, 1+1=0.</w:t>
      </w:r>
    </w:p>
    <w:p>
      <w:pPr>
        <w:numPr>
          <w:ilvl w:val="0"/>
          <w:numId w:val="1002"/>
        </w:numPr>
        <w:pStyle w:val="Compact"/>
      </w:pPr>
      <w:r>
        <w:t xml:space="preserve">Как по открытому тексту и ключу получить шифротекст?</w:t>
      </w:r>
      <w:r>
        <w:t xml:space="preserve"> </w:t>
      </w:r>
      <w:r>
        <w:t xml:space="preserve">Нужно сложить попарно символы текста с ключом по модулю 2.</w:t>
      </w:r>
    </w:p>
    <w:p>
      <w:pPr>
        <w:numPr>
          <w:ilvl w:val="0"/>
          <w:numId w:val="1002"/>
        </w:numPr>
        <w:pStyle w:val="Compact"/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Нужно сложить попарно символы открытого текста с символами шифротекста по модулю 2.</w:t>
      </w:r>
    </w:p>
    <w:p>
      <w:pPr>
        <w:numPr>
          <w:ilvl w:val="0"/>
          <w:numId w:val="1002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а) полная случайность ключа;</w:t>
      </w:r>
      <w:r>
        <w:t xml:space="preserve"> </w:t>
      </w:r>
      <w:r>
        <w:t xml:space="preserve">б) равенство длин ключа и открытого текста;</w:t>
      </w:r>
      <w:r>
        <w:t xml:space="preserve"> </w:t>
      </w:r>
      <w:r>
        <w:t xml:space="preserve">в) использование ключа однкратно.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применения режима однократного гаммирования.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Агеева Анастасия Борисовна</dc:creator>
  <dc:language>ru-RU</dc:language>
  <cp:keywords/>
  <dcterms:created xsi:type="dcterms:W3CDTF">2021-12-08T08:09:53Z</dcterms:created>
  <dcterms:modified xsi:type="dcterms:W3CDTF">2021-12-08T08:09:53Z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7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