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878" w:rsidRPr="008D1A95" w:rsidRDefault="008D1A95" w:rsidP="008D1A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A95">
        <w:rPr>
          <w:rFonts w:ascii="Times New Roman" w:hAnsi="Times New Roman" w:cs="Times New Roman"/>
          <w:sz w:val="24"/>
          <w:szCs w:val="24"/>
        </w:rPr>
        <w:t>Убрать кнопку «</w:t>
      </w:r>
      <w:r w:rsidRPr="008D1A95">
        <w:rPr>
          <w:rFonts w:ascii="Times New Roman" w:hAnsi="Times New Roman" w:cs="Times New Roman"/>
          <w:sz w:val="24"/>
          <w:szCs w:val="24"/>
          <w:lang w:val="en-US"/>
        </w:rPr>
        <w:t>more services</w:t>
      </w:r>
      <w:r w:rsidRPr="008D1A95">
        <w:rPr>
          <w:rFonts w:ascii="Times New Roman" w:hAnsi="Times New Roman" w:cs="Times New Roman"/>
          <w:sz w:val="24"/>
          <w:szCs w:val="24"/>
        </w:rPr>
        <w:t>».</w:t>
      </w:r>
    </w:p>
    <w:p w:rsidR="008D1A95" w:rsidRPr="008D1A95" w:rsidRDefault="008D1A95" w:rsidP="008D1A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A95">
        <w:rPr>
          <w:rFonts w:ascii="Times New Roman" w:hAnsi="Times New Roman" w:cs="Times New Roman"/>
          <w:sz w:val="24"/>
          <w:szCs w:val="24"/>
        </w:rPr>
        <w:t xml:space="preserve">Блок «Учёт деталей» переименовать в «Техническое заключение». Здесь же: на </w:t>
      </w:r>
      <w:proofErr w:type="spellStart"/>
      <w:r w:rsidRPr="008D1A95">
        <w:rPr>
          <w:rFonts w:ascii="Times New Roman" w:hAnsi="Times New Roman" w:cs="Times New Roman"/>
          <w:sz w:val="24"/>
          <w:szCs w:val="24"/>
        </w:rPr>
        <w:t>превьюшке</w:t>
      </w:r>
      <w:proofErr w:type="spellEnd"/>
      <w:r w:rsidRPr="008D1A95">
        <w:rPr>
          <w:rFonts w:ascii="Times New Roman" w:hAnsi="Times New Roman" w:cs="Times New Roman"/>
          <w:sz w:val="24"/>
          <w:szCs w:val="24"/>
        </w:rPr>
        <w:t xml:space="preserve"> в последнем слове текста «…</w:t>
      </w:r>
      <w:proofErr w:type="spellStart"/>
      <w:r w:rsidRPr="008D1A95">
        <w:rPr>
          <w:rFonts w:ascii="Times New Roman" w:hAnsi="Times New Roman" w:cs="Times New Roman"/>
          <w:sz w:val="24"/>
          <w:szCs w:val="24"/>
        </w:rPr>
        <w:t>работаХ</w:t>
      </w:r>
      <w:proofErr w:type="spellEnd"/>
      <w:r w:rsidRPr="008D1A95">
        <w:rPr>
          <w:rFonts w:ascii="Times New Roman" w:hAnsi="Times New Roman" w:cs="Times New Roman"/>
          <w:sz w:val="24"/>
          <w:szCs w:val="24"/>
        </w:rPr>
        <w:t>» - пропущена буква «Х».</w:t>
      </w:r>
    </w:p>
    <w:p w:rsidR="008D1A95" w:rsidRPr="008D1A95" w:rsidRDefault="008D1A95" w:rsidP="008D1A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A95">
        <w:rPr>
          <w:rFonts w:ascii="Times New Roman" w:hAnsi="Times New Roman" w:cs="Times New Roman"/>
          <w:sz w:val="24"/>
          <w:szCs w:val="24"/>
        </w:rPr>
        <w:t>Поменять местами блоки в следующем порядке:</w:t>
      </w:r>
    </w:p>
    <w:p w:rsidR="008D1A95" w:rsidRPr="008D1A95" w:rsidRDefault="008D1A95" w:rsidP="008D1A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1A95" w:rsidRPr="008D1A95" w:rsidTr="008D1A95">
        <w:tc>
          <w:tcPr>
            <w:tcW w:w="4672" w:type="dxa"/>
          </w:tcPr>
          <w:p w:rsidR="008D1A95" w:rsidRPr="008D1A95" w:rsidRDefault="008D1A95" w:rsidP="008D1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A95">
              <w:rPr>
                <w:rFonts w:ascii="Times New Roman" w:hAnsi="Times New Roman" w:cs="Times New Roman"/>
                <w:sz w:val="24"/>
                <w:szCs w:val="24"/>
              </w:rPr>
              <w:t>Выполнение</w:t>
            </w:r>
          </w:p>
        </w:tc>
        <w:tc>
          <w:tcPr>
            <w:tcW w:w="4673" w:type="dxa"/>
          </w:tcPr>
          <w:p w:rsidR="008D1A95" w:rsidRPr="008D1A95" w:rsidRDefault="008D1A95" w:rsidP="008D1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A95">
              <w:rPr>
                <w:rFonts w:ascii="Times New Roman" w:hAnsi="Times New Roman" w:cs="Times New Roman"/>
                <w:sz w:val="24"/>
                <w:szCs w:val="24"/>
              </w:rPr>
              <w:t>Индивидуальный подход</w:t>
            </w:r>
          </w:p>
        </w:tc>
      </w:tr>
      <w:tr w:rsidR="008D1A95" w:rsidRPr="008D1A95" w:rsidTr="008D1A95">
        <w:tc>
          <w:tcPr>
            <w:tcW w:w="4672" w:type="dxa"/>
          </w:tcPr>
          <w:p w:rsidR="008D1A95" w:rsidRPr="008D1A95" w:rsidRDefault="008D1A95" w:rsidP="008D1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A95">
              <w:rPr>
                <w:rFonts w:ascii="Times New Roman" w:hAnsi="Times New Roman" w:cs="Times New Roman"/>
                <w:sz w:val="24"/>
                <w:szCs w:val="24"/>
              </w:rPr>
              <w:t>Техническое заключение</w:t>
            </w:r>
          </w:p>
        </w:tc>
        <w:tc>
          <w:tcPr>
            <w:tcW w:w="4673" w:type="dxa"/>
          </w:tcPr>
          <w:p w:rsidR="008D1A95" w:rsidRPr="008D1A95" w:rsidRDefault="008D1A95" w:rsidP="008D1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A95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</w:p>
        </w:tc>
      </w:tr>
    </w:tbl>
    <w:p w:rsidR="008D1A95" w:rsidRDefault="008D1A95" w:rsidP="008D1A95"/>
    <w:p w:rsidR="008D1A95" w:rsidRDefault="008D1A95" w:rsidP="008D1A95"/>
    <w:p w:rsidR="008D1A95" w:rsidRPr="008D1A95" w:rsidRDefault="008D1A95" w:rsidP="008D1A95">
      <w:pPr>
        <w:rPr>
          <w:b/>
          <w:i/>
        </w:rPr>
      </w:pPr>
    </w:p>
    <w:p w:rsidR="008D1A95" w:rsidRPr="008D1A95" w:rsidRDefault="008D1A95" w:rsidP="008D1A95">
      <w:pPr>
        <w:rPr>
          <w:i/>
          <w:sz w:val="36"/>
          <w:szCs w:val="36"/>
          <w:u w:val="single"/>
        </w:rPr>
      </w:pPr>
      <w:r w:rsidRPr="008D1A95">
        <w:rPr>
          <w:i/>
          <w:sz w:val="36"/>
          <w:szCs w:val="36"/>
          <w:u w:val="single"/>
        </w:rPr>
        <w:t xml:space="preserve">На отдельном </w:t>
      </w:r>
      <w:proofErr w:type="spellStart"/>
      <w:r w:rsidRPr="008D1A95">
        <w:rPr>
          <w:i/>
          <w:sz w:val="36"/>
          <w:szCs w:val="36"/>
          <w:u w:val="single"/>
        </w:rPr>
        <w:t>скрине</w:t>
      </w:r>
      <w:proofErr w:type="spellEnd"/>
      <w:r w:rsidRPr="008D1A95">
        <w:rPr>
          <w:i/>
          <w:sz w:val="36"/>
          <w:szCs w:val="36"/>
          <w:u w:val="single"/>
        </w:rPr>
        <w:t xml:space="preserve"> всё показал в супер-редакторе.</w:t>
      </w:r>
    </w:p>
    <w:p w:rsidR="008D1A95" w:rsidRPr="008D1A95" w:rsidRDefault="008D1A95" w:rsidP="008D1A95">
      <w:pPr>
        <w:pBdr>
          <w:bottom w:val="single" w:sz="12" w:space="1" w:color="auto"/>
        </w:pBdr>
      </w:pPr>
    </w:p>
    <w:p w:rsidR="008D1A95" w:rsidRDefault="008D1A95" w:rsidP="008D1A95"/>
    <w:p w:rsidR="008D1A95" w:rsidRPr="008D1A95" w:rsidRDefault="008D1A95" w:rsidP="008D1A95">
      <w:pPr>
        <w:rPr>
          <w:rFonts w:ascii="Times New Roman" w:hAnsi="Times New Roman" w:cs="Times New Roman"/>
          <w:i/>
          <w:sz w:val="28"/>
          <w:szCs w:val="28"/>
        </w:rPr>
      </w:pPr>
      <w:r w:rsidRPr="008D1A95">
        <w:rPr>
          <w:rFonts w:ascii="Times New Roman" w:hAnsi="Times New Roman" w:cs="Times New Roman"/>
          <w:i/>
          <w:color w:val="002060"/>
          <w:sz w:val="28"/>
          <w:szCs w:val="28"/>
        </w:rPr>
        <w:t>Сам текст для колонок, который при наведении мышью должен быть:</w:t>
      </w:r>
    </w:p>
    <w:p w:rsidR="008D1A95" w:rsidRDefault="008D1A95" w:rsidP="008D1A95"/>
    <w:p w:rsidR="008D1A95" w:rsidRPr="00397E7F" w:rsidRDefault="008D1A95" w:rsidP="008D1A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397E7F">
        <w:rPr>
          <w:rFonts w:ascii="Times New Roman" w:hAnsi="Times New Roman" w:cs="Times New Roman"/>
          <w:b/>
          <w:sz w:val="28"/>
          <w:szCs w:val="28"/>
        </w:rPr>
        <w:t>.</w:t>
      </w:r>
    </w:p>
    <w:p w:rsidR="008D1A95" w:rsidRDefault="008D1A95" w:rsidP="008D1A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Очистка канализационных систем, ливневых сетей, восстановление пропускной способности технологических трубопроводов,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видеобследование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1A95" w:rsidRDefault="008D1A95" w:rsidP="008D1A9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D1A95" w:rsidRDefault="008D1A95" w:rsidP="008D1A95">
      <w:pPr>
        <w:rPr>
          <w:rFonts w:ascii="Times New Roman" w:hAnsi="Times New Roman" w:cs="Times New Roman"/>
          <w:b/>
          <w:sz w:val="28"/>
          <w:szCs w:val="28"/>
        </w:rPr>
      </w:pPr>
    </w:p>
    <w:p w:rsidR="008D1A95" w:rsidRDefault="008D1A95" w:rsidP="008D1A95">
      <w:pPr>
        <w:rPr>
          <w:rFonts w:ascii="Times New Roman" w:hAnsi="Times New Roman" w:cs="Times New Roman"/>
          <w:b/>
          <w:sz w:val="28"/>
          <w:szCs w:val="28"/>
        </w:rPr>
      </w:pPr>
    </w:p>
    <w:p w:rsidR="008D1A95" w:rsidRPr="00397E7F" w:rsidRDefault="008D1A95" w:rsidP="008D1A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Индивидуальный подход</w:t>
      </w:r>
      <w:r w:rsidRPr="00397E7F">
        <w:rPr>
          <w:rFonts w:ascii="Times New Roman" w:hAnsi="Times New Roman" w:cs="Times New Roman"/>
          <w:b/>
          <w:sz w:val="28"/>
          <w:szCs w:val="28"/>
        </w:rPr>
        <w:t>.</w:t>
      </w:r>
    </w:p>
    <w:p w:rsidR="008D1A95" w:rsidRDefault="008D1A95" w:rsidP="008D1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анализа проблемного объекта с целью построения стратегии эффективной решения поставленной задачи.</w:t>
      </w:r>
    </w:p>
    <w:p w:rsidR="008D1A95" w:rsidRDefault="008D1A95" w:rsidP="008D1A95">
      <w:pPr>
        <w:rPr>
          <w:rFonts w:ascii="Times New Roman" w:hAnsi="Times New Roman" w:cs="Times New Roman"/>
          <w:b/>
          <w:sz w:val="28"/>
          <w:szCs w:val="28"/>
        </w:rPr>
      </w:pPr>
    </w:p>
    <w:p w:rsidR="008D1A95" w:rsidRPr="00397E7F" w:rsidRDefault="008D1A95" w:rsidP="008D1A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заключение</w:t>
      </w:r>
      <w:r w:rsidRPr="00397E7F">
        <w:rPr>
          <w:rFonts w:ascii="Times New Roman" w:hAnsi="Times New Roman" w:cs="Times New Roman"/>
          <w:b/>
          <w:sz w:val="28"/>
          <w:szCs w:val="28"/>
        </w:rPr>
        <w:t>.</w:t>
      </w:r>
    </w:p>
    <w:p w:rsidR="008D1A95" w:rsidRDefault="008D1A95" w:rsidP="008D1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требованию Заказчика предоставляется детальный технический отчёт о проделанных работах, а также фото/видео отчёты о состоянии восстанавливаемого объекта.</w:t>
      </w:r>
    </w:p>
    <w:p w:rsidR="008D1A95" w:rsidRDefault="008D1A95" w:rsidP="008D1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1A95" w:rsidRPr="0003776B" w:rsidRDefault="008D1A95" w:rsidP="008D1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77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Консультация.</w:t>
      </w:r>
    </w:p>
    <w:p w:rsidR="008D1A95" w:rsidRPr="0003776B" w:rsidRDefault="008D1A95" w:rsidP="008D1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предоставление обратной связи, информирование Заказчика на всех этапах выполняемых работ.</w:t>
      </w:r>
    </w:p>
    <w:p w:rsidR="008D1A95" w:rsidRDefault="008D1A95" w:rsidP="008D1A95"/>
    <w:sectPr w:rsidR="008D1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133C11"/>
    <w:multiLevelType w:val="hybridMultilevel"/>
    <w:tmpl w:val="63FAE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81"/>
    <w:rsid w:val="004C0878"/>
    <w:rsid w:val="008D1A95"/>
    <w:rsid w:val="00CB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C20DB-6DA5-498A-8445-8244A525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A95"/>
    <w:pPr>
      <w:ind w:left="720"/>
      <w:contextualSpacing/>
    </w:pPr>
  </w:style>
  <w:style w:type="table" w:styleId="a4">
    <w:name w:val="Table Grid"/>
    <w:basedOn w:val="a1"/>
    <w:uiPriority w:val="39"/>
    <w:rsid w:val="008D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ZMK AVANGARD</dc:creator>
  <cp:keywords/>
  <dc:description/>
  <cp:lastModifiedBy>OOO ZMK AVANGARD</cp:lastModifiedBy>
  <cp:revision>2</cp:revision>
  <dcterms:created xsi:type="dcterms:W3CDTF">2017-05-15T11:15:00Z</dcterms:created>
  <dcterms:modified xsi:type="dcterms:W3CDTF">2017-05-15T11:23:00Z</dcterms:modified>
</cp:coreProperties>
</file>