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A8" w:rsidRDefault="00C95654">
      <w:pPr>
        <w:spacing w:after="100"/>
        <w:jc w:val="center"/>
      </w:pPr>
      <w:r>
        <w:rPr>
          <w:b/>
          <w:bCs/>
          <w:sz w:val="44"/>
          <w:szCs w:val="44"/>
        </w:rPr>
        <w:t>Smart Electricity Consumption Prediction</w:t>
      </w:r>
    </w:p>
    <w:p w:rsidR="00DF77A8" w:rsidRDefault="00C95654">
      <w:pPr>
        <w:spacing w:after="300"/>
        <w:jc w:val="center"/>
      </w:pPr>
      <w:r>
        <w:rPr>
          <w:b/>
          <w:bCs/>
          <w:color w:val="2E4057"/>
          <w:sz w:val="36"/>
          <w:szCs w:val="36"/>
        </w:rPr>
        <w:t>&amp; Energy Optimization System</w:t>
      </w:r>
    </w:p>
    <w:p w:rsidR="00DF77A8" w:rsidRDefault="00C95654">
      <w:pPr>
        <w:pStyle w:val="Heading1"/>
        <w:spacing w:before="240" w:after="120"/>
      </w:pPr>
      <w:bookmarkStart w:id="0" w:name="_GoBack"/>
      <w:bookmarkEnd w:id="0"/>
      <w:r>
        <w:t>1. Project Overview</w:t>
      </w:r>
    </w:p>
    <w:p w:rsidR="00DF77A8" w:rsidRDefault="00C95654">
      <w:pPr>
        <w:spacing w:after="160"/>
      </w:pPr>
      <w:r>
        <w:t>This project implements a complete, production-style machine learning pipeline that predicts a household's daily electricity consumption and generates personalized, actionable energy-saving recommendations. The system covers original dataset design, prepro</w:t>
      </w:r>
      <w:r>
        <w:t xml:space="preserve">cessing, exploratory data analysis, </w:t>
      </w:r>
      <w:proofErr w:type="gramStart"/>
      <w:r>
        <w:t>feature</w:t>
      </w:r>
      <w:proofErr w:type="gramEnd"/>
      <w:r>
        <w:t xml:space="preserve"> engineering, model comparison across seven algorithms, </w:t>
      </w:r>
      <w:proofErr w:type="spellStart"/>
      <w:r>
        <w:t>hyperparameter</w:t>
      </w:r>
      <w:proofErr w:type="spellEnd"/>
      <w:r>
        <w:t xml:space="preserve"> tuning, a rule-based recommendation engine, and an interactive </w:t>
      </w:r>
      <w:proofErr w:type="spellStart"/>
      <w:r>
        <w:t>Streamlit</w:t>
      </w:r>
      <w:proofErr w:type="spellEnd"/>
      <w:r>
        <w:t xml:space="preserve"> dashboard.</w:t>
      </w:r>
    </w:p>
    <w:p w:rsidR="00DF77A8" w:rsidRDefault="00C95654">
      <w:pPr>
        <w:pStyle w:val="Heading1"/>
        <w:spacing w:before="240" w:after="120"/>
      </w:pPr>
      <w:r>
        <w:t>2. Dataset Collection Method</w:t>
      </w:r>
    </w:p>
    <w:p w:rsidR="00DF77A8" w:rsidRDefault="00C95654">
      <w:pPr>
        <w:spacing w:after="160"/>
      </w:pPr>
      <w:r>
        <w:t>In compliance with the task's</w:t>
      </w:r>
      <w:r>
        <w:t xml:space="preserve"> mandatory requirement, no public dataset (</w:t>
      </w:r>
      <w:proofErr w:type="spellStart"/>
      <w:r>
        <w:t>Kaggle</w:t>
      </w:r>
      <w:proofErr w:type="spellEnd"/>
      <w:r>
        <w:t>, UCI, GitHub, or otherwise) was used. Instead, a synthetic dataset was generated programmatically using a physics-informed simulation approach, built on the principle that Energy (kWh) equals Power (kW) mul</w:t>
      </w:r>
      <w:r>
        <w:t>tiplied by Time (hours).</w:t>
      </w:r>
    </w:p>
    <w:p w:rsidR="00DF77A8" w:rsidRDefault="00C95654">
      <w:pPr>
        <w:spacing w:after="160"/>
      </w:pPr>
      <w:r>
        <w:t>Key design choices that make the dataset realistic rather than purely random: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Each appliance was assigned an approximate real-world power rating (e.g. AC = 1.5 kW, Geyser = 2.0 kW, Fan = 0.075 kW).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Appliance usage hours were genera</w:t>
      </w:r>
      <w:r>
        <w:t>ted as conditional distributions, not independent random draws — e.g. AC usage hours scale with outdoor temperature and occupancy (work-from-home, weekend presence).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Seasonal and calendar consistency was enforced (e.g. a '</w:t>
      </w:r>
      <w:proofErr w:type="gramStart"/>
      <w:r>
        <w:t>Winter</w:t>
      </w:r>
      <w:proofErr w:type="gramEnd"/>
      <w:r>
        <w:t>' record always has a temper</w:t>
      </w:r>
      <w:r>
        <w:t>ature drawn from a cold-weather distribution, never a summer one).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Controlled random noise (±5%) was added to the final energy formula to mimic real-world unpredictability such as voltage fluctuation.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Missing values (2% of applicable cells) and 15 duplicat</w:t>
      </w:r>
      <w:r>
        <w:t xml:space="preserve">e rows were intentionally injected to provide </w:t>
      </w:r>
      <w:proofErr w:type="gramStart"/>
      <w:r>
        <w:t>genuine</w:t>
      </w:r>
      <w:proofErr w:type="gramEnd"/>
      <w:r>
        <w:t xml:space="preserve"> material for the preprocessing stage, mirroring real-world data quality issues.</w:t>
      </w:r>
    </w:p>
    <w:p w:rsidR="00DF77A8" w:rsidRDefault="00C95654">
      <w:pPr>
        <w:spacing w:after="160"/>
      </w:pPr>
      <w:r>
        <w:t>Final dataset: 2,000 records (after cleaning), 30 raw features, expanding to 53 columns after one-hot encoding and feature</w:t>
      </w:r>
      <w:r>
        <w:t xml:space="preserve"> engineering.</w:t>
      </w:r>
    </w:p>
    <w:p w:rsidR="00DF77A8" w:rsidRDefault="00C95654">
      <w:pPr>
        <w:pStyle w:val="Heading1"/>
        <w:spacing w:before="240" w:after="120"/>
      </w:pPr>
      <w:r>
        <w:t>3. Feature Description</w:t>
      </w:r>
    </w:p>
    <w:p w:rsidR="00DF77A8" w:rsidRDefault="00C95654">
      <w:pPr>
        <w:spacing w:after="160"/>
      </w:pPr>
      <w:r>
        <w:t>Features fall into five logical groups: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Household identity: </w:t>
      </w:r>
      <w:proofErr w:type="spellStart"/>
      <w:r>
        <w:t>House_Type</w:t>
      </w:r>
      <w:proofErr w:type="spellEnd"/>
      <w:r>
        <w:t xml:space="preserve">, </w:t>
      </w:r>
      <w:proofErr w:type="spellStart"/>
      <w:r>
        <w:t>Area_sqft</w:t>
      </w:r>
      <w:proofErr w:type="spellEnd"/>
      <w:r>
        <w:t xml:space="preserve">, </w:t>
      </w:r>
      <w:proofErr w:type="spellStart"/>
      <w:r>
        <w:t>Number_of_Rooms</w:t>
      </w:r>
      <w:proofErr w:type="spellEnd"/>
      <w:r>
        <w:t xml:space="preserve">, </w:t>
      </w:r>
      <w:proofErr w:type="spellStart"/>
      <w:r>
        <w:t>Family_Members</w:t>
      </w:r>
      <w:proofErr w:type="spellEnd"/>
      <w:r>
        <w:t xml:space="preserve">, Adults, Children, </w:t>
      </w:r>
      <w:proofErr w:type="spellStart"/>
      <w:r>
        <w:t>Senior_Citizens</w:t>
      </w:r>
      <w:proofErr w:type="spellEnd"/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Behavioral/lifestyle: </w:t>
      </w:r>
      <w:proofErr w:type="spellStart"/>
      <w:r>
        <w:t>Work_From_Home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Is_Hol</w:t>
      </w:r>
      <w:r>
        <w:t>iday</w:t>
      </w:r>
      <w:proofErr w:type="spellEnd"/>
      <w:r>
        <w:t>, Month, Season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Weather: </w:t>
      </w:r>
      <w:proofErr w:type="spellStart"/>
      <w:r>
        <w:t>Outdoor_Temperature</w:t>
      </w:r>
      <w:proofErr w:type="spellEnd"/>
      <w:r>
        <w:t>, Humidity (season-dependent distributions)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Appliance usage: AC/Fan/TV/Laptop/Water Motor/Microwave/Geyser hours, </w:t>
      </w:r>
      <w:proofErr w:type="spellStart"/>
      <w:r>
        <w:t>Washing_Machine_Usage</w:t>
      </w:r>
      <w:proofErr w:type="spellEnd"/>
      <w:r>
        <w:t xml:space="preserve">, </w:t>
      </w:r>
      <w:proofErr w:type="spellStart"/>
      <w:r>
        <w:t>Lighting_Hours_Per_Room</w:t>
      </w:r>
      <w:proofErr w:type="spellEnd"/>
      <w:r>
        <w:t xml:space="preserve">, </w:t>
      </w:r>
      <w:proofErr w:type="spellStart"/>
      <w:r>
        <w:t>EV_Charging</w:t>
      </w:r>
      <w:proofErr w:type="spellEnd"/>
      <w:r>
        <w:t xml:space="preserve">, </w:t>
      </w:r>
      <w:proofErr w:type="spellStart"/>
      <w:r>
        <w:t>Solar_Panel</w:t>
      </w:r>
      <w:proofErr w:type="spellEnd"/>
      <w:r>
        <w:t xml:space="preserve">, </w:t>
      </w:r>
      <w:proofErr w:type="spellStart"/>
      <w:r>
        <w:t>Battery_Backup</w:t>
      </w:r>
      <w:proofErr w:type="spellEnd"/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Targe</w:t>
      </w:r>
      <w:r>
        <w:t xml:space="preserve">t: </w:t>
      </w:r>
      <w:proofErr w:type="spellStart"/>
      <w:r>
        <w:t>Daily_Electricity_Consumption_kWh</w:t>
      </w:r>
      <w:proofErr w:type="spellEnd"/>
      <w:r>
        <w:t>, computed via the Power × Time formula described above</w:t>
      </w:r>
    </w:p>
    <w:p w:rsidR="00DF77A8" w:rsidRDefault="00C95654">
      <w:pPr>
        <w:pStyle w:val="Heading1"/>
        <w:spacing w:before="240" w:after="120"/>
      </w:pPr>
      <w:r>
        <w:t>4. Data Preprocessing</w:t>
      </w:r>
    </w:p>
    <w:p w:rsidR="00DF77A8" w:rsidRDefault="00C95654">
      <w:pPr>
        <w:spacing w:after="160"/>
      </w:pPr>
      <w:r>
        <w:t>The following steps were applied, in order: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Missing value handling: median imputation (robust to outlier influence, unlike mean).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Duplicate re</w:t>
      </w:r>
      <w:r>
        <w:t>moval: 15 duplicate rows dropped based on full-column matching.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lastRenderedPageBreak/>
        <w:t>Outlier detection: IQR method (1.5×IQR bounds), applied ONLY to genuinely continuous columns. Binary flags (</w:t>
      </w:r>
      <w:proofErr w:type="spellStart"/>
      <w:r>
        <w:t>Solar_Panel</w:t>
      </w:r>
      <w:proofErr w:type="spellEnd"/>
      <w:r>
        <w:t xml:space="preserve">, </w:t>
      </w:r>
      <w:proofErr w:type="spellStart"/>
      <w:r>
        <w:t>EV_Charging</w:t>
      </w:r>
      <w:proofErr w:type="spellEnd"/>
      <w:r>
        <w:t>, etc.) were deliberately excluded, since IQR misclassifies minority classes in binary data as outliers — a common and impor</w:t>
      </w:r>
      <w:r>
        <w:t>tant pitfall.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Outlier treatment: capping (</w:t>
      </w:r>
      <w:proofErr w:type="spellStart"/>
      <w:r>
        <w:t>winsorization</w:t>
      </w:r>
      <w:proofErr w:type="spellEnd"/>
      <w:r>
        <w:t>) rather than deletion, to preserve row-level information.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Encoding: One-Hot Encoding (with </w:t>
      </w:r>
      <w:proofErr w:type="spellStart"/>
      <w:r>
        <w:t>drop_first</w:t>
      </w:r>
      <w:proofErr w:type="spellEnd"/>
      <w:r>
        <w:t>=True) for nominal categorical columns (</w:t>
      </w:r>
      <w:proofErr w:type="spellStart"/>
      <w:r>
        <w:t>House_Type</w:t>
      </w:r>
      <w:proofErr w:type="spellEnd"/>
      <w:r>
        <w:t xml:space="preserve">, Season, </w:t>
      </w:r>
      <w:proofErr w:type="spellStart"/>
      <w:r>
        <w:t>Day_of_Week</w:t>
      </w:r>
      <w:proofErr w:type="spellEnd"/>
      <w:r>
        <w:t>), avoiding the false ordina</w:t>
      </w:r>
      <w:r>
        <w:t>l relationships that Label Encoding would introduce.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Scaling: </w:t>
      </w:r>
      <w:proofErr w:type="spellStart"/>
      <w:r>
        <w:t>StandardScaler</w:t>
      </w:r>
      <w:proofErr w:type="spellEnd"/>
      <w:r>
        <w:t xml:space="preserve"> applied to produce a scaled dataset variant for scale-sensitive algorithms (Linear Regression, SVR), while an unscaled variant was retained for tree-based models.</w:t>
      </w:r>
    </w:p>
    <w:p w:rsidR="00DF77A8" w:rsidRDefault="00C95654">
      <w:pPr>
        <w:pStyle w:val="Heading1"/>
        <w:spacing w:before="240" w:after="120"/>
      </w:pPr>
      <w:r>
        <w:t>5. Exploratory D</w:t>
      </w:r>
      <w:r>
        <w:t>ata Analysis — Key Insights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AC usage and outdoor temperature are the strongest linear predictors of consumption (r = 0.78 and 0.59 respectively).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Solar panel households show ~27% lower average consumption (8.89 vs 12.17 kWh/day).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EV-charging households ave</w:t>
      </w:r>
      <w:r>
        <w:t>rage 17.58 kWh/day versus 11.03 kWh/day for non-EV households — the single largest reducible load identified.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Summer has the highest average consumption across seasons; Winter the lowest.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proofErr w:type="spellStart"/>
      <w:r>
        <w:t>Family_Members</w:t>
      </w:r>
      <w:proofErr w:type="spellEnd"/>
      <w:r>
        <w:t xml:space="preserve"> alone is a weak predictor (r ≈ 0.05) even after stren</w:t>
      </w:r>
      <w:r>
        <w:t>gthening its influence on TV/laptop/lighting usage — indicating that actual appliance behavior matters far more than household headcount, a realistic and non-obvious finding worth noting for any real deployment.</w:t>
      </w:r>
    </w:p>
    <w:p w:rsidR="00DF77A8" w:rsidRDefault="00C95654">
      <w:pPr>
        <w:pStyle w:val="Heading1"/>
        <w:spacing w:before="240" w:after="120"/>
      </w:pPr>
      <w:r>
        <w:t>6. Feature Engineering</w:t>
      </w:r>
    </w:p>
    <w:p w:rsidR="00DF77A8" w:rsidRDefault="00C95654">
      <w:pPr>
        <w:spacing w:after="160"/>
      </w:pPr>
      <w:r>
        <w:t>Nine new features wer</w:t>
      </w:r>
      <w:r>
        <w:t>e engineered from raw columns, without referencing the target variable (to avoid data leakage):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proofErr w:type="spellStart"/>
      <w:r>
        <w:t>Total_Appliance_Hours</w:t>
      </w:r>
      <w:proofErr w:type="spellEnd"/>
      <w:r>
        <w:t xml:space="preserve">, </w:t>
      </w:r>
      <w:proofErr w:type="spellStart"/>
      <w:r>
        <w:t>Power_Usage_Index</w:t>
      </w:r>
      <w:proofErr w:type="spellEnd"/>
      <w:r>
        <w:t xml:space="preserve"> (physics-weighted), </w:t>
      </w:r>
      <w:proofErr w:type="spellStart"/>
      <w:r>
        <w:t>Appliance_Density</w:t>
      </w:r>
      <w:proofErr w:type="spellEnd"/>
      <w:r>
        <w:t xml:space="preserve">, </w:t>
      </w:r>
      <w:proofErr w:type="spellStart"/>
      <w:r>
        <w:t>Weather_Severity_Index</w:t>
      </w:r>
      <w:proofErr w:type="spellEnd"/>
      <w:r>
        <w:t xml:space="preserve">, </w:t>
      </w:r>
      <w:proofErr w:type="spellStart"/>
      <w:r>
        <w:t>Temperature_Category</w:t>
      </w:r>
      <w:proofErr w:type="spellEnd"/>
      <w:r>
        <w:t xml:space="preserve">, </w:t>
      </w:r>
      <w:proofErr w:type="spellStart"/>
      <w:r>
        <w:t>Occupancy_Score</w:t>
      </w:r>
      <w:proofErr w:type="spellEnd"/>
      <w:r>
        <w:t xml:space="preserve">, </w:t>
      </w:r>
      <w:proofErr w:type="spellStart"/>
      <w:r>
        <w:t>Appliance_Load_Sc</w:t>
      </w:r>
      <w:r>
        <w:t>ore</w:t>
      </w:r>
      <w:proofErr w:type="spellEnd"/>
      <w:r>
        <w:t xml:space="preserve">, </w:t>
      </w:r>
      <w:proofErr w:type="spellStart"/>
      <w:r>
        <w:t>Peak_Load_Interaction</w:t>
      </w:r>
      <w:proofErr w:type="spellEnd"/>
      <w:r>
        <w:t xml:space="preserve">, </w:t>
      </w:r>
      <w:proofErr w:type="spellStart"/>
      <w:r>
        <w:t>Lifestyle_Category</w:t>
      </w:r>
      <w:proofErr w:type="spellEnd"/>
      <w:r>
        <w:t>.</w:t>
      </w:r>
    </w:p>
    <w:p w:rsidR="00DF77A8" w:rsidRDefault="00C95654">
      <w:pPr>
        <w:spacing w:after="160"/>
      </w:pPr>
      <w:proofErr w:type="spellStart"/>
      <w:r>
        <w:t>Power_Usage_Index</w:t>
      </w:r>
      <w:proofErr w:type="spellEnd"/>
      <w:r>
        <w:t xml:space="preserve"> proved to be the standout engineered feature, achieving a correlation of 0.81 with the target — higher than any single raw feature — and accounting for approximately 65% of the final model's</w:t>
      </w:r>
      <w:r>
        <w:t xml:space="preserve"> feature importance. Feature selection was validated using four independent methods (correlation, mutual information, Random Forest importance, and permutation importance) to avoid the blind spots of any single technique.</w:t>
      </w:r>
    </w:p>
    <w:p w:rsidR="00DF77A8" w:rsidRDefault="00C95654">
      <w:pPr>
        <w:pStyle w:val="Heading1"/>
        <w:spacing w:before="240" w:after="120"/>
      </w:pPr>
      <w:r>
        <w:t>7. Model Selection &amp; Performance C</w:t>
      </w:r>
      <w:r>
        <w:t>omparison</w:t>
      </w:r>
    </w:p>
    <w:p w:rsidR="00DF77A8" w:rsidRDefault="00C95654">
      <w:pPr>
        <w:spacing w:after="160"/>
      </w:pPr>
      <w:r>
        <w:t>Seven regression algorithms were trained and compared using an 80/20 train-test split plus 5-fold cross-validation: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4057"/>
          </w:tcPr>
          <w:p w:rsidR="00DF77A8" w:rsidRDefault="00C95654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00" w:type="dxa"/>
            <w:shd w:val="clear" w:color="auto" w:fill="2E4057"/>
          </w:tcPr>
          <w:p w:rsidR="00DF77A8" w:rsidRDefault="00C95654"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1800" w:type="dxa"/>
            <w:shd w:val="clear" w:color="auto" w:fill="2E4057"/>
          </w:tcPr>
          <w:p w:rsidR="00DF77A8" w:rsidRDefault="00C95654"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1800" w:type="dxa"/>
            <w:shd w:val="clear" w:color="auto" w:fill="2E4057"/>
          </w:tcPr>
          <w:p w:rsidR="00DF77A8" w:rsidRDefault="00C95654">
            <w:r>
              <w:rPr>
                <w:b/>
                <w:bCs/>
                <w:color w:val="FFFFFF"/>
              </w:rPr>
              <w:t>R²</w:t>
            </w:r>
          </w:p>
        </w:tc>
        <w:tc>
          <w:tcPr>
            <w:tcW w:w="1800" w:type="dxa"/>
            <w:shd w:val="clear" w:color="auto" w:fill="2E4057"/>
          </w:tcPr>
          <w:p w:rsidR="00DF77A8" w:rsidRDefault="00C95654">
            <w:r>
              <w:rPr>
                <w:b/>
                <w:bCs/>
                <w:color w:val="FFFFFF"/>
              </w:rPr>
              <w:t>CV R² (mean)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r>
              <w:t>Gradient Boosting (tuned)</w:t>
            </w:r>
          </w:p>
        </w:tc>
        <w:tc>
          <w:tcPr>
            <w:tcW w:w="1800" w:type="dxa"/>
          </w:tcPr>
          <w:p w:rsidR="00DF77A8" w:rsidRDefault="00C95654">
            <w:r>
              <w:t>0.58</w:t>
            </w:r>
          </w:p>
        </w:tc>
        <w:tc>
          <w:tcPr>
            <w:tcW w:w="1800" w:type="dxa"/>
          </w:tcPr>
          <w:p w:rsidR="00DF77A8" w:rsidRDefault="00C95654">
            <w:r>
              <w:t>0.76</w:t>
            </w:r>
          </w:p>
        </w:tc>
        <w:tc>
          <w:tcPr>
            <w:tcW w:w="1800" w:type="dxa"/>
          </w:tcPr>
          <w:p w:rsidR="00DF77A8" w:rsidRDefault="00C95654">
            <w:r>
              <w:t>0.9726</w:t>
            </w:r>
          </w:p>
        </w:tc>
        <w:tc>
          <w:tcPr>
            <w:tcW w:w="1800" w:type="dxa"/>
          </w:tcPr>
          <w:p w:rsidR="00DF77A8" w:rsidRDefault="00C95654">
            <w:r>
              <w:t>0.9717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proofErr w:type="spellStart"/>
            <w:r>
              <w:t>XGBoost</w:t>
            </w:r>
            <w:proofErr w:type="spellEnd"/>
          </w:p>
        </w:tc>
        <w:tc>
          <w:tcPr>
            <w:tcW w:w="1800" w:type="dxa"/>
          </w:tcPr>
          <w:p w:rsidR="00DF77A8" w:rsidRDefault="00C95654">
            <w:r>
              <w:t>0.63</w:t>
            </w:r>
          </w:p>
        </w:tc>
        <w:tc>
          <w:tcPr>
            <w:tcW w:w="1800" w:type="dxa"/>
          </w:tcPr>
          <w:p w:rsidR="00DF77A8" w:rsidRDefault="00C95654">
            <w:r>
              <w:t>0.84</w:t>
            </w:r>
          </w:p>
        </w:tc>
        <w:tc>
          <w:tcPr>
            <w:tcW w:w="1800" w:type="dxa"/>
          </w:tcPr>
          <w:p w:rsidR="00DF77A8" w:rsidRDefault="00C95654">
            <w:r>
              <w:t>0.9663</w:t>
            </w:r>
          </w:p>
        </w:tc>
        <w:tc>
          <w:tcPr>
            <w:tcW w:w="1800" w:type="dxa"/>
          </w:tcPr>
          <w:p w:rsidR="00DF77A8" w:rsidRDefault="00C95654">
            <w:r>
              <w:t>0.9610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r>
              <w:t>Linear Regression</w:t>
            </w:r>
          </w:p>
        </w:tc>
        <w:tc>
          <w:tcPr>
            <w:tcW w:w="1800" w:type="dxa"/>
          </w:tcPr>
          <w:p w:rsidR="00DF77A8" w:rsidRDefault="00C95654">
            <w:r>
              <w:t>0.65</w:t>
            </w:r>
          </w:p>
        </w:tc>
        <w:tc>
          <w:tcPr>
            <w:tcW w:w="1800" w:type="dxa"/>
          </w:tcPr>
          <w:p w:rsidR="00DF77A8" w:rsidRDefault="00C95654">
            <w:r>
              <w:t>0.87</w:t>
            </w:r>
          </w:p>
        </w:tc>
        <w:tc>
          <w:tcPr>
            <w:tcW w:w="1800" w:type="dxa"/>
          </w:tcPr>
          <w:p w:rsidR="00DF77A8" w:rsidRDefault="00C95654">
            <w:r>
              <w:t>0.9637</w:t>
            </w:r>
          </w:p>
        </w:tc>
        <w:tc>
          <w:tcPr>
            <w:tcW w:w="1800" w:type="dxa"/>
          </w:tcPr>
          <w:p w:rsidR="00DF77A8" w:rsidRDefault="00C95654">
            <w:r>
              <w:t>0.9637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r>
              <w:t>Extra Trees</w:t>
            </w:r>
          </w:p>
        </w:tc>
        <w:tc>
          <w:tcPr>
            <w:tcW w:w="1800" w:type="dxa"/>
          </w:tcPr>
          <w:p w:rsidR="00DF77A8" w:rsidRDefault="00C95654">
            <w:r>
              <w:t>0.65</w:t>
            </w:r>
          </w:p>
        </w:tc>
        <w:tc>
          <w:tcPr>
            <w:tcW w:w="1800" w:type="dxa"/>
          </w:tcPr>
          <w:p w:rsidR="00DF77A8" w:rsidRDefault="00C95654">
            <w:r>
              <w:t>0.88</w:t>
            </w:r>
          </w:p>
        </w:tc>
        <w:tc>
          <w:tcPr>
            <w:tcW w:w="1800" w:type="dxa"/>
          </w:tcPr>
          <w:p w:rsidR="00DF77A8" w:rsidRDefault="00C95654">
            <w:r>
              <w:t>0.9632</w:t>
            </w:r>
          </w:p>
        </w:tc>
        <w:tc>
          <w:tcPr>
            <w:tcW w:w="1800" w:type="dxa"/>
          </w:tcPr>
          <w:p w:rsidR="00DF77A8" w:rsidRDefault="00C95654">
            <w:r>
              <w:t>0.9621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r>
              <w:t>Random Forest</w:t>
            </w:r>
          </w:p>
        </w:tc>
        <w:tc>
          <w:tcPr>
            <w:tcW w:w="1800" w:type="dxa"/>
          </w:tcPr>
          <w:p w:rsidR="00DF77A8" w:rsidRDefault="00C95654">
            <w:r>
              <w:t>0.65</w:t>
            </w:r>
          </w:p>
        </w:tc>
        <w:tc>
          <w:tcPr>
            <w:tcW w:w="1800" w:type="dxa"/>
          </w:tcPr>
          <w:p w:rsidR="00DF77A8" w:rsidRDefault="00C95654">
            <w:r>
              <w:t>0.88</w:t>
            </w:r>
          </w:p>
        </w:tc>
        <w:tc>
          <w:tcPr>
            <w:tcW w:w="1800" w:type="dxa"/>
          </w:tcPr>
          <w:p w:rsidR="00DF77A8" w:rsidRDefault="00C95654">
            <w:r>
              <w:t>0.9626</w:t>
            </w:r>
          </w:p>
        </w:tc>
        <w:tc>
          <w:tcPr>
            <w:tcW w:w="1800" w:type="dxa"/>
          </w:tcPr>
          <w:p w:rsidR="00DF77A8" w:rsidRDefault="00C95654">
            <w:r>
              <w:t>0.9596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r>
              <w:t>Decision Tree</w:t>
            </w:r>
          </w:p>
        </w:tc>
        <w:tc>
          <w:tcPr>
            <w:tcW w:w="1800" w:type="dxa"/>
          </w:tcPr>
          <w:p w:rsidR="00DF77A8" w:rsidRDefault="00C95654">
            <w:r>
              <w:t>0.90</w:t>
            </w:r>
          </w:p>
        </w:tc>
        <w:tc>
          <w:tcPr>
            <w:tcW w:w="1800" w:type="dxa"/>
          </w:tcPr>
          <w:p w:rsidR="00DF77A8" w:rsidRDefault="00C95654">
            <w:r>
              <w:t>1.22</w:t>
            </w:r>
          </w:p>
        </w:tc>
        <w:tc>
          <w:tcPr>
            <w:tcW w:w="1800" w:type="dxa"/>
          </w:tcPr>
          <w:p w:rsidR="00DF77A8" w:rsidRDefault="00C95654">
            <w:r>
              <w:t>0.9282</w:t>
            </w:r>
          </w:p>
        </w:tc>
        <w:tc>
          <w:tcPr>
            <w:tcW w:w="1800" w:type="dxa"/>
          </w:tcPr>
          <w:p w:rsidR="00DF77A8" w:rsidRDefault="00C95654">
            <w:r>
              <w:t>0.9260</w:t>
            </w:r>
          </w:p>
        </w:tc>
      </w:tr>
      <w:tr w:rsidR="00DF77A8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DF77A8" w:rsidRDefault="00C95654">
            <w:r>
              <w:t>SVR (unscaled)</w:t>
            </w:r>
          </w:p>
        </w:tc>
        <w:tc>
          <w:tcPr>
            <w:tcW w:w="1800" w:type="dxa"/>
          </w:tcPr>
          <w:p w:rsidR="00DF77A8" w:rsidRDefault="00C95654">
            <w:r>
              <w:t>3.09</w:t>
            </w:r>
          </w:p>
        </w:tc>
        <w:tc>
          <w:tcPr>
            <w:tcW w:w="1800" w:type="dxa"/>
          </w:tcPr>
          <w:p w:rsidR="00DF77A8" w:rsidRDefault="00C95654">
            <w:r>
              <w:t>3.98</w:t>
            </w:r>
          </w:p>
        </w:tc>
        <w:tc>
          <w:tcPr>
            <w:tcW w:w="1800" w:type="dxa"/>
          </w:tcPr>
          <w:p w:rsidR="00DF77A8" w:rsidRDefault="00C95654">
            <w:r>
              <w:t>0.2401</w:t>
            </w:r>
          </w:p>
        </w:tc>
        <w:tc>
          <w:tcPr>
            <w:tcW w:w="1800" w:type="dxa"/>
          </w:tcPr>
          <w:p w:rsidR="00DF77A8" w:rsidRDefault="00C95654">
            <w:r>
              <w:t>0.2302</w:t>
            </w:r>
          </w:p>
        </w:tc>
      </w:tr>
    </w:tbl>
    <w:p w:rsidR="00DF77A8" w:rsidRDefault="00DF77A8">
      <w:pPr>
        <w:spacing w:after="200"/>
      </w:pPr>
    </w:p>
    <w:p w:rsidR="00DF77A8" w:rsidRDefault="00C95654">
      <w:pPr>
        <w:spacing w:after="160"/>
      </w:pPr>
      <w:r>
        <w:t xml:space="preserve">Gradient Boosting was selected as the final model and further tuned via </w:t>
      </w:r>
      <w:proofErr w:type="spellStart"/>
      <w:r>
        <w:t>RandomizedSearchCV</w:t>
      </w:r>
      <w:proofErr w:type="spellEnd"/>
      <w:r>
        <w:t xml:space="preserve"> (20 iterations, 5-fold CV), improving test R² from 0.9708 to 0.9726. Final tuned </w:t>
      </w:r>
      <w:proofErr w:type="spellStart"/>
      <w:r>
        <w:t>hyperparameters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 xml:space="preserve">=300, </w:t>
      </w:r>
      <w:proofErr w:type="spellStart"/>
      <w:r>
        <w:t>max_depth</w:t>
      </w:r>
      <w:proofErr w:type="spellEnd"/>
      <w:r>
        <w:t xml:space="preserve">=3, </w:t>
      </w:r>
      <w:proofErr w:type="spellStart"/>
      <w:r>
        <w:t>learning_rate</w:t>
      </w:r>
      <w:proofErr w:type="spellEnd"/>
      <w:r>
        <w:t>=0.05, subsample=0.7.</w:t>
      </w:r>
    </w:p>
    <w:p w:rsidR="00DF77A8" w:rsidRDefault="00C95654">
      <w:pPr>
        <w:spacing w:after="160"/>
      </w:pPr>
      <w:r>
        <w:lastRenderedPageBreak/>
        <w:t>N</w:t>
      </w:r>
      <w:r>
        <w:t xml:space="preserve">ote on SVR: </w:t>
      </w:r>
      <w:proofErr w:type="gramStart"/>
      <w:r>
        <w:t>its</w:t>
      </w:r>
      <w:proofErr w:type="gramEnd"/>
      <w:r>
        <w:t xml:space="preserve"> comparatively poor performance is expected and instructive — SVR is a distance/kernel-based algorithm highly sensitive to feature scale, and was intentionally evaluated on unscaled data to keep the training pipeline uniform. A properly scal</w:t>
      </w:r>
      <w:r>
        <w:t>ed dataset variant is included in the repository for algorithms that require it.</w:t>
      </w:r>
    </w:p>
    <w:p w:rsidR="00DF77A8" w:rsidRDefault="00C95654">
      <w:pPr>
        <w:pStyle w:val="Heading1"/>
        <w:spacing w:before="240" w:after="120"/>
      </w:pPr>
      <w:r>
        <w:t>8. Model Evaluation</w:t>
      </w:r>
    </w:p>
    <w:p w:rsidR="00DF77A8" w:rsidRDefault="00C95654">
      <w:pPr>
        <w:spacing w:after="160"/>
      </w:pPr>
      <w:r>
        <w:t>The final model was evaluated using MAE, MSE, RMSE, MAPE, R², and Adjusted R², alongside residual diagnostics. Residual mean was -0.013 kWh (close to zero, indicating no systematic bias), with residuals visually confirmed to be randomly scattered around ze</w:t>
      </w:r>
      <w:r>
        <w:t>ro in the residual plot — supporting the model's validity across the consumption range.</w:t>
      </w:r>
    </w:p>
    <w:p w:rsidR="00DF77A8" w:rsidRDefault="00C95654">
      <w:pPr>
        <w:pStyle w:val="Heading1"/>
        <w:spacing w:before="240" w:after="120"/>
      </w:pPr>
      <w:r>
        <w:t>9. Energy Optimization Recommendation Engine</w:t>
      </w:r>
    </w:p>
    <w:p w:rsidR="00DF77A8" w:rsidRDefault="00C95654">
      <w:pPr>
        <w:spacing w:after="160"/>
      </w:pPr>
      <w:r>
        <w:t>A rule-based recommendation engine generates personalized suggestions (AC thermostat optimization, peak-hour appliance shif</w:t>
      </w:r>
      <w:r>
        <w:t xml:space="preserve">ting, geyser timer usage, solar panel ROI framing, EV overnight charging, LED lighting) alongside quantified estimates: potential daily/monthly/yearly kWh savings, monetary savings, CO2 emission reduction, and an Energy Efficiency Score (0-100) normalized </w:t>
      </w:r>
      <w:r>
        <w:t>against the dataset average.</w:t>
      </w:r>
    </w:p>
    <w:p w:rsidR="00DF77A8" w:rsidRDefault="00C95654">
      <w:pPr>
        <w:pStyle w:val="Heading1"/>
        <w:spacing w:before="240" w:after="120"/>
      </w:pPr>
      <w:r>
        <w:t>10. Deployment: Interactive Dashboard</w:t>
      </w:r>
    </w:p>
    <w:p w:rsidR="00DF77A8" w:rsidRDefault="00C95654">
      <w:pPr>
        <w:spacing w:after="160"/>
      </w:pPr>
      <w:r>
        <w:t xml:space="preserve">A </w:t>
      </w:r>
      <w:proofErr w:type="spellStart"/>
      <w:r>
        <w:t>Streamlit</w:t>
      </w:r>
      <w:proofErr w:type="spellEnd"/>
      <w:r>
        <w:t xml:space="preserve"> application (app.py) provides seven pages: Home, Prediction, EDA, Analytics, Recommendations, Reports, and </w:t>
      </w:r>
      <w:proofErr w:type="gramStart"/>
      <w:r>
        <w:t>About</w:t>
      </w:r>
      <w:proofErr w:type="gramEnd"/>
      <w:r>
        <w:t>. The Prediction page collects household and appliance details th</w:t>
      </w:r>
      <w:r>
        <w:t>rough a form, runs them through the full feature-engineering-and-prediction pipeline, and displays consumption estimates, efficiency score, and personalized recommendations with a downloadable CSV result.</w:t>
      </w:r>
    </w:p>
    <w:p w:rsidR="00DF77A8" w:rsidRDefault="00C95654">
      <w:pPr>
        <w:pStyle w:val="Heading1"/>
        <w:spacing w:before="240" w:after="120"/>
      </w:pPr>
      <w:r>
        <w:t>11. Challenges Faced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Designing a synthetic dataset </w:t>
      </w:r>
      <w:r>
        <w:t>that was statistically learnable yet realistic required embedding genuine causal chains (Season → Temperature → AC Hours → Consumption) rather than independent random sampling.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An initial version of the IQR outlier detection incorrectly capped binary flag columns (e.g. </w:t>
      </w:r>
      <w:proofErr w:type="spellStart"/>
      <w:r>
        <w:t>Solar_Panel</w:t>
      </w:r>
      <w:proofErr w:type="spellEnd"/>
      <w:r>
        <w:t>) by treating their minority class as outliers — identified and corrected by restricting outlier detection to genuinely continuous columns.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proofErr w:type="spellStart"/>
      <w:r>
        <w:t>Family_Membe</w:t>
      </w:r>
      <w:r>
        <w:t>rs</w:t>
      </w:r>
      <w:proofErr w:type="spellEnd"/>
      <w:r>
        <w:t xml:space="preserve"> initially showed a near-zero correlation with consumption; the generation logic was revisited to give household size a more realistic (though still moderate) influence on device usage.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Keeping the prediction pipeline (predict.py) exactly in sync with th</w:t>
      </w:r>
      <w:r>
        <w:t xml:space="preserve">e training-time feature engineering and one-hot encoding schema required careful column-order </w:t>
      </w:r>
      <w:proofErr w:type="spellStart"/>
      <w:r>
        <w:t>reindexing</w:t>
      </w:r>
      <w:proofErr w:type="spellEnd"/>
      <w:r>
        <w:t xml:space="preserve"> to avoid silent mismatches.</w:t>
      </w:r>
    </w:p>
    <w:p w:rsidR="00DF77A8" w:rsidRDefault="00C95654">
      <w:pPr>
        <w:pStyle w:val="Heading1"/>
        <w:spacing w:before="240" w:after="120"/>
      </w:pPr>
      <w:r>
        <w:t>12. Future Improvements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Incorporate real smart-meter data to validate and refine the synthetic generation assumptions.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 xml:space="preserve">Add </w:t>
      </w:r>
      <w:r>
        <w:t>SHAP-based per-prediction explanations to the dashboard for local (not just global) interpretability.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Integrate a live weather API so outdoor temperature/humidity are fetched automatically rather than user-entered.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Explore a learned or reinforcement-learni</w:t>
      </w:r>
      <w:r>
        <w:t>ng-based recommendation engine that personalizes suggestions using historical household behavior rather than fixed rules.</w:t>
      </w:r>
    </w:p>
    <w:p w:rsidR="00DF77A8" w:rsidRDefault="00C95654">
      <w:pPr>
        <w:pStyle w:val="ListParagraph"/>
        <w:numPr>
          <w:ilvl w:val="0"/>
          <w:numId w:val="1"/>
        </w:numPr>
        <w:spacing w:after="80"/>
      </w:pPr>
      <w:r>
        <w:t>Add Docker packaging and CI/CD for production deployment.</w:t>
      </w:r>
    </w:p>
    <w:p w:rsidR="00DF77A8" w:rsidRDefault="00C95654">
      <w:pPr>
        <w:pStyle w:val="Heading1"/>
        <w:spacing w:before="240" w:after="120"/>
      </w:pPr>
      <w:r>
        <w:t>13. Conclusion</w:t>
      </w:r>
    </w:p>
    <w:p w:rsidR="00DF77A8" w:rsidRDefault="00C95654">
      <w:pPr>
        <w:spacing w:after="160"/>
      </w:pPr>
      <w:r>
        <w:lastRenderedPageBreak/>
        <w:t xml:space="preserve">This project demonstrates a complete, industry-style machine </w:t>
      </w:r>
      <w:r>
        <w:t>learning workflow — from original dataset design through to a deployed, interactive prediction and recommendation system — with each design decision documented and justified rather than treated as a black box.</w:t>
      </w:r>
    </w:p>
    <w:sectPr w:rsidR="00DF77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52EBF"/>
    <w:multiLevelType w:val="hybridMultilevel"/>
    <w:tmpl w:val="15D88824"/>
    <w:lvl w:ilvl="0" w:tplc="6D34F4C2">
      <w:start w:val="1"/>
      <w:numFmt w:val="bullet"/>
      <w:lvlText w:val="•"/>
      <w:lvlJc w:val="left"/>
    </w:lvl>
    <w:lvl w:ilvl="1" w:tplc="700855C6">
      <w:numFmt w:val="decimal"/>
      <w:lvlText w:val=""/>
      <w:lvlJc w:val="left"/>
    </w:lvl>
    <w:lvl w:ilvl="2" w:tplc="119021F6">
      <w:numFmt w:val="decimal"/>
      <w:lvlText w:val=""/>
      <w:lvlJc w:val="left"/>
    </w:lvl>
    <w:lvl w:ilvl="3" w:tplc="62FE3F30">
      <w:numFmt w:val="decimal"/>
      <w:lvlText w:val=""/>
      <w:lvlJc w:val="left"/>
    </w:lvl>
    <w:lvl w:ilvl="4" w:tplc="7DAA54F8">
      <w:numFmt w:val="decimal"/>
      <w:lvlText w:val=""/>
      <w:lvlJc w:val="left"/>
    </w:lvl>
    <w:lvl w:ilvl="5" w:tplc="2EC8280A">
      <w:numFmt w:val="decimal"/>
      <w:lvlText w:val=""/>
      <w:lvlJc w:val="left"/>
    </w:lvl>
    <w:lvl w:ilvl="6" w:tplc="5C302C3A">
      <w:numFmt w:val="decimal"/>
      <w:lvlText w:val=""/>
      <w:lvlJc w:val="left"/>
    </w:lvl>
    <w:lvl w:ilvl="7" w:tplc="218A2AF6">
      <w:numFmt w:val="decimal"/>
      <w:lvlText w:val=""/>
      <w:lvlJc w:val="left"/>
    </w:lvl>
    <w:lvl w:ilvl="8" w:tplc="657A7ED0">
      <w:numFmt w:val="decimal"/>
      <w:lvlText w:val=""/>
      <w:lvlJc w:val="left"/>
    </w:lvl>
  </w:abstractNum>
  <w:abstractNum w:abstractNumId="1" w15:restartNumberingAfterBreak="0">
    <w:nsid w:val="0CE4317E"/>
    <w:multiLevelType w:val="hybridMultilevel"/>
    <w:tmpl w:val="B6C4F7EC"/>
    <w:lvl w:ilvl="0" w:tplc="D2CEA050">
      <w:start w:val="1"/>
      <w:numFmt w:val="bullet"/>
      <w:lvlText w:val="●"/>
      <w:lvlJc w:val="left"/>
      <w:pPr>
        <w:ind w:left="720" w:hanging="360"/>
      </w:pPr>
    </w:lvl>
    <w:lvl w:ilvl="1" w:tplc="BCFEFA30">
      <w:start w:val="1"/>
      <w:numFmt w:val="bullet"/>
      <w:lvlText w:val="○"/>
      <w:lvlJc w:val="left"/>
      <w:pPr>
        <w:ind w:left="1440" w:hanging="360"/>
      </w:pPr>
    </w:lvl>
    <w:lvl w:ilvl="2" w:tplc="C526E7DE">
      <w:start w:val="1"/>
      <w:numFmt w:val="bullet"/>
      <w:lvlText w:val="■"/>
      <w:lvlJc w:val="left"/>
      <w:pPr>
        <w:ind w:left="2160" w:hanging="360"/>
      </w:pPr>
    </w:lvl>
    <w:lvl w:ilvl="3" w:tplc="C242180E">
      <w:start w:val="1"/>
      <w:numFmt w:val="bullet"/>
      <w:lvlText w:val="●"/>
      <w:lvlJc w:val="left"/>
      <w:pPr>
        <w:ind w:left="2880" w:hanging="360"/>
      </w:pPr>
    </w:lvl>
    <w:lvl w:ilvl="4" w:tplc="1B0E654E">
      <w:start w:val="1"/>
      <w:numFmt w:val="bullet"/>
      <w:lvlText w:val="○"/>
      <w:lvlJc w:val="left"/>
      <w:pPr>
        <w:ind w:left="3600" w:hanging="360"/>
      </w:pPr>
    </w:lvl>
    <w:lvl w:ilvl="5" w:tplc="B89232D0">
      <w:start w:val="1"/>
      <w:numFmt w:val="bullet"/>
      <w:lvlText w:val="■"/>
      <w:lvlJc w:val="left"/>
      <w:pPr>
        <w:ind w:left="4320" w:hanging="360"/>
      </w:pPr>
    </w:lvl>
    <w:lvl w:ilvl="6" w:tplc="B380E9D0">
      <w:start w:val="1"/>
      <w:numFmt w:val="bullet"/>
      <w:lvlText w:val="●"/>
      <w:lvlJc w:val="left"/>
      <w:pPr>
        <w:ind w:left="5040" w:hanging="360"/>
      </w:pPr>
    </w:lvl>
    <w:lvl w:ilvl="7" w:tplc="571AE47E">
      <w:start w:val="1"/>
      <w:numFmt w:val="bullet"/>
      <w:lvlText w:val="●"/>
      <w:lvlJc w:val="left"/>
      <w:pPr>
        <w:ind w:left="5760" w:hanging="360"/>
      </w:pPr>
    </w:lvl>
    <w:lvl w:ilvl="8" w:tplc="671C34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7A8"/>
    <w:rsid w:val="00C95654"/>
    <w:rsid w:val="00D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3D3F"/>
  <w15:docId w15:val="{38DABBCB-B0AD-4BFC-8DAE-AADE0C40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1346</Words>
  <Characters>7673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LAPTOP EXPERT</cp:lastModifiedBy>
  <cp:revision>2</cp:revision>
  <dcterms:created xsi:type="dcterms:W3CDTF">2026-07-11T08:49:00Z</dcterms:created>
  <dcterms:modified xsi:type="dcterms:W3CDTF">2026-07-11T09:24:00Z</dcterms:modified>
</cp:coreProperties>
</file>