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81B2" w14:textId="77777777" w:rsidR="00A106E2" w:rsidRDefault="00A106E2">
      <w:pPr>
        <w:spacing w:after="2400" w:line="276" w:lineRule="auto"/>
      </w:pPr>
    </w:p>
    <w:p w14:paraId="59C44A8D" w14:textId="77777777" w:rsidR="00A106E2" w:rsidRDefault="00000000">
      <w:pPr>
        <w:spacing w:after="120"/>
        <w:jc w:val="center"/>
      </w:pPr>
      <w:r>
        <w:rPr>
          <w:b/>
          <w:bCs/>
          <w:color w:val="1F3864"/>
          <w:sz w:val="52"/>
          <w:szCs w:val="52"/>
        </w:rPr>
        <w:t>Investment Strategy Specification</w:t>
      </w:r>
    </w:p>
    <w:p w14:paraId="5A6CE899" w14:textId="77777777" w:rsidR="00A106E2" w:rsidRDefault="00000000">
      <w:pPr>
        <w:pBdr>
          <w:bottom w:val="single" w:sz="6" w:space="8" w:color="2E75B6"/>
        </w:pBdr>
        <w:spacing w:after="80"/>
        <w:jc w:val="center"/>
      </w:pPr>
      <w:r>
        <w:rPr>
          <w:color w:val="2E75B6"/>
          <w:sz w:val="36"/>
          <w:szCs w:val="36"/>
        </w:rPr>
        <w:t>Flow-Based Multi-Factor Strategy</w:t>
      </w:r>
    </w:p>
    <w:p w14:paraId="1F242C92" w14:textId="77777777" w:rsidR="00A106E2" w:rsidRDefault="00000000">
      <w:pPr>
        <w:spacing w:after="40"/>
        <w:jc w:val="center"/>
      </w:pPr>
      <w:r>
        <w:rPr>
          <w:color w:val="666666"/>
          <w:sz w:val="24"/>
          <w:szCs w:val="24"/>
        </w:rPr>
        <w:t xml:space="preserve">with Minimum Variance Construction and Historical </w:t>
      </w:r>
      <w:proofErr w:type="spellStart"/>
      <w:r>
        <w:rPr>
          <w:color w:val="666666"/>
          <w:sz w:val="24"/>
          <w:szCs w:val="24"/>
        </w:rPr>
        <w:t>VaR</w:t>
      </w:r>
      <w:proofErr w:type="spellEnd"/>
    </w:p>
    <w:p w14:paraId="49CEA199" w14:textId="77777777" w:rsidR="00A106E2" w:rsidRDefault="00000000">
      <w:pPr>
        <w:spacing w:after="600"/>
        <w:jc w:val="center"/>
      </w:pPr>
      <w:r>
        <w:rPr>
          <w:color w:val="666666"/>
          <w:sz w:val="24"/>
          <w:szCs w:val="24"/>
        </w:rPr>
        <w:t>Version 5.0</w:t>
      </w:r>
    </w:p>
    <w:p w14:paraId="171A4C24" w14:textId="77777777" w:rsidR="00A106E2" w:rsidRDefault="00000000">
      <w:pPr>
        <w:spacing w:after="80"/>
        <w:jc w:val="center"/>
      </w:pPr>
      <w:r>
        <w:rPr>
          <w:b/>
          <w:bCs/>
          <w:sz w:val="24"/>
          <w:szCs w:val="24"/>
        </w:rPr>
        <w:t>IFTE0003: Big Data in Quantitative Finance</w:t>
      </w:r>
    </w:p>
    <w:p w14:paraId="66E7C795" w14:textId="77777777" w:rsidR="00A106E2" w:rsidRDefault="00000000">
      <w:pPr>
        <w:spacing w:after="80"/>
        <w:jc w:val="center"/>
      </w:pPr>
      <w:r>
        <w:t>Coursework 1 &amp; 2 – Data Product &amp; Portfolio Construction Specification</w:t>
      </w:r>
    </w:p>
    <w:p w14:paraId="64E09C68" w14:textId="77777777" w:rsidR="00A106E2" w:rsidRDefault="00000000">
      <w:pPr>
        <w:spacing w:after="80"/>
        <w:jc w:val="center"/>
      </w:pPr>
      <w:r>
        <w:t>University College London – February 2026</w:t>
      </w:r>
    </w:p>
    <w:p w14:paraId="17DD3699" w14:textId="77777777" w:rsidR="00A106E2" w:rsidRDefault="00A106E2">
      <w:pPr>
        <w:spacing w:after="400" w:line="276" w:lineRule="auto"/>
      </w:pPr>
    </w:p>
    <w:p w14:paraId="1C8445E1" w14:textId="77777777" w:rsidR="00A106E2" w:rsidRDefault="00000000">
      <w:pPr>
        <w:spacing w:after="40"/>
        <w:jc w:val="center"/>
      </w:pPr>
      <w:r>
        <w:rPr>
          <w:i/>
          <w:iCs/>
          <w:color w:val="666666"/>
          <w:sz w:val="20"/>
          <w:szCs w:val="20"/>
        </w:rPr>
        <w:t>Prepared by: Investment Product Owners</w:t>
      </w:r>
    </w:p>
    <w:p w14:paraId="1979885B" w14:textId="77777777" w:rsidR="00A106E2" w:rsidRDefault="00000000">
      <w:pPr>
        <w:spacing w:after="40"/>
        <w:jc w:val="center"/>
      </w:pPr>
      <w:r>
        <w:rPr>
          <w:i/>
          <w:iCs/>
          <w:color w:val="666666"/>
          <w:sz w:val="20"/>
          <w:szCs w:val="20"/>
        </w:rPr>
        <w:t>For: Portfolio Product Specialists &amp; Developers</w:t>
      </w:r>
    </w:p>
    <w:p w14:paraId="6670C6B3" w14:textId="77777777" w:rsidR="00A106E2" w:rsidRDefault="00000000">
      <w:pPr>
        <w:spacing w:after="200"/>
        <w:jc w:val="center"/>
      </w:pPr>
      <w:r>
        <w:rPr>
          <w:b/>
          <w:bCs/>
          <w:color w:val="CC0000"/>
          <w:sz w:val="20"/>
          <w:szCs w:val="20"/>
        </w:rPr>
        <w:t>CONFIDENTIAL – INTERNAL USE ONLY</w:t>
      </w:r>
    </w:p>
    <w:p w14:paraId="0F83B159" w14:textId="77777777" w:rsidR="00A106E2" w:rsidRDefault="00000000">
      <w:pPr>
        <w:spacing w:after="40"/>
        <w:jc w:val="center"/>
      </w:pPr>
      <w:r>
        <w:rPr>
          <w:i/>
          <w:iCs/>
          <w:color w:val="666666"/>
          <w:sz w:val="20"/>
          <w:szCs w:val="20"/>
        </w:rPr>
        <w:t>This document uses colour-coded scope badges throughout:</w:t>
      </w:r>
    </w:p>
    <w:p w14:paraId="4A376186" w14:textId="77777777" w:rsidR="00A106E2" w:rsidRDefault="00000000">
      <w:pPr>
        <w:spacing w:after="20"/>
        <w:jc w:val="center"/>
      </w:pPr>
      <w:r>
        <w:rPr>
          <w:b/>
          <w:bCs/>
          <w:color w:val="2E7D32"/>
          <w:sz w:val="20"/>
          <w:szCs w:val="20"/>
        </w:rPr>
        <w:t>● GREEN = Coursework 1 (code now, due 27 Feb 2026)</w:t>
      </w:r>
    </w:p>
    <w:p w14:paraId="49A52261" w14:textId="77777777" w:rsidR="00A106E2" w:rsidRDefault="00000000">
      <w:pPr>
        <w:spacing w:after="40"/>
        <w:jc w:val="center"/>
      </w:pPr>
      <w:r>
        <w:rPr>
          <w:b/>
          <w:bCs/>
          <w:color w:val="E65100"/>
          <w:sz w:val="20"/>
          <w:szCs w:val="20"/>
        </w:rPr>
        <w:t>○ ORANGE = Coursework 2 (code later)</w:t>
      </w:r>
    </w:p>
    <w:p w14:paraId="5F24AEC4" w14:textId="77777777" w:rsidR="00A106E2" w:rsidRDefault="00A106E2">
      <w:pPr>
        <w:sectPr w:rsidR="00A106E2">
          <w:pgSz w:w="12240" w:h="15840"/>
          <w:pgMar w:top="1440" w:right="1440" w:bottom="1440" w:left="1440" w:header="708" w:footer="708" w:gutter="0"/>
          <w:cols w:space="720"/>
          <w:docGrid w:linePitch="360"/>
        </w:sectPr>
      </w:pPr>
    </w:p>
    <w:p w14:paraId="1D5172A4" w14:textId="77777777" w:rsidR="00A106E2" w:rsidRDefault="00000000">
      <w:pPr>
        <w:pStyle w:val="Heading1"/>
      </w:pPr>
      <w:r>
        <w:lastRenderedPageBreak/>
        <w:t>1. Executive Summary</w:t>
      </w:r>
    </w:p>
    <w:p w14:paraId="58A7C476" w14:textId="77777777" w:rsidR="00A106E2" w:rsidRDefault="00000000">
      <w:pPr>
        <w:spacing w:after="120" w:line="276" w:lineRule="auto"/>
      </w:pPr>
      <w:r>
        <w:t xml:space="preserve">This document specifies the complete investment strategy for our team, covering both Coursework 1 (data extraction, processing, and storage pipeline) and Coursework 2 (factor computation, portfolio construction, and </w:t>
      </w:r>
      <w:proofErr w:type="spellStart"/>
      <w:r>
        <w:t>backtesting</w:t>
      </w:r>
      <w:proofErr w:type="spellEnd"/>
      <w:r>
        <w:t>). Every section is clearly marked with scope badges so that Specialists and Developers know exactly what to build now versus later.</w:t>
      </w:r>
    </w:p>
    <w:p w14:paraId="3728B643" w14:textId="77777777" w:rsidR="00A106E2" w:rsidRDefault="00000000">
      <w:pPr>
        <w:spacing w:after="120" w:line="276" w:lineRule="auto"/>
      </w:pPr>
      <w:r>
        <w:rPr>
          <w:b/>
          <w:bCs/>
        </w:rPr>
        <w:t xml:space="preserve">Strategy overview: </w:t>
      </w:r>
      <w:r>
        <w:t>The strategy uses three alpha signals – cross-sectional momentum, cross-sectional value, and quality – to rank stocks in the investable universe and generate long/short positions. Portfolio weights are optimised using minimum variance construction. Portfolio-level risk is managed through 99% Historical Value-at-Risk (</w:t>
      </w:r>
      <w:proofErr w:type="spellStart"/>
      <w:r>
        <w:t>VaR</w:t>
      </w:r>
      <w:proofErr w:type="spellEnd"/>
      <w:r>
        <w:t>) with a 3-year rolling lookback window. A volatility regime classification (based on VIX) is available for dynamic factor weight adjustment.</w:t>
      </w:r>
    </w:p>
    <w:p w14:paraId="2FE5088D" w14:textId="77777777" w:rsidR="00A106E2" w:rsidRDefault="00000000">
      <w:pPr>
        <w:spacing w:after="120" w:line="276" w:lineRule="auto"/>
      </w:pPr>
      <w:r>
        <w:t xml:space="preserve">The theoretical foundation rests primarily on </w:t>
      </w:r>
      <w:proofErr w:type="spellStart"/>
      <w:r>
        <w:rPr>
          <w:b/>
          <w:bCs/>
        </w:rPr>
        <w:t>Vayanos</w:t>
      </w:r>
      <w:proofErr w:type="spellEnd"/>
      <w:r>
        <w:rPr>
          <w:b/>
          <w:bCs/>
        </w:rPr>
        <w:t xml:space="preserve"> and Woolley (2012)</w:t>
      </w:r>
      <w:r>
        <w:t xml:space="preserve">, who demonstrate that momentum and value effects arise endogenously from institutional fund flows. The quality factor is grounded in </w:t>
      </w:r>
      <w:proofErr w:type="spellStart"/>
      <w:r>
        <w:rPr>
          <w:b/>
          <w:bCs/>
        </w:rPr>
        <w:t>Asness</w:t>
      </w:r>
      <w:proofErr w:type="spellEnd"/>
      <w:r>
        <w:rPr>
          <w:b/>
          <w:bCs/>
        </w:rPr>
        <w:t>, Frazzini, and Pedersen (2019)</w:t>
      </w:r>
      <w:r>
        <w:t xml:space="preserve">. </w:t>
      </w:r>
      <w:proofErr w:type="spellStart"/>
      <w:r>
        <w:t>Vayanos</w:t>
      </w:r>
      <w:proofErr w:type="spellEnd"/>
      <w:r>
        <w:t xml:space="preserve"> and Woolley is a theoretical model that explains </w:t>
      </w:r>
      <w:r>
        <w:rPr>
          <w:i/>
          <w:iCs/>
        </w:rPr>
        <w:t>why</w:t>
      </w:r>
      <w:r>
        <w:t xml:space="preserve"> momentum and value premia exist – it is not a trading method. The signal definitions, portfolio construction, and risk management described here are implementation decisions guided by, but not prescribed by, the theory.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0"/>
        <w:gridCol w:w="1960"/>
      </w:tblGrid>
      <w:tr w:rsidR="00A106E2" w14:paraId="3E5326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85C565" w14:textId="77777777" w:rsidR="00A106E2" w:rsidRDefault="00000000">
            <w:r>
              <w:rPr>
                <w:b/>
                <w:bCs/>
                <w:color w:val="FFFFFF"/>
                <w:sz w:val="20"/>
                <w:szCs w:val="20"/>
              </w:rPr>
              <w:t>Component</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6F261B3" w14:textId="77777777" w:rsidR="00A106E2" w:rsidRDefault="00000000">
            <w:r>
              <w:rPr>
                <w:b/>
                <w:bCs/>
                <w:color w:val="FFFFFF"/>
                <w:sz w:val="20"/>
                <w:szCs w:val="20"/>
              </w:rPr>
              <w:t>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9AD7BC" w14:textId="77777777" w:rsidR="00A106E2" w:rsidRDefault="00000000">
            <w:r>
              <w:rPr>
                <w:b/>
                <w:bCs/>
                <w:color w:val="FFFFFF"/>
                <w:sz w:val="20"/>
                <w:szCs w:val="20"/>
              </w:rPr>
              <w:t>Scope</w:t>
            </w:r>
          </w:p>
        </w:tc>
      </w:tr>
      <w:tr w:rsidR="00A106E2" w14:paraId="6CD58B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A34D4" w14:textId="77777777" w:rsidR="00A106E2" w:rsidRDefault="00000000">
            <w:r>
              <w:rPr>
                <w:sz w:val="20"/>
                <w:szCs w:val="20"/>
              </w:rPr>
              <w:t>Alpha Signal 1</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95A05" w14:textId="77777777" w:rsidR="00A106E2" w:rsidRDefault="00000000">
            <w:r>
              <w:rPr>
                <w:sz w:val="20"/>
                <w:szCs w:val="20"/>
              </w:rPr>
              <w:t>Cross-sectional Momentum (4–</w:t>
            </w:r>
            <w:proofErr w:type="gramStart"/>
            <w:r>
              <w:rPr>
                <w:sz w:val="20"/>
                <w:szCs w:val="20"/>
              </w:rPr>
              <w:t>6 month</w:t>
            </w:r>
            <w:proofErr w:type="gramEnd"/>
            <w:r>
              <w:rPr>
                <w:sz w:val="20"/>
                <w:szCs w:val="20"/>
              </w:rPr>
              <w:t xml:space="preserve"> cumulative return)</w:t>
            </w:r>
          </w:p>
        </w:tc>
        <w:tc>
          <w:tcPr>
            <w:tcW w:w="19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5FF43B7" w14:textId="77777777" w:rsidR="00A106E2" w:rsidRDefault="00000000">
            <w:r>
              <w:rPr>
                <w:b/>
                <w:bCs/>
                <w:color w:val="E65100"/>
                <w:sz w:val="20"/>
                <w:szCs w:val="20"/>
              </w:rPr>
              <w:t>CW2</w:t>
            </w:r>
          </w:p>
        </w:tc>
      </w:tr>
      <w:tr w:rsidR="00A106E2" w14:paraId="2E6315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235E" w14:textId="77777777" w:rsidR="00A106E2" w:rsidRDefault="00000000">
            <w:r>
              <w:rPr>
                <w:sz w:val="20"/>
                <w:szCs w:val="20"/>
              </w:rPr>
              <w:t>Alpha Signal 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3C078" w14:textId="77777777" w:rsidR="00A106E2" w:rsidRDefault="00000000">
            <w:r>
              <w:rPr>
                <w:sz w:val="20"/>
                <w:szCs w:val="20"/>
              </w:rPr>
              <w:t>Cross-sectional Value (composite B/P + E/P z-scores)</w:t>
            </w:r>
          </w:p>
        </w:tc>
        <w:tc>
          <w:tcPr>
            <w:tcW w:w="19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79B5D9C" w14:textId="77777777" w:rsidR="00A106E2" w:rsidRDefault="00000000">
            <w:r>
              <w:rPr>
                <w:b/>
                <w:bCs/>
                <w:color w:val="E65100"/>
                <w:sz w:val="20"/>
                <w:szCs w:val="20"/>
              </w:rPr>
              <w:t>CW2</w:t>
            </w:r>
          </w:p>
        </w:tc>
      </w:tr>
      <w:tr w:rsidR="00A106E2" w14:paraId="78FC1B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6AB7C" w14:textId="77777777" w:rsidR="00A106E2" w:rsidRDefault="00000000">
            <w:r>
              <w:rPr>
                <w:sz w:val="20"/>
                <w:szCs w:val="20"/>
              </w:rPr>
              <w:t>Alpha Signal 3</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D77B6" w14:textId="77777777" w:rsidR="00A106E2" w:rsidRDefault="00000000">
            <w:r>
              <w:rPr>
                <w:sz w:val="20"/>
                <w:szCs w:val="20"/>
              </w:rPr>
              <w:t>Quality (composite ROE, earnings stability, leverage)</w:t>
            </w:r>
          </w:p>
        </w:tc>
        <w:tc>
          <w:tcPr>
            <w:tcW w:w="19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2C6356B" w14:textId="77777777" w:rsidR="00A106E2" w:rsidRDefault="00000000">
            <w:r>
              <w:rPr>
                <w:b/>
                <w:bCs/>
                <w:color w:val="E65100"/>
                <w:sz w:val="20"/>
                <w:szCs w:val="20"/>
              </w:rPr>
              <w:t>CW2</w:t>
            </w:r>
          </w:p>
        </w:tc>
      </w:tr>
      <w:tr w:rsidR="00A106E2" w14:paraId="613205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69D03" w14:textId="77777777" w:rsidR="00A106E2" w:rsidRDefault="00000000">
            <w:r>
              <w:rPr>
                <w:sz w:val="20"/>
                <w:szCs w:val="20"/>
              </w:rPr>
              <w:t>Volatility Regime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74CD" w14:textId="77777777" w:rsidR="00A106E2" w:rsidRDefault="00000000">
            <w:r>
              <w:rPr>
                <w:sz w:val="20"/>
                <w:szCs w:val="20"/>
              </w:rPr>
              <w:t>VIX-based classification (low / normal / high volatility)</w:t>
            </w:r>
          </w:p>
        </w:tc>
        <w:tc>
          <w:tcPr>
            <w:tcW w:w="19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B37A7ED" w14:textId="77777777" w:rsidR="00A106E2" w:rsidRDefault="00000000">
            <w:r>
              <w:rPr>
                <w:b/>
                <w:bCs/>
                <w:color w:val="E65100"/>
                <w:sz w:val="20"/>
                <w:szCs w:val="20"/>
              </w:rPr>
              <w:t>CW2</w:t>
            </w:r>
          </w:p>
        </w:tc>
      </w:tr>
      <w:tr w:rsidR="00A106E2" w14:paraId="07804F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C56AE" w14:textId="77777777" w:rsidR="00A106E2" w:rsidRDefault="00000000">
            <w:r>
              <w:rPr>
                <w:sz w:val="20"/>
                <w:szCs w:val="20"/>
              </w:rPr>
              <w:t>Portfolio Construction</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6243C" w14:textId="77777777" w:rsidR="00A106E2" w:rsidRDefault="00000000">
            <w:r>
              <w:rPr>
                <w:sz w:val="20"/>
                <w:szCs w:val="20"/>
              </w:rPr>
              <w:t>Minimum Variance optimisation (</w:t>
            </w:r>
            <w:proofErr w:type="spellStart"/>
            <w:r>
              <w:rPr>
                <w:sz w:val="20"/>
                <w:szCs w:val="20"/>
              </w:rPr>
              <w:t>Ledoit</w:t>
            </w:r>
            <w:proofErr w:type="spellEnd"/>
            <w:r>
              <w:rPr>
                <w:sz w:val="20"/>
                <w:szCs w:val="20"/>
              </w:rPr>
              <w:t>-Wolf shrinkage)</w:t>
            </w:r>
          </w:p>
        </w:tc>
        <w:tc>
          <w:tcPr>
            <w:tcW w:w="19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C88CF29" w14:textId="77777777" w:rsidR="00A106E2" w:rsidRDefault="00000000">
            <w:r>
              <w:rPr>
                <w:b/>
                <w:bCs/>
                <w:color w:val="E65100"/>
                <w:sz w:val="20"/>
                <w:szCs w:val="20"/>
              </w:rPr>
              <w:t>CW2</w:t>
            </w:r>
          </w:p>
        </w:tc>
      </w:tr>
      <w:tr w:rsidR="00A106E2" w14:paraId="29287E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4B867" w14:textId="77777777" w:rsidR="00A106E2" w:rsidRDefault="00000000">
            <w:r>
              <w:rPr>
                <w:sz w:val="20"/>
                <w:szCs w:val="20"/>
              </w:rPr>
              <w:t>Risk Management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20BC" w14:textId="77777777" w:rsidR="00A106E2" w:rsidRDefault="00000000">
            <w:r>
              <w:rPr>
                <w:sz w:val="20"/>
                <w:szCs w:val="20"/>
              </w:rPr>
              <w:t xml:space="preserve">99% Historical </w:t>
            </w:r>
            <w:proofErr w:type="spellStart"/>
            <w:r>
              <w:rPr>
                <w:sz w:val="20"/>
                <w:szCs w:val="20"/>
              </w:rPr>
              <w:t>VaR</w:t>
            </w:r>
            <w:proofErr w:type="spellEnd"/>
            <w:r>
              <w:rPr>
                <w:sz w:val="20"/>
                <w:szCs w:val="20"/>
              </w:rPr>
              <w:t>, 3-year rolling window</w:t>
            </w:r>
          </w:p>
        </w:tc>
        <w:tc>
          <w:tcPr>
            <w:tcW w:w="19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A0B938D" w14:textId="77777777" w:rsidR="00A106E2" w:rsidRDefault="00000000">
            <w:r>
              <w:rPr>
                <w:b/>
                <w:bCs/>
                <w:color w:val="E65100"/>
                <w:sz w:val="20"/>
                <w:szCs w:val="20"/>
              </w:rPr>
              <w:t>CW2</w:t>
            </w:r>
          </w:p>
        </w:tc>
      </w:tr>
      <w:tr w:rsidR="00A106E2" w14:paraId="13DFA6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84079" w14:textId="77777777" w:rsidR="00A106E2" w:rsidRDefault="00000000">
            <w:r>
              <w:rPr>
                <w:sz w:val="20"/>
                <w:szCs w:val="20"/>
              </w:rPr>
              <w:t>Data Pipeline</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E2000" w14:textId="77777777" w:rsidR="00A106E2" w:rsidRDefault="00000000">
            <w:r>
              <w:rPr>
                <w:sz w:val="20"/>
                <w:szCs w:val="20"/>
              </w:rPr>
              <w:t>Extract, clean, store prices + fundamentals + FX + VIX for 678 stocks</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BE62C3" w14:textId="77777777" w:rsidR="00A106E2" w:rsidRDefault="00000000">
            <w:r>
              <w:rPr>
                <w:b/>
                <w:bCs/>
                <w:color w:val="2E7D32"/>
                <w:sz w:val="20"/>
                <w:szCs w:val="20"/>
              </w:rPr>
              <w:t>CW1</w:t>
            </w:r>
          </w:p>
        </w:tc>
      </w:tr>
      <w:tr w:rsidR="00A106E2" w14:paraId="7C4625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78B5D" w14:textId="77777777" w:rsidR="00A106E2" w:rsidRDefault="00000000">
            <w:r>
              <w:rPr>
                <w:sz w:val="20"/>
                <w:szCs w:val="20"/>
              </w:rPr>
              <w:t>Storage Design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A1658" w14:textId="77777777" w:rsidR="00A106E2" w:rsidRDefault="00000000">
            <w:r>
              <w:rPr>
                <w:sz w:val="20"/>
                <w:szCs w:val="20"/>
              </w:rPr>
              <w:t xml:space="preserve">PostgreSQL schemas + </w:t>
            </w:r>
            <w:proofErr w:type="spellStart"/>
            <w:r>
              <w:rPr>
                <w:sz w:val="20"/>
                <w:szCs w:val="20"/>
              </w:rPr>
              <w:t>MinIO</w:t>
            </w:r>
            <w:proofErr w:type="spellEnd"/>
            <w:r>
              <w:rPr>
                <w:sz w:val="20"/>
                <w:szCs w:val="20"/>
              </w:rPr>
              <w:t xml:space="preserve"> data lake + documentation</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B82A93" w14:textId="77777777" w:rsidR="00A106E2" w:rsidRDefault="00000000">
            <w:r>
              <w:rPr>
                <w:b/>
                <w:bCs/>
                <w:color w:val="2E7D32"/>
                <w:sz w:val="20"/>
                <w:szCs w:val="20"/>
              </w:rPr>
              <w:t>CW1</w:t>
            </w:r>
          </w:p>
        </w:tc>
      </w:tr>
      <w:tr w:rsidR="00A106E2" w14:paraId="7AC8E2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76EAC" w14:textId="77777777" w:rsidR="00A106E2" w:rsidRDefault="00000000">
            <w:r>
              <w:rPr>
                <w:sz w:val="20"/>
                <w:szCs w:val="20"/>
              </w:rPr>
              <w:t>Testing &amp; Docs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D78CD" w14:textId="77777777" w:rsidR="00A106E2" w:rsidRDefault="00000000">
            <w:proofErr w:type="spellStart"/>
            <w:r>
              <w:rPr>
                <w:sz w:val="20"/>
                <w:szCs w:val="20"/>
              </w:rPr>
              <w:t>pytest</w:t>
            </w:r>
            <w:proofErr w:type="spellEnd"/>
            <w:r>
              <w:rPr>
                <w:sz w:val="20"/>
                <w:szCs w:val="20"/>
              </w:rPr>
              <w:t xml:space="preserve"> (80%+ coverage), Sphinx documentation, architecture diagrams</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A032C7" w14:textId="77777777" w:rsidR="00A106E2" w:rsidRDefault="00000000">
            <w:r>
              <w:rPr>
                <w:b/>
                <w:bCs/>
                <w:color w:val="2E7D32"/>
                <w:sz w:val="20"/>
                <w:szCs w:val="20"/>
              </w:rPr>
              <w:t>CW1</w:t>
            </w:r>
          </w:p>
        </w:tc>
      </w:tr>
    </w:tbl>
    <w:p w14:paraId="07979369" w14:textId="77777777" w:rsidR="00A106E2" w:rsidRDefault="00A106E2">
      <w:pPr>
        <w:spacing w:after="80" w:line="276" w:lineRule="auto"/>
      </w:pPr>
    </w:p>
    <w:p w14:paraId="5CFED605" w14:textId="77777777" w:rsidR="00A106E2" w:rsidRDefault="00000000">
      <w:pPr>
        <w:pStyle w:val="Heading1"/>
      </w:pPr>
      <w:r>
        <w:t>2. Coursework Scope: What to Code Now vs. Later</w:t>
      </w:r>
    </w:p>
    <w:p w14:paraId="37656478" w14:textId="77777777" w:rsidR="00A106E2" w:rsidRDefault="00000000">
      <w:pPr>
        <w:spacing w:after="120" w:line="276" w:lineRule="auto"/>
      </w:pPr>
      <w:r>
        <w:rPr>
          <w:b/>
          <w:bCs/>
        </w:rPr>
        <w:t>This is the most important section for Specialists and Developers.</w:t>
      </w:r>
      <w:r>
        <w:t xml:space="preserve"> Coursework 1 is purely the data pipeline – extract, process, and store raw data. You are </w:t>
      </w:r>
      <w:r>
        <w:rPr>
          <w:b/>
          <w:bCs/>
          <w:i/>
          <w:iCs/>
        </w:rPr>
        <w:t>not</w:t>
      </w:r>
      <w:r>
        <w:t xml:space="preserve"> coding any factor </w:t>
      </w:r>
      <w:r>
        <w:lastRenderedPageBreak/>
        <w:t>calculations, portfolio optimisation, or risk computations. That is all Coursework 2. The data pipeline exists to ensure that when CW2 begins, all inputs needed for the strategy are cleanly stored and retrievable by company and by date.</w:t>
      </w:r>
    </w:p>
    <w:p w14:paraId="47CC2397" w14:textId="77777777" w:rsidR="00A106E2" w:rsidRDefault="00000000">
      <w:pPr>
        <w:pStyle w:val="Heading2"/>
      </w:pPr>
      <w:r>
        <w:t>2.1 Coursework 1 – Code Now (Due 27 February 2026)</w:t>
      </w:r>
    </w:p>
    <w:p w14:paraId="7D7E2314" w14:textId="77777777" w:rsidR="00A106E2" w:rsidRDefault="00000000">
      <w:pPr>
        <w:pBdr>
          <w:top w:val="single" w:sz="2" w:space="4" w:color="2E7D32"/>
          <w:bottom w:val="single" w:sz="2" w:space="4" w:color="2E7D32"/>
        </w:pBdr>
        <w:shd w:val="clear" w:color="auto" w:fill="E8F5E9"/>
        <w:spacing w:before="160" w:after="80"/>
        <w:ind w:left="120"/>
      </w:pPr>
      <w:r>
        <w:rPr>
          <w:b/>
          <w:bCs/>
          <w:color w:val="2E7D32"/>
        </w:rPr>
        <w:t>● COURSEWORK 1 – Code Now</w:t>
      </w:r>
    </w:p>
    <w:p w14:paraId="6B14C48D" w14:textId="77777777" w:rsidR="00A106E2" w:rsidRDefault="00000000">
      <w:pPr>
        <w:spacing w:after="120" w:line="276" w:lineRule="auto"/>
      </w:pPr>
      <w:r>
        <w:rPr>
          <w:b/>
          <w:bCs/>
        </w:rPr>
        <w:t xml:space="preserve">Deliverable: </w:t>
      </w:r>
      <w:r>
        <w:t>A functional, tested, documented data extraction and storage pipeline submitted via GitHub pull request.</w:t>
      </w:r>
    </w:p>
    <w:p w14:paraId="16C55308" w14:textId="77777777" w:rsidR="00A106E2" w:rsidRDefault="00000000">
      <w:pPr>
        <w:spacing w:after="120" w:line="276" w:lineRule="auto"/>
      </w:pPr>
      <w:r>
        <w:rPr>
          <w:b/>
          <w:bCs/>
        </w:rPr>
        <w:t>What to build:</w:t>
      </w:r>
    </w:p>
    <w:p w14:paraId="2B0F0C7C" w14:textId="77777777" w:rsidR="00A106E2" w:rsidRDefault="00000000">
      <w:pPr>
        <w:pStyle w:val="ListParagraph"/>
        <w:numPr>
          <w:ilvl w:val="0"/>
          <w:numId w:val="2"/>
        </w:numPr>
        <w:spacing w:after="80"/>
      </w:pPr>
      <w:r>
        <w:t xml:space="preserve">A Yahoo Finance daily price downloader that reads the investable universe from </w:t>
      </w:r>
      <w:proofErr w:type="spellStart"/>
      <w:r>
        <w:t>company_static</w:t>
      </w:r>
      <w:proofErr w:type="spellEnd"/>
      <w:r>
        <w:t xml:space="preserve"> in PostgreSQL, loops through all 678 tickers, and downloads 5 years of daily OHLCV + adjusted close prices (January 2021 to present 2025). Must also download VIX (^VIX) and FX rate pairs.</w:t>
      </w:r>
    </w:p>
    <w:p w14:paraId="7B5EBBD2" w14:textId="77777777" w:rsidR="00A106E2" w:rsidRDefault="00000000">
      <w:pPr>
        <w:pStyle w:val="ListParagraph"/>
        <w:numPr>
          <w:ilvl w:val="0"/>
          <w:numId w:val="2"/>
        </w:numPr>
        <w:spacing w:after="80"/>
      </w:pPr>
      <w:r>
        <w:t>A Yahoo Finance fundamentals downloader that pulls quarterly balance sheet and income statement data for each company: book value per share, net income, shareholders’ equity, total debt, and EPS.</w:t>
      </w:r>
    </w:p>
    <w:p w14:paraId="7C587221" w14:textId="77777777" w:rsidR="00A106E2" w:rsidRDefault="00000000">
      <w:pPr>
        <w:pStyle w:val="ListParagraph"/>
        <w:numPr>
          <w:ilvl w:val="0"/>
          <w:numId w:val="2"/>
        </w:numPr>
        <w:spacing w:after="80"/>
      </w:pPr>
      <w:r>
        <w:t>An FX rate downloader for USD/GBP, USD/EUR, USD/CAD, USD/CHF daily rates.</w:t>
      </w:r>
    </w:p>
    <w:p w14:paraId="681F4C27" w14:textId="77777777" w:rsidR="00A106E2" w:rsidRDefault="00000000">
      <w:pPr>
        <w:pStyle w:val="ListParagraph"/>
        <w:numPr>
          <w:ilvl w:val="0"/>
          <w:numId w:val="2"/>
        </w:numPr>
        <w:spacing w:after="80"/>
      </w:pPr>
      <w:r>
        <w:t>A data cleaning and validation module that handles missing data, failed tickers, delisted companies, and ticker format issues (see Section 7 for details).</w:t>
      </w:r>
    </w:p>
    <w:p w14:paraId="13B9713A" w14:textId="77777777" w:rsidR="00A106E2" w:rsidRDefault="00000000">
      <w:pPr>
        <w:pStyle w:val="ListParagraph"/>
        <w:numPr>
          <w:ilvl w:val="0"/>
          <w:numId w:val="2"/>
        </w:numPr>
        <w:spacing w:after="80"/>
      </w:pPr>
      <w:r>
        <w:t>PostgreSQL schema creation and data loading for all structured data.</w:t>
      </w:r>
    </w:p>
    <w:p w14:paraId="4C39779D" w14:textId="77777777" w:rsidR="00A106E2" w:rsidRDefault="00000000">
      <w:pPr>
        <w:pStyle w:val="ListParagraph"/>
        <w:numPr>
          <w:ilvl w:val="0"/>
          <w:numId w:val="2"/>
        </w:numPr>
        <w:spacing w:after="80"/>
      </w:pPr>
      <w:proofErr w:type="spellStart"/>
      <w:r>
        <w:t>MinIO</w:t>
      </w:r>
      <w:proofErr w:type="spellEnd"/>
      <w:r>
        <w:t xml:space="preserve"> data lake storage for raw downloaded files (JSON/CSV </w:t>
      </w:r>
      <w:proofErr w:type="gramStart"/>
      <w:r>
        <w:t>as-ingested</w:t>
      </w:r>
      <w:proofErr w:type="gramEnd"/>
      <w:r>
        <w:t>).</w:t>
      </w:r>
    </w:p>
    <w:p w14:paraId="53AEAF0E" w14:textId="77777777" w:rsidR="00A106E2" w:rsidRDefault="00000000">
      <w:pPr>
        <w:pStyle w:val="ListParagraph"/>
        <w:numPr>
          <w:ilvl w:val="0"/>
          <w:numId w:val="2"/>
        </w:numPr>
        <w:spacing w:after="80"/>
      </w:pPr>
      <w:r>
        <w:t>A configuration system (</w:t>
      </w:r>
      <w:proofErr w:type="spellStart"/>
      <w:proofErr w:type="gramStart"/>
      <w:r>
        <w:t>conf.yaml</w:t>
      </w:r>
      <w:proofErr w:type="spellEnd"/>
      <w:proofErr w:type="gramEnd"/>
      <w:r>
        <w:t>) supporting different run frequencies and date ranges.</w:t>
      </w:r>
    </w:p>
    <w:p w14:paraId="6F7E90F0" w14:textId="77777777" w:rsidR="00A106E2" w:rsidRDefault="00000000">
      <w:pPr>
        <w:pStyle w:val="ListParagraph"/>
        <w:numPr>
          <w:ilvl w:val="0"/>
          <w:numId w:val="2"/>
        </w:numPr>
        <w:spacing w:after="80"/>
      </w:pPr>
      <w:proofErr w:type="gramStart"/>
      <w:r>
        <w:t>Idempotent</w:t>
      </w:r>
      <w:proofErr w:type="gramEnd"/>
      <w:r>
        <w:t xml:space="preserve"> </w:t>
      </w:r>
      <w:proofErr w:type="spellStart"/>
      <w:r>
        <w:t>upsert</w:t>
      </w:r>
      <w:proofErr w:type="spellEnd"/>
      <w:r>
        <w:t xml:space="preserve"> logic so re-running the pipeline for the same date does not create duplicates.</w:t>
      </w:r>
    </w:p>
    <w:p w14:paraId="658B33C2" w14:textId="77777777" w:rsidR="00A106E2" w:rsidRDefault="00000000">
      <w:pPr>
        <w:pStyle w:val="ListParagraph"/>
        <w:numPr>
          <w:ilvl w:val="0"/>
          <w:numId w:val="2"/>
        </w:numPr>
        <w:spacing w:after="80"/>
      </w:pPr>
      <w:proofErr w:type="spellStart"/>
      <w:r>
        <w:t>pytest</w:t>
      </w:r>
      <w:proofErr w:type="spellEnd"/>
      <w:r>
        <w:t xml:space="preserve"> unit and integration tests with minimum 80% coverage.</w:t>
      </w:r>
    </w:p>
    <w:p w14:paraId="284D7AF6" w14:textId="77777777" w:rsidR="00A106E2" w:rsidRDefault="00000000">
      <w:pPr>
        <w:pStyle w:val="ListParagraph"/>
        <w:numPr>
          <w:ilvl w:val="0"/>
          <w:numId w:val="2"/>
        </w:numPr>
        <w:spacing w:after="80"/>
      </w:pPr>
      <w:r>
        <w:t>Sphinx documentation with installation guide, usage instructions, API reference, and architecture overview.</w:t>
      </w:r>
    </w:p>
    <w:p w14:paraId="3F72EEE8" w14:textId="77777777" w:rsidR="00A106E2" w:rsidRDefault="00000000">
      <w:pPr>
        <w:spacing w:after="120" w:line="276" w:lineRule="auto"/>
      </w:pPr>
      <w:r>
        <w:rPr>
          <w:b/>
          <w:bCs/>
        </w:rPr>
        <w:t>What NOT to build in CW1:</w:t>
      </w:r>
    </w:p>
    <w:p w14:paraId="37441552" w14:textId="77777777" w:rsidR="00A106E2" w:rsidRDefault="00000000">
      <w:pPr>
        <w:pStyle w:val="ListParagraph"/>
        <w:numPr>
          <w:ilvl w:val="0"/>
          <w:numId w:val="2"/>
        </w:numPr>
        <w:spacing w:after="80"/>
      </w:pPr>
      <w:r>
        <w:t>No momentum score calculation.</w:t>
      </w:r>
    </w:p>
    <w:p w14:paraId="49F2B8DD" w14:textId="77777777" w:rsidR="00A106E2" w:rsidRDefault="00000000">
      <w:pPr>
        <w:pStyle w:val="ListParagraph"/>
        <w:numPr>
          <w:ilvl w:val="0"/>
          <w:numId w:val="2"/>
        </w:numPr>
        <w:spacing w:after="80"/>
      </w:pPr>
      <w:r>
        <w:t>No value score or z-score computation.</w:t>
      </w:r>
    </w:p>
    <w:p w14:paraId="7FAADA76" w14:textId="77777777" w:rsidR="00A106E2" w:rsidRDefault="00000000">
      <w:pPr>
        <w:pStyle w:val="ListParagraph"/>
        <w:numPr>
          <w:ilvl w:val="0"/>
          <w:numId w:val="2"/>
        </w:numPr>
        <w:spacing w:after="80"/>
      </w:pPr>
      <w:r>
        <w:t>No quality score computation.</w:t>
      </w:r>
    </w:p>
    <w:p w14:paraId="588BDB73" w14:textId="77777777" w:rsidR="00A106E2" w:rsidRDefault="00000000">
      <w:pPr>
        <w:pStyle w:val="ListParagraph"/>
        <w:numPr>
          <w:ilvl w:val="0"/>
          <w:numId w:val="2"/>
        </w:numPr>
        <w:spacing w:after="80"/>
      </w:pPr>
      <w:r>
        <w:t>No combined signal ranking.</w:t>
      </w:r>
    </w:p>
    <w:p w14:paraId="086EAAEA" w14:textId="77777777" w:rsidR="00A106E2" w:rsidRDefault="00000000">
      <w:pPr>
        <w:pStyle w:val="ListParagraph"/>
        <w:numPr>
          <w:ilvl w:val="0"/>
          <w:numId w:val="2"/>
        </w:numPr>
        <w:spacing w:after="80"/>
      </w:pPr>
      <w:r>
        <w:t>No volatility regime classification.</w:t>
      </w:r>
    </w:p>
    <w:p w14:paraId="189F8836" w14:textId="77777777" w:rsidR="00A106E2" w:rsidRDefault="00000000">
      <w:pPr>
        <w:pStyle w:val="ListParagraph"/>
        <w:numPr>
          <w:ilvl w:val="0"/>
          <w:numId w:val="2"/>
        </w:numPr>
        <w:spacing w:after="80"/>
      </w:pPr>
      <w:r>
        <w:t xml:space="preserve">No covariance matrix estimation or </w:t>
      </w:r>
      <w:proofErr w:type="spellStart"/>
      <w:r>
        <w:t>Ledoit</w:t>
      </w:r>
      <w:proofErr w:type="spellEnd"/>
      <w:r>
        <w:t>-Wolf shrinkage.</w:t>
      </w:r>
    </w:p>
    <w:p w14:paraId="3B3931BF" w14:textId="77777777" w:rsidR="00A106E2" w:rsidRDefault="00000000">
      <w:pPr>
        <w:pStyle w:val="ListParagraph"/>
        <w:numPr>
          <w:ilvl w:val="0"/>
          <w:numId w:val="2"/>
        </w:numPr>
        <w:spacing w:after="80"/>
      </w:pPr>
      <w:r>
        <w:t>No minimum variance optimisation.</w:t>
      </w:r>
    </w:p>
    <w:p w14:paraId="1C3633B9" w14:textId="77777777" w:rsidR="00A106E2" w:rsidRDefault="00000000">
      <w:pPr>
        <w:pStyle w:val="ListParagraph"/>
        <w:numPr>
          <w:ilvl w:val="0"/>
          <w:numId w:val="2"/>
        </w:numPr>
        <w:spacing w:after="80"/>
      </w:pPr>
      <w:r>
        <w:t xml:space="preserve">No Historical </w:t>
      </w:r>
      <w:proofErr w:type="spellStart"/>
      <w:r>
        <w:t>VaR</w:t>
      </w:r>
      <w:proofErr w:type="spellEnd"/>
      <w:r>
        <w:t xml:space="preserve"> computation.</w:t>
      </w:r>
    </w:p>
    <w:p w14:paraId="666AF0AF" w14:textId="77777777" w:rsidR="00A106E2" w:rsidRDefault="00000000">
      <w:pPr>
        <w:pStyle w:val="ListParagraph"/>
        <w:numPr>
          <w:ilvl w:val="0"/>
          <w:numId w:val="2"/>
        </w:numPr>
        <w:spacing w:after="80"/>
      </w:pPr>
      <w:r>
        <w:t>No position sizing or portfolio construction of any kind.</w:t>
      </w:r>
    </w:p>
    <w:p w14:paraId="2FA0576C" w14:textId="77777777" w:rsidR="00A106E2" w:rsidRDefault="00000000">
      <w:pPr>
        <w:pStyle w:val="Heading2"/>
      </w:pPr>
      <w:r>
        <w:t>2.2 Coursework 2 – Code Later</w:t>
      </w:r>
    </w:p>
    <w:p w14:paraId="354688A7" w14:textId="77777777" w:rsidR="00A106E2" w:rsidRDefault="00000000">
      <w:pPr>
        <w:pBdr>
          <w:top w:val="single" w:sz="2" w:space="4" w:color="E65100"/>
          <w:bottom w:val="single" w:sz="2" w:space="4" w:color="E65100"/>
        </w:pBdr>
        <w:shd w:val="clear" w:color="auto" w:fill="FFF3E0"/>
        <w:spacing w:before="160" w:after="80"/>
        <w:ind w:left="120"/>
      </w:pPr>
      <w:r>
        <w:rPr>
          <w:b/>
          <w:bCs/>
          <w:color w:val="E65100"/>
        </w:rPr>
        <w:lastRenderedPageBreak/>
        <w:t>○ COURSEWORK 2 – Code Later</w:t>
      </w:r>
    </w:p>
    <w:p w14:paraId="6DF52DE8" w14:textId="77777777" w:rsidR="00A106E2" w:rsidRDefault="00000000">
      <w:pPr>
        <w:spacing w:after="120" w:line="276" w:lineRule="auto"/>
      </w:pPr>
      <w:r>
        <w:t xml:space="preserve">Coursework 2 will consume the clean data stored by the CW1 pipeline and implement the full strategy logic: factor score calculations, signal combination, volatility regime classification, </w:t>
      </w:r>
      <w:proofErr w:type="spellStart"/>
      <w:r>
        <w:t>MinVar</w:t>
      </w:r>
      <w:proofErr w:type="spellEnd"/>
      <w:r>
        <w:t xml:space="preserve"> optimisation, Historical </w:t>
      </w:r>
      <w:proofErr w:type="spellStart"/>
      <w:r>
        <w:t>VaR</w:t>
      </w:r>
      <w:proofErr w:type="spellEnd"/>
      <w:r>
        <w:t xml:space="preserve"> computation, position sizing, </w:t>
      </w:r>
      <w:proofErr w:type="spellStart"/>
      <w:r>
        <w:t>backtesting</w:t>
      </w:r>
      <w:proofErr w:type="spellEnd"/>
      <w:r>
        <w:t>, and performance evaluation. Sections 4–6 and 9–11 of this document describe these CW2 components in detail so that the full strategy vision is documented, but Developers should not begin coding them until CW2.</w:t>
      </w:r>
    </w:p>
    <w:p w14:paraId="71EF02CE" w14:textId="77777777" w:rsidR="00A106E2" w:rsidRDefault="00000000">
      <w:pPr>
        <w:pStyle w:val="Heading1"/>
      </w:pPr>
      <w:r>
        <w:t>3. Investment Hypothesis and Theoretical Framework</w:t>
      </w:r>
    </w:p>
    <w:p w14:paraId="794B9DD5" w14:textId="77777777" w:rsidR="00A106E2" w:rsidRDefault="00000000">
      <w:pPr>
        <w:pStyle w:val="Heading2"/>
      </w:pPr>
      <w:r>
        <w:t xml:space="preserve">3.1 Theoretical Framework: </w:t>
      </w:r>
      <w:proofErr w:type="spellStart"/>
      <w:r>
        <w:t>Vayanos</w:t>
      </w:r>
      <w:proofErr w:type="spellEnd"/>
      <w:r>
        <w:t xml:space="preserve"> and Woolley (2012)</w:t>
      </w:r>
    </w:p>
    <w:p w14:paraId="64F2DE1A" w14:textId="77777777" w:rsidR="00A106E2" w:rsidRDefault="00000000">
      <w:pPr>
        <w:spacing w:after="120" w:line="276" w:lineRule="auto"/>
      </w:pPr>
      <w:r>
        <w:t xml:space="preserve">The primary theoretical framework is the delegated asset management model of </w:t>
      </w:r>
      <w:proofErr w:type="spellStart"/>
      <w:r>
        <w:t>Vayanos</w:t>
      </w:r>
      <w:proofErr w:type="spellEnd"/>
      <w:r>
        <w:t xml:space="preserve"> and Woolley (2012). This paper is a theoretical model that explains why momentum and value premia exist in financial markets. It is not a trading method or a portfolio construction algorithm. The specific signal definitions, lookback windows, and portfolio construction choices in this document are implementation decisions guided by the theory but not prescribed by it.</w:t>
      </w:r>
    </w:p>
    <w:p w14:paraId="543F70AC" w14:textId="77777777" w:rsidR="00A106E2" w:rsidRDefault="00000000">
      <w:pPr>
        <w:spacing w:after="120" w:line="276" w:lineRule="auto"/>
      </w:pPr>
      <w:r>
        <w:t>The model features rational investors who allocate capital between an index fund and an active fund. When an active fund underperforms, investors gradually withdraw capital, forcing the fund to sell its holdings. This flow-driven selling creates two exploitable patterns:</w:t>
      </w:r>
    </w:p>
    <w:p w14:paraId="20D25F89" w14:textId="77777777" w:rsidR="00A106E2" w:rsidRDefault="00000000">
      <w:pPr>
        <w:pStyle w:val="ListParagraph"/>
        <w:numPr>
          <w:ilvl w:val="0"/>
          <w:numId w:val="2"/>
        </w:numPr>
        <w:spacing w:after="80"/>
      </w:pPr>
      <w:r>
        <w:t>Momentum: Because outflows are gradual (driven by institutional decision lags and flow costs), price declines are persistent in the short run. Stocks experiencing outflow-driven selling continue to decline over horizons of several months. The model’s calibration shows a maximum momentum Sharpe ratio of approximately 40% at a 4-month lookback period (VW 2012, slides 6–8, 24–26, 40–41).</w:t>
      </w:r>
    </w:p>
    <w:p w14:paraId="41A7D792" w14:textId="77777777" w:rsidR="00A106E2" w:rsidRDefault="00000000">
      <w:pPr>
        <w:pStyle w:val="ListParagraph"/>
        <w:numPr>
          <w:ilvl w:val="0"/>
          <w:numId w:val="2"/>
        </w:numPr>
        <w:spacing w:after="80"/>
      </w:pPr>
      <w:r>
        <w:t>Value (long-run reversal): Eventually, prices overshoot below fundamental value. Assets pushed below fundamental value by outflows offer higher future expected returns, generating a value premium with a Sharpe ratio of approximately 26%. Importantly, even crude value proxies (such as book-to-price) achieve comparable Sharpe ratios to optimal forecasts (VW 2012, slides 43–44).</w:t>
      </w:r>
    </w:p>
    <w:p w14:paraId="5F05DCD8" w14:textId="77777777" w:rsidR="00A106E2" w:rsidRDefault="00000000">
      <w:pPr>
        <w:pStyle w:val="ListParagraph"/>
        <w:numPr>
          <w:ilvl w:val="0"/>
          <w:numId w:val="2"/>
        </w:numPr>
        <w:spacing w:after="80"/>
      </w:pPr>
      <w:r>
        <w:t>Negative correlation: Momentum and value returns are negatively correlated (−3% in the model calibration), because momentum buys recent winners while value buys recent losers. This provides natural diversification when combined, producing a combined Sharpe ratio of approximately 48% (VW 2012, slide 46).</w:t>
      </w:r>
    </w:p>
    <w:p w14:paraId="7EF63E61" w14:textId="77777777" w:rsidR="00A106E2" w:rsidRDefault="00000000">
      <w:pPr>
        <w:pStyle w:val="Heading2"/>
      </w:pPr>
      <w:r>
        <w:t>3.2 Alpha Signals</w:t>
      </w:r>
    </w:p>
    <w:p w14:paraId="47C40F5E" w14:textId="77777777" w:rsidR="00A106E2" w:rsidRDefault="00000000">
      <w:pPr>
        <w:spacing w:after="120" w:line="276" w:lineRule="auto"/>
      </w:pPr>
      <w:r>
        <w:rPr>
          <w:b/>
          <w:bCs/>
        </w:rPr>
        <w:t xml:space="preserve">Pillar 1 – Flow-Based Momentum: </w:t>
      </w:r>
      <w:r>
        <w:t xml:space="preserve">Stocks with strong recent returns continue to outperform over 3–12 months. Jegadeesh and Titman (1993) established this empirically; </w:t>
      </w:r>
      <w:proofErr w:type="spellStart"/>
      <w:r>
        <w:t>Vayanos</w:t>
      </w:r>
      <w:proofErr w:type="spellEnd"/>
      <w:r>
        <w:t xml:space="preserve"> and Woolley (2012) provide the theoretical mechanism through fund flows. The optimal lookback is approximately 4 months (VW 2012, slide 41), though we will test 4–6 months in CW2.</w:t>
      </w:r>
    </w:p>
    <w:p w14:paraId="478E53DA" w14:textId="77777777" w:rsidR="00A106E2" w:rsidRDefault="00000000">
      <w:pPr>
        <w:spacing w:after="120" w:line="276" w:lineRule="auto"/>
      </w:pPr>
      <w:r>
        <w:rPr>
          <w:b/>
          <w:bCs/>
        </w:rPr>
        <w:t xml:space="preserve">Pillar 2 – Flow-Based Value: </w:t>
      </w:r>
      <w:r>
        <w:t xml:space="preserve">The same flow dynamics cause prices to overshoot fundamental values. Fama and French (1992) document that stocks with high book-to-market ratios earn </w:t>
      </w:r>
      <w:r>
        <w:lastRenderedPageBreak/>
        <w:t>higher returns. The value signal is constructed as a composite of Book-to-Price (B/P) and Earnings-to-Price (E/P) ratios, z-scored cross-sectionally.</w:t>
      </w:r>
    </w:p>
    <w:p w14:paraId="3A33AFB5" w14:textId="77777777" w:rsidR="00A106E2" w:rsidRDefault="00000000">
      <w:pPr>
        <w:spacing w:after="120" w:line="276" w:lineRule="auto"/>
      </w:pPr>
      <w:r>
        <w:rPr>
          <w:b/>
          <w:bCs/>
        </w:rPr>
        <w:t xml:space="preserve">Pillar 3 – Quality: </w:t>
      </w:r>
      <w:r>
        <w:t xml:space="preserve">Quality is grounded in a separate theoretical basis from VW. </w:t>
      </w:r>
      <w:proofErr w:type="spellStart"/>
      <w:r>
        <w:t>Asness</w:t>
      </w:r>
      <w:proofErr w:type="spellEnd"/>
      <w:r>
        <w:t xml:space="preserve">, Frazzini, and Pedersen (2019) demonstrate that high-quality firms – profitable, stable, and conservatively financed – earn excess returns independent of both momentum and value. Quality serves a critical complementary role: the VW framework implies that some stocks may be cheap for legitimate fundamental reasons (declining cashflows) rather than flow-driven mispricing. Quality acts as a filter that distinguishes genuine mispricing from value traps. Value </w:t>
      </w:r>
      <w:proofErr w:type="gramStart"/>
      <w:r>
        <w:t>asks</w:t>
      </w:r>
      <w:proofErr w:type="gramEnd"/>
      <w:r>
        <w:t xml:space="preserve"> “is this stock cheap?” while quality asks “is the underlying business good?” These can be negatively correlated (good businesses often trade at high prices), making quality a natural diversifier.</w:t>
      </w:r>
    </w:p>
    <w:p w14:paraId="6BE8809A" w14:textId="77777777" w:rsidR="00A106E2" w:rsidRDefault="00000000">
      <w:pPr>
        <w:pStyle w:val="Heading2"/>
      </w:pPr>
      <w:r>
        <w:t>3.3 Risk Management Layers</w:t>
      </w:r>
    </w:p>
    <w:p w14:paraId="519A8995" w14:textId="77777777" w:rsidR="00A106E2" w:rsidRDefault="00000000">
      <w:pPr>
        <w:spacing w:after="120" w:line="276" w:lineRule="auto"/>
      </w:pPr>
      <w:r>
        <w:rPr>
          <w:b/>
          <w:bCs/>
        </w:rPr>
        <w:t xml:space="preserve">Layer 1 – Minimum Variance Portfolio Construction: </w:t>
      </w:r>
      <w:r>
        <w:t xml:space="preserve">Once the combined alpha signal identifies which stocks to go long and short, actual portfolio weights are determined through minimum variance optimisation. Rather than equal-weighting selected stocks, we optimise the weight allocation within each leg (long and short separately) to minimise total portfolio variance, using a </w:t>
      </w:r>
      <w:proofErr w:type="spellStart"/>
      <w:r>
        <w:t>Ledoit</w:t>
      </w:r>
      <w:proofErr w:type="spellEnd"/>
      <w:r>
        <w:t xml:space="preserve">-Wolf shrunk covariance matrix. This is not a fourth alpha signal – it is a portfolio-level property that depends on the covariance structure between stocks, not individual stock characteristics. </w:t>
      </w:r>
      <w:proofErr w:type="spellStart"/>
      <w:r>
        <w:t>MinVar</w:t>
      </w:r>
      <w:proofErr w:type="spellEnd"/>
      <w:r>
        <w:t xml:space="preserve"> reduces volatility and drawdowns without diluting the alpha signals. This draws on the low-volatility anomaly documented by Baker, Bradley, and Wurgler (2011).</w:t>
      </w:r>
    </w:p>
    <w:p w14:paraId="309CF9B6" w14:textId="77777777" w:rsidR="00A106E2" w:rsidRDefault="00000000">
      <w:pPr>
        <w:spacing w:after="120" w:line="276" w:lineRule="auto"/>
      </w:pPr>
      <w:r>
        <w:rPr>
          <w:b/>
          <w:bCs/>
        </w:rPr>
        <w:t xml:space="preserve">Layer 2 – Historical </w:t>
      </w:r>
      <w:proofErr w:type="spellStart"/>
      <w:r>
        <w:rPr>
          <w:b/>
          <w:bCs/>
        </w:rPr>
        <w:t>VaR</w:t>
      </w:r>
      <w:proofErr w:type="spellEnd"/>
      <w:r>
        <w:rPr>
          <w:b/>
          <w:bCs/>
        </w:rPr>
        <w:t xml:space="preserve"> Position Sizing: </w:t>
      </w:r>
      <w:r>
        <w:t xml:space="preserve">Portfolio-level exposure is scaled dynamically using 99% Historical </w:t>
      </w:r>
      <w:proofErr w:type="spellStart"/>
      <w:r>
        <w:t>VaR</w:t>
      </w:r>
      <w:proofErr w:type="spellEnd"/>
      <w:r>
        <w:t xml:space="preserve"> computed over a 3-year rolling window. </w:t>
      </w:r>
      <w:proofErr w:type="spellStart"/>
      <w:r>
        <w:t>VaR</w:t>
      </w:r>
      <w:proofErr w:type="spellEnd"/>
      <w:r>
        <w:t xml:space="preserve"> controls how much total risk the portfolio takes at any given time, ensuring position sizes are proportionally reduced in volatile markets. See Section 6 for the detailed rationale behind the 3-year window choice.</w:t>
      </w:r>
    </w:p>
    <w:p w14:paraId="11249A21" w14:textId="77777777" w:rsidR="00A106E2" w:rsidRDefault="00000000">
      <w:pPr>
        <w:pStyle w:val="Heading2"/>
      </w:pPr>
      <w:r>
        <w:t>3.4 Volatility Regime Classification</w:t>
      </w:r>
    </w:p>
    <w:p w14:paraId="4439A3C1" w14:textId="77777777" w:rsidR="00A106E2" w:rsidRDefault="00000000">
      <w:pPr>
        <w:spacing w:after="120" w:line="276" w:lineRule="auto"/>
      </w:pPr>
      <w:r>
        <w:t>The strategy includes a volatility regime classification based on the CBOE Volatility Index (VIX). At each rebalancing date, the current VIX level is compared to its trailing 1-year (252 trading days) distribution and classified as low-volatility (below 30th percentile), normal (30th–80th percentile), or high-volatility (above 80th percentile).</w:t>
      </w:r>
    </w:p>
    <w:p w14:paraId="724BECB1" w14:textId="77777777" w:rsidR="00A106E2" w:rsidRDefault="00000000">
      <w:pPr>
        <w:spacing w:after="120" w:line="276" w:lineRule="auto"/>
      </w:pPr>
      <w:r>
        <w:t xml:space="preserve">This classification is motivated by Daniel and Moskowitz (2016), who document that momentum crashes cluster in high-volatility, post-crisis recovery periods. The regime label can be used in CW2 to dynamically adjust factor weights – for example, reducing momentum allocation and increasing quality/value allocation during high-volatility periods. The specific weight adjustments will be determined and calibrated during CW2 </w:t>
      </w:r>
      <w:proofErr w:type="spellStart"/>
      <w:proofErr w:type="gramStart"/>
      <w:r>
        <w:t>backtesting</w:t>
      </w:r>
      <w:proofErr w:type="spellEnd"/>
      <w:r>
        <w:t>, and</w:t>
      </w:r>
      <w:proofErr w:type="gramEnd"/>
      <w:r>
        <w:t xml:space="preserve"> are therefore not specified in this document.</w:t>
      </w:r>
    </w:p>
    <w:p w14:paraId="65C42A60" w14:textId="77777777" w:rsidR="00A106E2" w:rsidRDefault="00000000">
      <w:pPr>
        <w:spacing w:after="120" w:line="276" w:lineRule="auto"/>
      </w:pPr>
      <w:r>
        <w:rPr>
          <w:b/>
          <w:bCs/>
        </w:rPr>
        <w:t xml:space="preserve">Important distinction: </w:t>
      </w:r>
      <w:proofErr w:type="spellStart"/>
      <w:r>
        <w:rPr>
          <w:i/>
          <w:iCs/>
        </w:rPr>
        <w:t>VaR</w:t>
      </w:r>
      <w:proofErr w:type="spellEnd"/>
      <w:r>
        <w:rPr>
          <w:i/>
          <w:iCs/>
        </w:rPr>
        <w:t xml:space="preserve"> controls </w:t>
      </w:r>
      <w:r>
        <w:rPr>
          <w:b/>
          <w:bCs/>
          <w:i/>
          <w:iCs/>
        </w:rPr>
        <w:t>how much</w:t>
      </w:r>
      <w:r>
        <w:rPr>
          <w:i/>
          <w:iCs/>
        </w:rPr>
        <w:t xml:space="preserve"> total risk the portfolio takes (position sizing). The volatility regime controls </w:t>
      </w:r>
      <w:r>
        <w:rPr>
          <w:b/>
          <w:bCs/>
          <w:i/>
          <w:iCs/>
        </w:rPr>
        <w:t>where</w:t>
      </w:r>
      <w:r>
        <w:rPr>
          <w:i/>
          <w:iCs/>
        </w:rPr>
        <w:t xml:space="preserve"> that risk is allocated (which factors to trust more). These are complementary, not redundant.</w:t>
      </w:r>
    </w:p>
    <w:p w14:paraId="319A8A41" w14:textId="77777777" w:rsidR="00A106E2" w:rsidRDefault="00000000">
      <w:pPr>
        <w:pStyle w:val="Heading1"/>
      </w:pPr>
      <w:r>
        <w:lastRenderedPageBreak/>
        <w:t>4. Factor Construction – What to Calculate in CW2</w:t>
      </w:r>
    </w:p>
    <w:p w14:paraId="10B6B03D" w14:textId="77777777" w:rsidR="00A106E2" w:rsidRDefault="00000000">
      <w:pPr>
        <w:pBdr>
          <w:top w:val="single" w:sz="2" w:space="4" w:color="E65100"/>
          <w:bottom w:val="single" w:sz="2" w:space="4" w:color="E65100"/>
        </w:pBdr>
        <w:shd w:val="clear" w:color="auto" w:fill="FFF3E0"/>
        <w:spacing w:before="160" w:after="80"/>
        <w:ind w:left="120"/>
      </w:pPr>
      <w:r>
        <w:rPr>
          <w:b/>
          <w:bCs/>
          <w:color w:val="E65100"/>
        </w:rPr>
        <w:t>○ COURSEWORK 2 – Code Later</w:t>
      </w:r>
    </w:p>
    <w:p w14:paraId="4B93D8B8" w14:textId="77777777" w:rsidR="00A106E2" w:rsidRDefault="00000000">
      <w:pPr>
        <w:spacing w:after="120" w:line="276" w:lineRule="auto"/>
      </w:pPr>
      <w:r>
        <w:rPr>
          <w:b/>
          <w:bCs/>
        </w:rPr>
        <w:t>This entire section describes computations that will be implemented in Coursework 2.</w:t>
      </w:r>
      <w:r>
        <w:t xml:space="preserve"> It is included here so that Specialists and Developers understand what the stored data will be used for, which helps inform storage schema design in CW1. However, none of the calculations below should be coded for the CW1 submission.</w:t>
      </w:r>
    </w:p>
    <w:p w14:paraId="01EDEC68" w14:textId="77777777" w:rsidR="00A106E2" w:rsidRDefault="00000000">
      <w:pPr>
        <w:pStyle w:val="Heading2"/>
      </w:pPr>
      <w:r>
        <w:t>4.1 Momentum Signal (CW2)</w:t>
      </w:r>
    </w:p>
    <w:p w14:paraId="1F92F1EE" w14:textId="77777777" w:rsidR="00A106E2" w:rsidRDefault="00000000">
      <w:pPr>
        <w:spacing w:after="120" w:line="276" w:lineRule="auto"/>
      </w:pPr>
      <w:r>
        <w:rPr>
          <w:b/>
          <w:bCs/>
        </w:rPr>
        <w:t xml:space="preserve">Theoretical basis: </w:t>
      </w:r>
      <w:r>
        <w:t xml:space="preserve">Jegadeesh and Titman (1993); </w:t>
      </w:r>
      <w:proofErr w:type="spellStart"/>
      <w:r>
        <w:t>Vayanos</w:t>
      </w:r>
      <w:proofErr w:type="spellEnd"/>
      <w:r>
        <w:t xml:space="preserve"> and Woolley (2012, slides 40–41).</w:t>
      </w:r>
    </w:p>
    <w:p w14:paraId="6357E804" w14:textId="77777777" w:rsidR="00A106E2" w:rsidRDefault="00000000">
      <w:pPr>
        <w:spacing w:after="120" w:line="276" w:lineRule="auto"/>
      </w:pPr>
      <w:r>
        <w:rPr>
          <w:b/>
          <w:bCs/>
        </w:rPr>
        <w:t>Calculation (to be implemented in CW2):</w:t>
      </w:r>
    </w:p>
    <w:p w14:paraId="3E6CC6E8" w14:textId="77777777" w:rsidR="00A106E2" w:rsidRDefault="00000000">
      <w:pPr>
        <w:pStyle w:val="ListParagraph"/>
        <w:numPr>
          <w:ilvl w:val="0"/>
          <w:numId w:val="3"/>
        </w:numPr>
        <w:spacing w:after="80"/>
      </w:pPr>
      <w:r>
        <w:t xml:space="preserve">For each stock </w:t>
      </w:r>
      <w:proofErr w:type="spellStart"/>
      <w:r>
        <w:t>i</w:t>
      </w:r>
      <w:proofErr w:type="spellEnd"/>
      <w:r>
        <w:t xml:space="preserve"> at rebalancing date t, compute cumulative return over the past τ months (default τ = 4 months, test 4–6): </w:t>
      </w:r>
      <w:proofErr w:type="spellStart"/>
      <w:r>
        <w:t>Momentum_Score_i</w:t>
      </w:r>
      <w:proofErr w:type="spellEnd"/>
      <w:r>
        <w:t xml:space="preserve"> = (</w:t>
      </w:r>
      <w:proofErr w:type="spellStart"/>
      <w:r>
        <w:t>P_t</w:t>
      </w:r>
      <w:proofErr w:type="spellEnd"/>
      <w:r>
        <w:t xml:space="preserve"> / P_{t−τ}) − 1, where </w:t>
      </w:r>
      <w:proofErr w:type="spellStart"/>
      <w:r>
        <w:t>P_t</w:t>
      </w:r>
      <w:proofErr w:type="spellEnd"/>
      <w:r>
        <w:t xml:space="preserve"> is the adjusted closing price.</w:t>
      </w:r>
    </w:p>
    <w:p w14:paraId="6E1789DF" w14:textId="77777777" w:rsidR="00A106E2" w:rsidRDefault="00000000">
      <w:pPr>
        <w:pStyle w:val="ListParagraph"/>
        <w:numPr>
          <w:ilvl w:val="0"/>
          <w:numId w:val="3"/>
        </w:numPr>
        <w:spacing w:after="80"/>
      </w:pPr>
      <w:r>
        <w:t xml:space="preserve">Rank all stocks in the investable universe cross-sectionally by </w:t>
      </w:r>
      <w:proofErr w:type="spellStart"/>
      <w:r>
        <w:t>Momentum_Score</w:t>
      </w:r>
      <w:proofErr w:type="spellEnd"/>
      <w:r>
        <w:t xml:space="preserve"> from highest to lowest.</w:t>
      </w:r>
    </w:p>
    <w:p w14:paraId="181116D1" w14:textId="77777777" w:rsidR="00A106E2" w:rsidRDefault="00000000">
      <w:pPr>
        <w:pStyle w:val="ListParagraph"/>
        <w:numPr>
          <w:ilvl w:val="0"/>
          <w:numId w:val="3"/>
        </w:numPr>
        <w:spacing w:after="80"/>
      </w:pPr>
      <w:r>
        <w:t>Assign percentile ranks (0 to 1). Stocks in the top quartile (rank &gt; 0.75) are long candidates; bottom quartile (rank &lt; 0.25) are short candidates.</w:t>
      </w:r>
    </w:p>
    <w:p w14:paraId="62A50B7E" w14:textId="77777777" w:rsidR="00A106E2" w:rsidRDefault="00000000">
      <w:pPr>
        <w:spacing w:after="120" w:line="276" w:lineRule="auto"/>
      </w:pPr>
      <w:r>
        <w:rPr>
          <w:b/>
          <w:bCs/>
          <w:color w:val="2E7D32"/>
        </w:rPr>
        <w:t xml:space="preserve">CW1 implication: </w:t>
      </w:r>
      <w:r>
        <w:rPr>
          <w:color w:val="2E7D32"/>
        </w:rPr>
        <w:t>The data pipeline must store daily adjusted closing prices for all 678 stocks, with at least 5 years of history, so that cumulative returns over any lookback window can be computed in CW2.</w:t>
      </w:r>
    </w:p>
    <w:p w14:paraId="70B6CA1F" w14:textId="77777777" w:rsidR="00A106E2" w:rsidRDefault="00000000">
      <w:pPr>
        <w:pStyle w:val="Heading2"/>
      </w:pPr>
      <w:r>
        <w:t>4.2 Value Signal (CW2)</w:t>
      </w:r>
    </w:p>
    <w:p w14:paraId="2F74EFF0" w14:textId="77777777" w:rsidR="00A106E2" w:rsidRDefault="00000000">
      <w:pPr>
        <w:spacing w:after="120" w:line="276" w:lineRule="auto"/>
      </w:pPr>
      <w:r>
        <w:rPr>
          <w:b/>
          <w:bCs/>
        </w:rPr>
        <w:t xml:space="preserve">Theoretical basis: </w:t>
      </w:r>
      <w:r>
        <w:t xml:space="preserve">Fama and French (1992); </w:t>
      </w:r>
      <w:proofErr w:type="spellStart"/>
      <w:r>
        <w:t>Vayanos</w:t>
      </w:r>
      <w:proofErr w:type="spellEnd"/>
      <w:r>
        <w:t xml:space="preserve"> and Woolley (2012, slides 43–44).</w:t>
      </w:r>
    </w:p>
    <w:p w14:paraId="34259A96" w14:textId="77777777" w:rsidR="00A106E2" w:rsidRDefault="00000000">
      <w:pPr>
        <w:spacing w:after="120" w:line="276" w:lineRule="auto"/>
      </w:pPr>
      <w:r>
        <w:rPr>
          <w:b/>
          <w:bCs/>
        </w:rPr>
        <w:t>Calculation (to be implemented in CW2):</w:t>
      </w:r>
    </w:p>
    <w:p w14:paraId="21A84283" w14:textId="77777777" w:rsidR="00A106E2" w:rsidRDefault="00000000">
      <w:pPr>
        <w:pStyle w:val="ListParagraph"/>
        <w:numPr>
          <w:ilvl w:val="0"/>
          <w:numId w:val="3"/>
        </w:numPr>
        <w:spacing w:after="80"/>
      </w:pPr>
      <w:r>
        <w:t xml:space="preserve">For each stock </w:t>
      </w:r>
      <w:proofErr w:type="spellStart"/>
      <w:r>
        <w:t>i</w:t>
      </w:r>
      <w:proofErr w:type="spellEnd"/>
      <w:r>
        <w:t>, calculate Book-to-Price ratio: B/</w:t>
      </w:r>
      <w:proofErr w:type="spellStart"/>
      <w:r>
        <w:t>P_i</w:t>
      </w:r>
      <w:proofErr w:type="spellEnd"/>
      <w:r>
        <w:t xml:space="preserve"> = </w:t>
      </w:r>
      <w:proofErr w:type="spellStart"/>
      <w:r>
        <w:t>Book_Value_per_Share_i</w:t>
      </w:r>
      <w:proofErr w:type="spellEnd"/>
      <w:r>
        <w:t xml:space="preserve"> / </w:t>
      </w:r>
      <w:proofErr w:type="spellStart"/>
      <w:r>
        <w:t>Price_i</w:t>
      </w:r>
      <w:proofErr w:type="spellEnd"/>
      <w:r>
        <w:t>.</w:t>
      </w:r>
    </w:p>
    <w:p w14:paraId="4F0C6325" w14:textId="77777777" w:rsidR="00A106E2" w:rsidRDefault="00000000">
      <w:pPr>
        <w:pStyle w:val="ListParagraph"/>
        <w:numPr>
          <w:ilvl w:val="0"/>
          <w:numId w:val="3"/>
        </w:numPr>
        <w:spacing w:after="80"/>
      </w:pPr>
      <w:r>
        <w:t>Calculate Earnings-to-Price ratio: E/</w:t>
      </w:r>
      <w:proofErr w:type="spellStart"/>
      <w:r>
        <w:t>P_i</w:t>
      </w:r>
      <w:proofErr w:type="spellEnd"/>
      <w:r>
        <w:t xml:space="preserve"> = </w:t>
      </w:r>
      <w:proofErr w:type="spellStart"/>
      <w:r>
        <w:t>EPS_i</w:t>
      </w:r>
      <w:proofErr w:type="spellEnd"/>
      <w:r>
        <w:t xml:space="preserve"> / </w:t>
      </w:r>
      <w:proofErr w:type="spellStart"/>
      <w:r>
        <w:t>Price_i</w:t>
      </w:r>
      <w:proofErr w:type="spellEnd"/>
      <w:r>
        <w:t xml:space="preserve"> (trailing twelve months).</w:t>
      </w:r>
    </w:p>
    <w:p w14:paraId="29446E31" w14:textId="77777777" w:rsidR="00A106E2" w:rsidRDefault="00000000">
      <w:pPr>
        <w:pStyle w:val="ListParagraph"/>
        <w:numPr>
          <w:ilvl w:val="0"/>
          <w:numId w:val="3"/>
        </w:numPr>
        <w:spacing w:after="80"/>
      </w:pPr>
      <w:r>
        <w:t xml:space="preserve">Construct composite: </w:t>
      </w:r>
      <w:proofErr w:type="spellStart"/>
      <w:r>
        <w:t>Value_Score_i</w:t>
      </w:r>
      <w:proofErr w:type="spellEnd"/>
      <w:r>
        <w:t xml:space="preserve"> = 0.5 × z(B/</w:t>
      </w:r>
      <w:proofErr w:type="spellStart"/>
      <w:r>
        <w:t>P_i</w:t>
      </w:r>
      <w:proofErr w:type="spellEnd"/>
      <w:r>
        <w:t>) + 0.5 × z(E/</w:t>
      </w:r>
      <w:proofErr w:type="spellStart"/>
      <w:r>
        <w:t>P_i</w:t>
      </w:r>
      <w:proofErr w:type="spellEnd"/>
      <w:r>
        <w:t xml:space="preserve">), where </w:t>
      </w:r>
      <w:proofErr w:type="gramStart"/>
      <w:r>
        <w:t>z(</w:t>
      </w:r>
      <w:proofErr w:type="gramEnd"/>
      <w:r>
        <w:t>) is cross-sectional z-score standardisation.</w:t>
      </w:r>
    </w:p>
    <w:p w14:paraId="414408EB" w14:textId="77777777" w:rsidR="00A106E2" w:rsidRDefault="00000000">
      <w:pPr>
        <w:pStyle w:val="ListParagraph"/>
        <w:numPr>
          <w:ilvl w:val="0"/>
          <w:numId w:val="3"/>
        </w:numPr>
        <w:spacing w:after="80"/>
      </w:pPr>
      <w:r>
        <w:t xml:space="preserve">Rank all stocks by </w:t>
      </w:r>
      <w:proofErr w:type="spellStart"/>
      <w:r>
        <w:t>Value_Score</w:t>
      </w:r>
      <w:proofErr w:type="spellEnd"/>
      <w:r>
        <w:t>. Top quartile (cheapest) = long; bottom quartile (most expensive) = short.</w:t>
      </w:r>
    </w:p>
    <w:p w14:paraId="6A170545" w14:textId="77777777" w:rsidR="00A106E2" w:rsidRDefault="00000000">
      <w:pPr>
        <w:spacing w:after="120" w:line="276" w:lineRule="auto"/>
      </w:pPr>
      <w:r>
        <w:rPr>
          <w:b/>
          <w:bCs/>
        </w:rPr>
        <w:t xml:space="preserve">Fallback: </w:t>
      </w:r>
      <w:r>
        <w:t>VW (2012, slide 44) show that value is robust to crude implementation. If EPS data is incomplete for some stocks, a B/P-only signal is an acceptable fallback.</w:t>
      </w:r>
    </w:p>
    <w:p w14:paraId="10322979" w14:textId="77777777" w:rsidR="00A106E2" w:rsidRDefault="00000000">
      <w:pPr>
        <w:spacing w:after="120" w:line="276" w:lineRule="auto"/>
      </w:pPr>
      <w:r>
        <w:rPr>
          <w:b/>
          <w:bCs/>
          <w:color w:val="2E7D32"/>
        </w:rPr>
        <w:t xml:space="preserve">CW1 implication: </w:t>
      </w:r>
      <w:r>
        <w:rPr>
          <w:color w:val="2E7D32"/>
        </w:rPr>
        <w:t>The data pipeline must store quarterly book value per share, EPS (trailing twelve months), and the latest adjusted close price. These must be retrievable by company and by date so that B/P and E/P ratios can be calculated at any rebalancing date in CW2.</w:t>
      </w:r>
    </w:p>
    <w:p w14:paraId="6F6DAEAB" w14:textId="77777777" w:rsidR="00A106E2" w:rsidRDefault="00000000">
      <w:pPr>
        <w:pStyle w:val="Heading2"/>
      </w:pPr>
      <w:r>
        <w:t>4.3 Quality Signal (CW2)</w:t>
      </w:r>
    </w:p>
    <w:p w14:paraId="5DD2BA4C" w14:textId="77777777" w:rsidR="00A106E2" w:rsidRDefault="00000000">
      <w:pPr>
        <w:spacing w:after="120" w:line="276" w:lineRule="auto"/>
      </w:pPr>
      <w:r>
        <w:rPr>
          <w:b/>
          <w:bCs/>
        </w:rPr>
        <w:t xml:space="preserve">Theoretical basis: </w:t>
      </w:r>
      <w:proofErr w:type="spellStart"/>
      <w:r>
        <w:t>Asness</w:t>
      </w:r>
      <w:proofErr w:type="spellEnd"/>
      <w:r>
        <w:t>, Frazzini, and Pedersen (2019).</w:t>
      </w:r>
    </w:p>
    <w:p w14:paraId="7841F044" w14:textId="77777777" w:rsidR="00A106E2" w:rsidRDefault="00000000">
      <w:pPr>
        <w:spacing w:after="120" w:line="276" w:lineRule="auto"/>
      </w:pPr>
      <w:r>
        <w:rPr>
          <w:b/>
          <w:bCs/>
        </w:rPr>
        <w:lastRenderedPageBreak/>
        <w:t>Sub-components:</w:t>
      </w:r>
    </w:p>
    <w:p w14:paraId="14AB47CF" w14:textId="77777777" w:rsidR="00A106E2" w:rsidRDefault="00000000">
      <w:pPr>
        <w:spacing w:after="120" w:line="276" w:lineRule="auto"/>
      </w:pPr>
      <w:r>
        <w:rPr>
          <w:b/>
          <w:bCs/>
        </w:rPr>
        <w:t xml:space="preserve">Profitability (ROE): </w:t>
      </w:r>
      <w:r>
        <w:t>Return on equity = Net Income / Shareholders’ Equity. Higher ROE indicates more efficient capital deployment. Source both fields from Yahoo Finance quarterly financials.</w:t>
      </w:r>
    </w:p>
    <w:p w14:paraId="09EE8148" w14:textId="77777777" w:rsidR="00A106E2" w:rsidRDefault="00000000">
      <w:pPr>
        <w:spacing w:after="120" w:line="276" w:lineRule="auto"/>
      </w:pPr>
      <w:r>
        <w:rPr>
          <w:b/>
          <w:bCs/>
        </w:rPr>
        <w:t xml:space="preserve">Earnings stability: </w:t>
      </w:r>
      <w:r>
        <w:t>Standard deviation of quarterly EPS growth over the trailing 3 years (12 quarters). Lower variability = more predictable cash flows. The inverse of this standard deviation is used as the score (low variability = high quality).</w:t>
      </w:r>
    </w:p>
    <w:p w14:paraId="1DE259A9" w14:textId="77777777" w:rsidR="00A106E2" w:rsidRDefault="00000000">
      <w:pPr>
        <w:spacing w:after="120" w:line="276" w:lineRule="auto"/>
      </w:pPr>
      <w:r>
        <w:rPr>
          <w:b/>
          <w:bCs/>
        </w:rPr>
        <w:t xml:space="preserve">Leverage safety (Debt-to-Equity): </w:t>
      </w:r>
      <w:r>
        <w:t>Total Debt / Shareholders’ Equity. Lower leverage = less financial distress risk. This metric is inverted for scoring: low D/E = high quality score.</w:t>
      </w:r>
    </w:p>
    <w:p w14:paraId="0F966C35" w14:textId="77777777" w:rsidR="00A106E2" w:rsidRDefault="00000000">
      <w:pPr>
        <w:spacing w:after="120" w:line="276" w:lineRule="auto"/>
      </w:pPr>
      <w:r>
        <w:rPr>
          <w:b/>
          <w:bCs/>
        </w:rPr>
        <w:t>Calculation (to be implemented in CW2):</w:t>
      </w:r>
    </w:p>
    <w:p w14:paraId="18C1EF7E" w14:textId="77777777" w:rsidR="00A106E2" w:rsidRDefault="00000000">
      <w:pPr>
        <w:pStyle w:val="ListParagraph"/>
        <w:numPr>
          <w:ilvl w:val="0"/>
          <w:numId w:val="3"/>
        </w:numPr>
        <w:spacing w:after="80"/>
      </w:pPr>
      <w:r>
        <w:t xml:space="preserve">For each stock </w:t>
      </w:r>
      <w:proofErr w:type="spellStart"/>
      <w:r>
        <w:t>i</w:t>
      </w:r>
      <w:proofErr w:type="spellEnd"/>
      <w:r>
        <w:t xml:space="preserve">, compute </w:t>
      </w:r>
      <w:proofErr w:type="spellStart"/>
      <w:r>
        <w:t>ROE_i</w:t>
      </w:r>
      <w:proofErr w:type="spellEnd"/>
      <w:r>
        <w:t xml:space="preserve">, </w:t>
      </w:r>
      <w:proofErr w:type="spellStart"/>
      <w:r>
        <w:t>Earnings_Stability_i</w:t>
      </w:r>
      <w:proofErr w:type="spellEnd"/>
      <w:r>
        <w:t xml:space="preserve"> (inverse of EPS growth std dev), and </w:t>
      </w:r>
      <w:proofErr w:type="spellStart"/>
      <w:r>
        <w:t>Leverage_Safety_i</w:t>
      </w:r>
      <w:proofErr w:type="spellEnd"/>
      <w:r>
        <w:t xml:space="preserve"> (inverse of D/E).</w:t>
      </w:r>
    </w:p>
    <w:p w14:paraId="630D7E20" w14:textId="77777777" w:rsidR="00A106E2" w:rsidRDefault="00000000">
      <w:pPr>
        <w:pStyle w:val="ListParagraph"/>
        <w:numPr>
          <w:ilvl w:val="0"/>
          <w:numId w:val="3"/>
        </w:numPr>
        <w:spacing w:after="80"/>
      </w:pPr>
      <w:r>
        <w:t>Cross-sectionally z-score each sub-component.</w:t>
      </w:r>
    </w:p>
    <w:p w14:paraId="17AC8B29" w14:textId="77777777" w:rsidR="00A106E2" w:rsidRDefault="00000000">
      <w:pPr>
        <w:pStyle w:val="ListParagraph"/>
        <w:numPr>
          <w:ilvl w:val="0"/>
          <w:numId w:val="3"/>
        </w:numPr>
        <w:spacing w:after="80"/>
      </w:pPr>
      <w:r>
        <w:t xml:space="preserve">Composite: </w:t>
      </w:r>
      <w:proofErr w:type="spellStart"/>
      <w:r>
        <w:t>Quality_Score_i</w:t>
      </w:r>
      <w:proofErr w:type="spellEnd"/>
      <w:r>
        <w:t xml:space="preserve"> = (1/3) × z(</w:t>
      </w:r>
      <w:proofErr w:type="spellStart"/>
      <w:r>
        <w:t>ROE_i</w:t>
      </w:r>
      <w:proofErr w:type="spellEnd"/>
      <w:r>
        <w:t>) + (1/3) × z(</w:t>
      </w:r>
      <w:proofErr w:type="spellStart"/>
      <w:r>
        <w:t>Earnings_Stability_i</w:t>
      </w:r>
      <w:proofErr w:type="spellEnd"/>
      <w:r>
        <w:t>) + (1/3) × z(</w:t>
      </w:r>
      <w:proofErr w:type="spellStart"/>
      <w:r>
        <w:t>Leverage_Safety_i</w:t>
      </w:r>
      <w:proofErr w:type="spellEnd"/>
      <w:r>
        <w:t>).</w:t>
      </w:r>
    </w:p>
    <w:p w14:paraId="51636F32" w14:textId="77777777" w:rsidR="00A106E2" w:rsidRDefault="00000000">
      <w:pPr>
        <w:pStyle w:val="ListParagraph"/>
        <w:numPr>
          <w:ilvl w:val="0"/>
          <w:numId w:val="3"/>
        </w:numPr>
        <w:spacing w:after="80"/>
      </w:pPr>
      <w:r>
        <w:t>Rank all stocks. Top quartile = long candidates; bottom quartile = short candidates.</w:t>
      </w:r>
    </w:p>
    <w:p w14:paraId="6EADC00E" w14:textId="77777777" w:rsidR="00A106E2" w:rsidRDefault="00000000">
      <w:pPr>
        <w:spacing w:after="120" w:line="276" w:lineRule="auto"/>
      </w:pPr>
      <w:r>
        <w:rPr>
          <w:b/>
          <w:bCs/>
          <w:color w:val="2E7D32"/>
        </w:rPr>
        <w:t xml:space="preserve">CW1 implication: </w:t>
      </w:r>
      <w:r>
        <w:rPr>
          <w:color w:val="2E7D32"/>
        </w:rPr>
        <w:t>The data pipeline must store quarterly net income, shareholders’ equity, total debt, and EPS for all 678 stocks, covering at least 3 years of quarterly history (12 quarters) to enable the earnings stability calculation.</w:t>
      </w:r>
    </w:p>
    <w:p w14:paraId="1AADD2B2" w14:textId="77777777" w:rsidR="00A106E2" w:rsidRDefault="00000000">
      <w:pPr>
        <w:pStyle w:val="Heading2"/>
      </w:pPr>
      <w:r>
        <w:t>4.4 Combined Alpha Signal and Volatility Regime (CW2)</w:t>
      </w:r>
    </w:p>
    <w:p w14:paraId="1978C903" w14:textId="77777777" w:rsidR="00A106E2" w:rsidRDefault="00000000">
      <w:pPr>
        <w:spacing w:after="120" w:line="276" w:lineRule="auto"/>
      </w:pPr>
      <w:r>
        <w:t>In CW2, the three factor scores will be combined into a single composite ranking per stock:</w:t>
      </w:r>
    </w:p>
    <w:p w14:paraId="49C44378" w14:textId="77777777" w:rsidR="00A106E2" w:rsidRDefault="00000000">
      <w:pPr>
        <w:spacing w:after="120" w:line="276" w:lineRule="auto"/>
      </w:pPr>
      <w:proofErr w:type="spellStart"/>
      <w:r>
        <w:t>Combined_Score_i</w:t>
      </w:r>
      <w:proofErr w:type="spellEnd"/>
      <w:r>
        <w:t xml:space="preserve"> = </w:t>
      </w:r>
      <w:proofErr w:type="spellStart"/>
      <w:r>
        <w:t>w_mom</w:t>
      </w:r>
      <w:proofErr w:type="spellEnd"/>
      <w:r>
        <w:t xml:space="preserve"> × </w:t>
      </w:r>
      <w:proofErr w:type="spellStart"/>
      <w:r>
        <w:t>Momentum_Rank_i</w:t>
      </w:r>
      <w:proofErr w:type="spellEnd"/>
      <w:r>
        <w:t xml:space="preserve"> + </w:t>
      </w:r>
      <w:proofErr w:type="spellStart"/>
      <w:r>
        <w:t>w_val</w:t>
      </w:r>
      <w:proofErr w:type="spellEnd"/>
      <w:r>
        <w:t xml:space="preserve"> × </w:t>
      </w:r>
      <w:proofErr w:type="spellStart"/>
      <w:r>
        <w:t>Value_Rank_i</w:t>
      </w:r>
      <w:proofErr w:type="spellEnd"/>
      <w:r>
        <w:t xml:space="preserve"> + </w:t>
      </w:r>
      <w:proofErr w:type="spellStart"/>
      <w:r>
        <w:t>w_qual</w:t>
      </w:r>
      <w:proofErr w:type="spellEnd"/>
      <w:r>
        <w:t xml:space="preserve"> × </w:t>
      </w:r>
      <w:proofErr w:type="spellStart"/>
      <w:r>
        <w:t>Quality_Rank_i</w:t>
      </w:r>
      <w:proofErr w:type="spellEnd"/>
    </w:p>
    <w:p w14:paraId="095D2219" w14:textId="77777777" w:rsidR="00A106E2" w:rsidRDefault="00000000">
      <w:pPr>
        <w:spacing w:after="120" w:line="276" w:lineRule="auto"/>
      </w:pPr>
      <w:r>
        <w:t>The factor weights (</w:t>
      </w:r>
      <w:proofErr w:type="spellStart"/>
      <w:r>
        <w:t>w_mom</w:t>
      </w:r>
      <w:proofErr w:type="spellEnd"/>
      <w:r>
        <w:t xml:space="preserve">, </w:t>
      </w:r>
      <w:proofErr w:type="spellStart"/>
      <w:r>
        <w:t>w_val</w:t>
      </w:r>
      <w:proofErr w:type="spellEnd"/>
      <w:r>
        <w:t xml:space="preserve">, </w:t>
      </w:r>
      <w:proofErr w:type="spellStart"/>
      <w:r>
        <w:t>w_qual</w:t>
      </w:r>
      <w:proofErr w:type="spellEnd"/>
      <w:r>
        <w:t xml:space="preserve">) may be fixed or adjusted dynamically based on the volatility regime. The specific regime-dependent weight allocations will be calibrated during CW2 </w:t>
      </w:r>
      <w:proofErr w:type="spellStart"/>
      <w:r>
        <w:t>backtesting</w:t>
      </w:r>
      <w:proofErr w:type="spellEnd"/>
      <w:r>
        <w:t xml:space="preserve"> through sensitivity analysis across different weight configurations and VIX threshold levels.</w:t>
      </w:r>
    </w:p>
    <w:p w14:paraId="54F1C1D8" w14:textId="77777777" w:rsidR="00A106E2" w:rsidRDefault="00000000">
      <w:pPr>
        <w:spacing w:after="120" w:line="276" w:lineRule="auto"/>
      </w:pPr>
      <w:r>
        <w:rPr>
          <w:b/>
          <w:bCs/>
          <w:color w:val="2E7D32"/>
        </w:rPr>
        <w:t xml:space="preserve">CW1 implication: </w:t>
      </w:r>
      <w:r>
        <w:rPr>
          <w:color w:val="2E7D32"/>
        </w:rPr>
        <w:t>The data pipeline must store daily VIX closes (Yahoo Finance ticker ^VIX) for the full 5-year period, so that regime percentiles can be computed at any rebalancing date in CW2.</w:t>
      </w:r>
    </w:p>
    <w:p w14:paraId="59A64E1D" w14:textId="77777777" w:rsidR="00A106E2" w:rsidRDefault="00000000">
      <w:pPr>
        <w:pStyle w:val="Heading1"/>
      </w:pPr>
      <w:r>
        <w:t>5. Portfolio Construction: Minimum Variance Optimisation (CW2)</w:t>
      </w:r>
    </w:p>
    <w:p w14:paraId="5C0F95C9" w14:textId="77777777" w:rsidR="00A106E2" w:rsidRDefault="00000000">
      <w:pPr>
        <w:pBdr>
          <w:top w:val="single" w:sz="2" w:space="4" w:color="E65100"/>
          <w:bottom w:val="single" w:sz="2" w:space="4" w:color="E65100"/>
        </w:pBdr>
        <w:shd w:val="clear" w:color="auto" w:fill="FFF3E0"/>
        <w:spacing w:before="160" w:after="80"/>
        <w:ind w:left="120"/>
      </w:pPr>
      <w:r>
        <w:rPr>
          <w:b/>
          <w:bCs/>
          <w:color w:val="E65100"/>
        </w:rPr>
        <w:t>○ COURSEWORK 2 – Code Later</w:t>
      </w:r>
    </w:p>
    <w:p w14:paraId="5CF22565" w14:textId="77777777" w:rsidR="00A106E2" w:rsidRDefault="00000000">
      <w:pPr>
        <w:pStyle w:val="Heading2"/>
      </w:pPr>
      <w:r>
        <w:t>5.1 Why Minimum Variance?</w:t>
      </w:r>
    </w:p>
    <w:p w14:paraId="50918AAD" w14:textId="77777777" w:rsidR="00A106E2" w:rsidRDefault="00000000">
      <w:pPr>
        <w:spacing w:after="120" w:line="276" w:lineRule="auto"/>
      </w:pPr>
      <w:r>
        <w:lastRenderedPageBreak/>
        <w:t xml:space="preserve">Momentum, value, and quality are alpha signals – they tell us which stocks are attractive. Minimum variance is fundamentally different: it is a portfolio-level property that depends on the covariance structure between stocks, not on individual stock characteristics. Using it as a fourth ranking signal would be conceptually inconsistent because </w:t>
      </w:r>
      <w:proofErr w:type="spellStart"/>
      <w:r>
        <w:t>MinVar</w:t>
      </w:r>
      <w:proofErr w:type="spellEnd"/>
      <w:r>
        <w:t xml:space="preserve"> weights are not a stock attribute; they are a property of the entire portfolio composition.</w:t>
      </w:r>
    </w:p>
    <w:p w14:paraId="7A81F9C4" w14:textId="77777777" w:rsidR="00A106E2" w:rsidRDefault="00000000">
      <w:pPr>
        <w:spacing w:after="120" w:line="276" w:lineRule="auto"/>
      </w:pPr>
      <w:r>
        <w:t xml:space="preserve">Instead, minimum variance serves as an intelligent weighting scheme that reduces portfolio volatility and drawdowns without diluting the alpha signals. It replaces naïve </w:t>
      </w:r>
      <w:proofErr w:type="gramStart"/>
      <w:r>
        <w:t>equal-weighting</w:t>
      </w:r>
      <w:proofErr w:type="gramEnd"/>
      <w:r>
        <w:t xml:space="preserve"> with an optimised allocation that accounts for correlations between selected stocks. This is consistent with Baker, Bradley, and Wurgler (2011), who document that low-volatility portfolios deliver comparable or superior risk-adjusted returns.</w:t>
      </w:r>
    </w:p>
    <w:p w14:paraId="6757DC1F" w14:textId="77777777" w:rsidR="00A106E2" w:rsidRDefault="00000000">
      <w:pPr>
        <w:pStyle w:val="Heading2"/>
      </w:pPr>
      <w:r>
        <w:t>5.2 Optimisation Procedure (CW2)</w:t>
      </w:r>
    </w:p>
    <w:p w14:paraId="30A47E22" w14:textId="77777777" w:rsidR="00A106E2" w:rsidRDefault="00000000">
      <w:pPr>
        <w:pStyle w:val="ListParagraph"/>
        <w:numPr>
          <w:ilvl w:val="0"/>
          <w:numId w:val="3"/>
        </w:numPr>
        <w:spacing w:after="80"/>
      </w:pPr>
      <w:r>
        <w:t xml:space="preserve">After stock selection, take the set of stocks in the long leg (top quartile by </w:t>
      </w:r>
      <w:proofErr w:type="spellStart"/>
      <w:r>
        <w:t>Combined_Score</w:t>
      </w:r>
      <w:proofErr w:type="spellEnd"/>
      <w:r>
        <w:t>) and the set in the short leg (bottom quartile).</w:t>
      </w:r>
    </w:p>
    <w:p w14:paraId="3187B545" w14:textId="77777777" w:rsidR="00A106E2" w:rsidRDefault="00000000">
      <w:pPr>
        <w:pStyle w:val="ListParagraph"/>
        <w:numPr>
          <w:ilvl w:val="0"/>
          <w:numId w:val="3"/>
        </w:numPr>
        <w:spacing w:after="80"/>
      </w:pPr>
      <w:r>
        <w:t>Estimate the covariance matrix Σ of daily returns for the selected stocks using a rolling window of 252 trading days (1 year).</w:t>
      </w:r>
    </w:p>
    <w:p w14:paraId="3E41E684" w14:textId="77777777" w:rsidR="00A106E2" w:rsidRDefault="00000000">
      <w:pPr>
        <w:pStyle w:val="ListParagraph"/>
        <w:numPr>
          <w:ilvl w:val="0"/>
          <w:numId w:val="3"/>
        </w:numPr>
        <w:spacing w:after="80"/>
      </w:pPr>
      <w:r>
        <w:t xml:space="preserve">Apply </w:t>
      </w:r>
      <w:proofErr w:type="spellStart"/>
      <w:r>
        <w:t>Ledoit</w:t>
      </w:r>
      <w:proofErr w:type="spellEnd"/>
      <w:r>
        <w:t xml:space="preserve">-Wolf shrinkage: </w:t>
      </w:r>
      <w:proofErr w:type="spellStart"/>
      <w:r>
        <w:t>Σ_shrunk</w:t>
      </w:r>
      <w:proofErr w:type="spellEnd"/>
      <w:r>
        <w:t xml:space="preserve"> = δ × F + (1 − δ) × </w:t>
      </w:r>
      <w:proofErr w:type="spellStart"/>
      <w:r>
        <w:t>Σ_sample</w:t>
      </w:r>
      <w:proofErr w:type="spellEnd"/>
      <w:r>
        <w:t>, where F is the shrinkage target and δ is the optimal shrinkage intensity (</w:t>
      </w:r>
      <w:proofErr w:type="spellStart"/>
      <w:r>
        <w:t>Ledoit</w:t>
      </w:r>
      <w:proofErr w:type="spellEnd"/>
      <w:r>
        <w:t xml:space="preserve"> and Wolf, 2004). This stabilises the covariance estimate, which is critical when the number of stocks is large relative to the number of observations.</w:t>
      </w:r>
    </w:p>
    <w:p w14:paraId="0135369D" w14:textId="77777777" w:rsidR="00A106E2" w:rsidRDefault="00000000">
      <w:pPr>
        <w:pStyle w:val="ListParagraph"/>
        <w:numPr>
          <w:ilvl w:val="0"/>
          <w:numId w:val="3"/>
        </w:numPr>
        <w:spacing w:after="80"/>
      </w:pPr>
      <w:r>
        <w:t xml:space="preserve">For the long leg, </w:t>
      </w:r>
      <w:proofErr w:type="gramStart"/>
      <w:r>
        <w:t>solve:</w:t>
      </w:r>
      <w:proofErr w:type="gramEnd"/>
      <w:r>
        <w:t xml:space="preserve"> minimise w’ </w:t>
      </w:r>
      <w:proofErr w:type="spellStart"/>
      <w:r>
        <w:t>Σ_shrunk</w:t>
      </w:r>
      <w:proofErr w:type="spellEnd"/>
      <w:r>
        <w:t xml:space="preserve"> w, subject to: (a) all </w:t>
      </w:r>
      <w:proofErr w:type="spellStart"/>
      <w:r>
        <w:t>w_i</w:t>
      </w:r>
      <w:proofErr w:type="spellEnd"/>
      <w:r>
        <w:t xml:space="preserve"> ≥ 0, (b) sum of </w:t>
      </w:r>
      <w:proofErr w:type="spellStart"/>
      <w:r>
        <w:t>w_i</w:t>
      </w:r>
      <w:proofErr w:type="spellEnd"/>
      <w:r>
        <w:t xml:space="preserve"> = 1. Optionally add </w:t>
      </w:r>
      <w:proofErr w:type="spellStart"/>
      <w:r>
        <w:t>w_i</w:t>
      </w:r>
      <w:proofErr w:type="spellEnd"/>
      <w:r>
        <w:t xml:space="preserve"> ≤ 5% to prevent excessive concentration in a single stock.</w:t>
      </w:r>
    </w:p>
    <w:p w14:paraId="717CE4A6" w14:textId="77777777" w:rsidR="00A106E2" w:rsidRDefault="00000000">
      <w:pPr>
        <w:pStyle w:val="ListParagraph"/>
        <w:numPr>
          <w:ilvl w:val="0"/>
          <w:numId w:val="3"/>
        </w:numPr>
        <w:spacing w:after="80"/>
      </w:pPr>
      <w:r>
        <w:t>Repeat for the short leg independently.</w:t>
      </w:r>
    </w:p>
    <w:p w14:paraId="5F5C964F" w14:textId="77777777" w:rsidR="00A106E2" w:rsidRDefault="00000000">
      <w:pPr>
        <w:pStyle w:val="ListParagraph"/>
        <w:numPr>
          <w:ilvl w:val="0"/>
          <w:numId w:val="3"/>
        </w:numPr>
        <w:spacing w:after="80"/>
      </w:pPr>
      <w:r>
        <w:t>The final portfolio holds the long leg with total weight +1 and the short leg with total weight −1, achieving approximate market neutrality (zero net beta target).</w:t>
      </w:r>
    </w:p>
    <w:p w14:paraId="7DFF508D" w14:textId="77777777" w:rsidR="00A106E2" w:rsidRDefault="00000000">
      <w:pPr>
        <w:spacing w:after="120" w:line="276" w:lineRule="auto"/>
      </w:pPr>
      <w:r>
        <w:rPr>
          <w:b/>
          <w:bCs/>
          <w:color w:val="2E7D32"/>
        </w:rPr>
        <w:t xml:space="preserve">CW1 implication: </w:t>
      </w:r>
      <w:proofErr w:type="spellStart"/>
      <w:r>
        <w:rPr>
          <w:color w:val="2E7D32"/>
        </w:rPr>
        <w:t>MinVar</w:t>
      </w:r>
      <w:proofErr w:type="spellEnd"/>
      <w:r>
        <w:rPr>
          <w:color w:val="2E7D32"/>
        </w:rPr>
        <w:t xml:space="preserve"> requires daily returns for all stocks. These are derived from daily adjusted close prices, which are already being downloaded in the CW1 pipeline. The covariance matrix estimation needs at least 252 trading days (1 year) of returns. Since the pipeline stores 5 years of daily prices, this is fully covered. No additional data sources are needed for </w:t>
      </w:r>
      <w:proofErr w:type="spellStart"/>
      <w:r>
        <w:rPr>
          <w:color w:val="2E7D32"/>
        </w:rPr>
        <w:t>MinVar</w:t>
      </w:r>
      <w:proofErr w:type="spellEnd"/>
      <w:r>
        <w:rPr>
          <w:color w:val="2E7D32"/>
        </w:rPr>
        <w:t xml:space="preserve"> beyond what the price downloader already provides.</w:t>
      </w:r>
    </w:p>
    <w:p w14:paraId="46C23B17" w14:textId="77777777" w:rsidR="00A106E2" w:rsidRDefault="00000000">
      <w:pPr>
        <w:pStyle w:val="Heading1"/>
      </w:pPr>
      <w:r>
        <w:t xml:space="preserve">6. Risk Management: Historical </w:t>
      </w:r>
      <w:proofErr w:type="spellStart"/>
      <w:r>
        <w:t>VaR</w:t>
      </w:r>
      <w:proofErr w:type="spellEnd"/>
      <w:r>
        <w:t xml:space="preserve"> Position Sizing (CW2)</w:t>
      </w:r>
    </w:p>
    <w:p w14:paraId="2461C397" w14:textId="77777777" w:rsidR="00A106E2" w:rsidRDefault="00000000">
      <w:pPr>
        <w:pBdr>
          <w:top w:val="single" w:sz="2" w:space="4" w:color="E65100"/>
          <w:bottom w:val="single" w:sz="2" w:space="4" w:color="E65100"/>
        </w:pBdr>
        <w:shd w:val="clear" w:color="auto" w:fill="FFF3E0"/>
        <w:spacing w:before="160" w:after="80"/>
        <w:ind w:left="120"/>
      </w:pPr>
      <w:r>
        <w:rPr>
          <w:b/>
          <w:bCs/>
          <w:color w:val="E65100"/>
        </w:rPr>
        <w:t>○ COURSEWORK 2 – Code Later</w:t>
      </w:r>
    </w:p>
    <w:p w14:paraId="5599305A" w14:textId="77777777" w:rsidR="00A106E2" w:rsidRDefault="00000000">
      <w:pPr>
        <w:pStyle w:val="Heading2"/>
      </w:pPr>
      <w:r>
        <w:t xml:space="preserve">6.1 What is Historical </w:t>
      </w:r>
      <w:proofErr w:type="spellStart"/>
      <w:r>
        <w:t>VaR</w:t>
      </w:r>
      <w:proofErr w:type="spellEnd"/>
      <w:r>
        <w:t>?</w:t>
      </w:r>
    </w:p>
    <w:p w14:paraId="70E0C4E2" w14:textId="77777777" w:rsidR="00A106E2" w:rsidRDefault="00000000">
      <w:pPr>
        <w:spacing w:after="120" w:line="276" w:lineRule="auto"/>
      </w:pPr>
      <w:r>
        <w:t xml:space="preserve">Historical Value-at-Risk is a non-parametric risk measure. Unlike parametric </w:t>
      </w:r>
      <w:proofErr w:type="spellStart"/>
      <w:r>
        <w:t>VaR</w:t>
      </w:r>
      <w:proofErr w:type="spellEnd"/>
      <w:r>
        <w:t xml:space="preserve"> (which assumes returns follow a normal distribution), Historical </w:t>
      </w:r>
      <w:proofErr w:type="spellStart"/>
      <w:r>
        <w:t>VaR</w:t>
      </w:r>
      <w:proofErr w:type="spellEnd"/>
      <w:r>
        <w:t xml:space="preserve"> uses the actual empirical distribution of past portfolio returns. This means it naturally captures fat tails, skewness, and other non-normalities that are present in real financial data. At 99% confidence with a 1-day horizon, </w:t>
      </w:r>
      <w:proofErr w:type="spellStart"/>
      <w:r>
        <w:t>VaR</w:t>
      </w:r>
      <w:proofErr w:type="spellEnd"/>
      <w:r>
        <w:t xml:space="preserve"> answers: “What is the worst daily loss we would expect to see in 99 out of 100 trading days, based on the most recent 3 years of actual returns?”</w:t>
      </w:r>
    </w:p>
    <w:p w14:paraId="79EE0A49" w14:textId="77777777" w:rsidR="00A106E2" w:rsidRDefault="00000000">
      <w:pPr>
        <w:spacing w:after="120" w:line="276" w:lineRule="auto"/>
      </w:pPr>
      <w:r>
        <w:lastRenderedPageBreak/>
        <w:t>Our specification: 99% confidence level, 1-day horizon, 3-year rolling lookback window (~756 trading days).</w:t>
      </w:r>
    </w:p>
    <w:p w14:paraId="3C0D79D9" w14:textId="77777777" w:rsidR="00A106E2" w:rsidRDefault="00000000">
      <w:pPr>
        <w:pStyle w:val="Heading2"/>
      </w:pPr>
      <w:r>
        <w:t>6.2 Why a 3-Year Rolling Window? (Detailed Rationale)</w:t>
      </w:r>
    </w:p>
    <w:p w14:paraId="6C083FE3" w14:textId="77777777" w:rsidR="00A106E2" w:rsidRDefault="00000000">
      <w:pPr>
        <w:spacing w:after="120" w:line="276" w:lineRule="auto"/>
      </w:pPr>
      <w:r>
        <w:t>The choice of lookback window involves a fundamental trade-off between stability and relevance, and 3 years represents the optimal balance for this strategy.</w:t>
      </w:r>
    </w:p>
    <w:p w14:paraId="1387E14D" w14:textId="77777777" w:rsidR="00A106E2" w:rsidRDefault="00000000">
      <w:pPr>
        <w:spacing w:after="120" w:line="276" w:lineRule="auto"/>
      </w:pPr>
      <w:r>
        <w:rPr>
          <w:b/>
          <w:bCs/>
        </w:rPr>
        <w:t xml:space="preserve">Why not 5 years (the full dataset)? </w:t>
      </w:r>
      <w:r>
        <w:t xml:space="preserve">Our data starts in January 2021, right in the middle of post-COVID recovery with extreme volatility from stimulus-driven rallies and meme stock episodes. If we use the full 5-year window permanently, those 2021 observations never drop out of the </w:t>
      </w:r>
      <w:proofErr w:type="spellStart"/>
      <w:r>
        <w:t>VaR</w:t>
      </w:r>
      <w:proofErr w:type="spellEnd"/>
      <w:r>
        <w:t xml:space="preserve"> calculation. By December 2025, the risk model would still be influenced by market conditions from four years ago that are no longer representative of the current environment. This makes </w:t>
      </w:r>
      <w:proofErr w:type="spellStart"/>
      <w:r>
        <w:t>VaR</w:t>
      </w:r>
      <w:proofErr w:type="spellEnd"/>
      <w:r>
        <w:t xml:space="preserve"> overly conservative in calm periods (overestimating risk, leading to unnecessarily small positions) and slow to reflect genuine regime changes.</w:t>
      </w:r>
    </w:p>
    <w:p w14:paraId="5EDB07C9" w14:textId="77777777" w:rsidR="00A106E2" w:rsidRDefault="00000000">
      <w:pPr>
        <w:spacing w:after="120" w:line="276" w:lineRule="auto"/>
      </w:pPr>
      <w:r>
        <w:rPr>
          <w:b/>
          <w:bCs/>
        </w:rPr>
        <w:t xml:space="preserve">Why not 1 year (~252 trading days)? </w:t>
      </w:r>
      <w:r>
        <w:t xml:space="preserve">Too few observations. With 252 trading days, the 99th percentile corresponds to roughly the 2nd or 3rd worst day in the past year (252 × 0.01 ≈ 2.5 observations in the tail). This makes the </w:t>
      </w:r>
      <w:proofErr w:type="spellStart"/>
      <w:r>
        <w:t>VaR</w:t>
      </w:r>
      <w:proofErr w:type="spellEnd"/>
      <w:r>
        <w:t xml:space="preserve"> estimate extremely noisy – a single outlier day can dramatically shift the position sizing from one rebalancing to the next. </w:t>
      </w:r>
      <w:proofErr w:type="spellStart"/>
      <w:r>
        <w:t>Jorion</w:t>
      </w:r>
      <w:proofErr w:type="spellEnd"/>
      <w:r>
        <w:t xml:space="preserve"> (2007) notes that short lookback windows produce unstable </w:t>
      </w:r>
      <w:proofErr w:type="spellStart"/>
      <w:r>
        <w:t>VaR</w:t>
      </w:r>
      <w:proofErr w:type="spellEnd"/>
      <w:r>
        <w:t xml:space="preserve"> estimates with high variance between periods.</w:t>
      </w:r>
    </w:p>
    <w:p w14:paraId="13C6886F" w14:textId="77777777" w:rsidR="00A106E2" w:rsidRDefault="00000000">
      <w:pPr>
        <w:spacing w:after="120" w:line="276" w:lineRule="auto"/>
      </w:pPr>
      <w:r>
        <w:rPr>
          <w:b/>
          <w:bCs/>
        </w:rPr>
        <w:t xml:space="preserve">Why 3 years (~756 trading days)? </w:t>
      </w:r>
      <w:r>
        <w:t xml:space="preserve">This provides roughly 7–8 observations in the 1% tail (756 × 0.01 ≈ 7.6), which is sufficient for the percentile estimate to be reasonably stable. The window is long enough to capture different market environments (calm periods, selloffs, recoveries) but short enough that truly outdated observations naturally roll off. This is consistent with </w:t>
      </w:r>
      <w:proofErr w:type="spellStart"/>
      <w:r>
        <w:t>Jorion’s</w:t>
      </w:r>
      <w:proofErr w:type="spellEnd"/>
      <w:r>
        <w:t xml:space="preserve"> (2007) recommendation of 1–3 years for historical simulation and reflects standard industry practice – most bank risk desks use 2–</w:t>
      </w:r>
      <w:proofErr w:type="gramStart"/>
      <w:r>
        <w:t>3 year</w:t>
      </w:r>
      <w:proofErr w:type="gramEnd"/>
      <w:r>
        <w:t xml:space="preserve"> windows.</w:t>
      </w:r>
    </w:p>
    <w:p w14:paraId="426CB8B4" w14:textId="77777777" w:rsidR="00A106E2" w:rsidRDefault="00000000">
      <w:pPr>
        <w:spacing w:after="120" w:line="276" w:lineRule="auto"/>
      </w:pPr>
      <w:r>
        <w:rPr>
          <w:b/>
          <w:bCs/>
        </w:rPr>
        <w:t xml:space="preserve">What “rolling” means in practice: </w:t>
      </w:r>
      <w:r>
        <w:t xml:space="preserve">The 3-year window is not fixed – it moves forward with each rebalancing date. At the January 2024 rebalancing, </w:t>
      </w:r>
      <w:proofErr w:type="spellStart"/>
      <w:r>
        <w:t>VaR</w:t>
      </w:r>
      <w:proofErr w:type="spellEnd"/>
      <w:r>
        <w:t xml:space="preserve"> looks back to January 2021 (using 2021–2023 returns). </w:t>
      </w:r>
      <w:proofErr w:type="gramStart"/>
      <w:r>
        <w:t>At</w:t>
      </w:r>
      <w:proofErr w:type="gramEnd"/>
      <w:r>
        <w:t xml:space="preserve"> June 2024, it looks back to June 2021 (using mid-2021 to mid-2024 returns). </w:t>
      </w:r>
      <w:proofErr w:type="gramStart"/>
      <w:r>
        <w:t>At</w:t>
      </w:r>
      <w:proofErr w:type="gramEnd"/>
      <w:r>
        <w:t xml:space="preserve"> December 2025, it looks back to December 2022 (using 2022–2025 returns). The COVID-era volatility of early 2021 is included in </w:t>
      </w:r>
      <w:proofErr w:type="spellStart"/>
      <w:r>
        <w:t>VaR</w:t>
      </w:r>
      <w:proofErr w:type="spellEnd"/>
      <w:r>
        <w:t xml:space="preserve"> during 2024 but naturally drops out by early 2025 without any subjective intervention.</w:t>
      </w:r>
    </w:p>
    <w:p w14:paraId="5FF6BBF0" w14:textId="77777777" w:rsidR="00A106E2" w:rsidRDefault="00000000">
      <w:pPr>
        <w:pStyle w:val="Heading2"/>
      </w:pPr>
      <w:r>
        <w:t>6.3 Strategy Ramp-Up Timeline</w:t>
      </w:r>
    </w:p>
    <w:p w14:paraId="1794CB45" w14:textId="77777777" w:rsidR="00A106E2" w:rsidRDefault="00000000">
      <w:pPr>
        <w:spacing w:after="120" w:line="276" w:lineRule="auto"/>
      </w:pPr>
      <w:r>
        <w:t>Because different components require different amounts of historical data, the strategy becomes operational in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200"/>
        <w:gridCol w:w="2160"/>
      </w:tblGrid>
      <w:tr w:rsidR="00A106E2" w14:paraId="26C413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46CAD1" w14:textId="77777777" w:rsidR="00A106E2" w:rsidRDefault="00000000">
            <w:r>
              <w:rPr>
                <w:b/>
                <w:bCs/>
                <w:color w:val="FFFFFF"/>
                <w:sz w:val="20"/>
                <w:szCs w:val="20"/>
              </w:rPr>
              <w:t>Period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DF88F8" w14:textId="77777777" w:rsidR="00A106E2" w:rsidRDefault="00000000">
            <w:r>
              <w:rPr>
                <w:b/>
                <w:bCs/>
                <w:color w:val="FFFFFF"/>
                <w:sz w:val="20"/>
                <w:szCs w:val="20"/>
              </w:rPr>
              <w:t>Data Available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967228" w14:textId="77777777" w:rsidR="00A106E2" w:rsidRDefault="00000000">
            <w:r>
              <w:rPr>
                <w:b/>
                <w:bCs/>
                <w:color w:val="FFFFFF"/>
                <w:sz w:val="20"/>
                <w:szCs w:val="20"/>
              </w:rPr>
              <w:t>Components Active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A616C3" w14:textId="77777777" w:rsidR="00A106E2" w:rsidRDefault="00000000">
            <w:r>
              <w:rPr>
                <w:b/>
                <w:bCs/>
                <w:color w:val="FFFFFF"/>
                <w:sz w:val="20"/>
                <w:szCs w:val="20"/>
              </w:rPr>
              <w:t>Status</w:t>
            </w:r>
          </w:p>
        </w:tc>
      </w:tr>
      <w:tr w:rsidR="00A106E2" w14:paraId="382AD9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B1019" w14:textId="77777777" w:rsidR="00A106E2" w:rsidRDefault="00000000">
            <w:r>
              <w:rPr>
                <w:sz w:val="20"/>
                <w:szCs w:val="20"/>
              </w:rPr>
              <w:t>Jan–Jun 2021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56972" w14:textId="77777777" w:rsidR="00A106E2" w:rsidRDefault="00000000">
            <w:r>
              <w:rPr>
                <w:sz w:val="20"/>
                <w:szCs w:val="20"/>
              </w:rPr>
              <w:t>&lt; 6 months of daily prices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B1681" w14:textId="77777777" w:rsidR="00A106E2" w:rsidRDefault="00000000">
            <w:r>
              <w:rPr>
                <w:sz w:val="20"/>
                <w:szCs w:val="20"/>
              </w:rPr>
              <w:t>None – data accumulation only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B0F67" w14:textId="77777777" w:rsidR="00A106E2" w:rsidRDefault="00000000">
            <w:r>
              <w:rPr>
                <w:sz w:val="20"/>
                <w:szCs w:val="20"/>
              </w:rPr>
              <w:t>Ramp-up</w:t>
            </w:r>
          </w:p>
        </w:tc>
      </w:tr>
      <w:tr w:rsidR="00A106E2" w14:paraId="529F29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BCEF3" w14:textId="77777777" w:rsidR="00A106E2" w:rsidRDefault="00000000">
            <w:r>
              <w:rPr>
                <w:sz w:val="20"/>
                <w:szCs w:val="20"/>
              </w:rPr>
              <w:t>Jul 2021–Dec 2021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3BD6" w14:textId="77777777" w:rsidR="00A106E2" w:rsidRDefault="00000000">
            <w:r>
              <w:rPr>
                <w:sz w:val="20"/>
                <w:szCs w:val="20"/>
              </w:rPr>
              <w:t>6+ months of daily prices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4860" w14:textId="77777777" w:rsidR="00A106E2" w:rsidRDefault="00000000">
            <w:r>
              <w:rPr>
                <w:sz w:val="20"/>
                <w:szCs w:val="20"/>
              </w:rPr>
              <w:t>Momentum signals can be computed (4–</w:t>
            </w:r>
            <w:proofErr w:type="gramStart"/>
            <w:r>
              <w:rPr>
                <w:sz w:val="20"/>
                <w:szCs w:val="20"/>
              </w:rPr>
              <w:t>6 month</w:t>
            </w:r>
            <w:proofErr w:type="gramEnd"/>
            <w:r>
              <w:rPr>
                <w:sz w:val="20"/>
                <w:szCs w:val="20"/>
              </w:rPr>
              <w:t xml:space="preserve"> lookback now available). Value and quality </w:t>
            </w:r>
            <w:r>
              <w:rPr>
                <w:sz w:val="20"/>
                <w:szCs w:val="20"/>
              </w:rPr>
              <w:lastRenderedPageBreak/>
              <w:t>signals can be computed once fundamentals are available.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0573A" w14:textId="77777777" w:rsidR="00A106E2" w:rsidRDefault="00000000">
            <w:r>
              <w:rPr>
                <w:sz w:val="20"/>
                <w:szCs w:val="20"/>
              </w:rPr>
              <w:lastRenderedPageBreak/>
              <w:t>Partial signals</w:t>
            </w:r>
          </w:p>
        </w:tc>
      </w:tr>
      <w:tr w:rsidR="00A106E2" w14:paraId="72AD72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5473D" w14:textId="77777777" w:rsidR="00A106E2" w:rsidRDefault="00000000">
            <w:r>
              <w:rPr>
                <w:sz w:val="20"/>
                <w:szCs w:val="20"/>
              </w:rPr>
              <w:t>Jan 2022–Dec 2023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AC6AD" w14:textId="77777777" w:rsidR="00A106E2" w:rsidRDefault="00000000">
            <w:r>
              <w:rPr>
                <w:sz w:val="20"/>
                <w:szCs w:val="20"/>
              </w:rPr>
              <w:t>1+ years of daily returns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4BAAF" w14:textId="77777777" w:rsidR="00A106E2" w:rsidRDefault="00000000">
            <w:r>
              <w:rPr>
                <w:sz w:val="20"/>
                <w:szCs w:val="20"/>
              </w:rPr>
              <w:t xml:space="preserve">All three alpha signals operational. </w:t>
            </w:r>
            <w:proofErr w:type="spellStart"/>
            <w:r>
              <w:rPr>
                <w:sz w:val="20"/>
                <w:szCs w:val="20"/>
              </w:rPr>
              <w:t>MinVar</w:t>
            </w:r>
            <w:proofErr w:type="spellEnd"/>
            <w:r>
              <w:rPr>
                <w:sz w:val="20"/>
                <w:szCs w:val="20"/>
              </w:rPr>
              <w:t xml:space="preserve"> construction operational (252-day covariance window available). </w:t>
            </w:r>
            <w:proofErr w:type="spellStart"/>
            <w:r>
              <w:rPr>
                <w:sz w:val="20"/>
                <w:szCs w:val="20"/>
              </w:rPr>
              <w:t>VaR</w:t>
            </w:r>
            <w:proofErr w:type="spellEnd"/>
            <w:r>
              <w:rPr>
                <w:sz w:val="20"/>
                <w:szCs w:val="20"/>
              </w:rPr>
              <w:t xml:space="preserve"> NOT yet available (need 3 years).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A8B43" w14:textId="77777777" w:rsidR="00A106E2" w:rsidRDefault="00000000">
            <w:r>
              <w:rPr>
                <w:sz w:val="20"/>
                <w:szCs w:val="20"/>
              </w:rPr>
              <w:t xml:space="preserve">Signals + </w:t>
            </w:r>
            <w:proofErr w:type="spellStart"/>
            <w:r>
              <w:rPr>
                <w:sz w:val="20"/>
                <w:szCs w:val="20"/>
              </w:rPr>
              <w:t>MinVar</w:t>
            </w:r>
            <w:proofErr w:type="spellEnd"/>
            <w:r>
              <w:rPr>
                <w:sz w:val="20"/>
                <w:szCs w:val="20"/>
              </w:rPr>
              <w:t xml:space="preserve">, no </w:t>
            </w:r>
            <w:proofErr w:type="spellStart"/>
            <w:r>
              <w:rPr>
                <w:sz w:val="20"/>
                <w:szCs w:val="20"/>
              </w:rPr>
              <w:t>VaR</w:t>
            </w:r>
            <w:proofErr w:type="spellEnd"/>
          </w:p>
        </w:tc>
      </w:tr>
      <w:tr w:rsidR="00A106E2" w14:paraId="181DD1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75343" w14:textId="77777777" w:rsidR="00A106E2" w:rsidRDefault="00000000">
            <w:r>
              <w:rPr>
                <w:sz w:val="20"/>
                <w:szCs w:val="20"/>
              </w:rPr>
              <w:t>Jan 2024–Dec 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1EFE8" w14:textId="77777777" w:rsidR="00A106E2" w:rsidRDefault="00000000">
            <w:r>
              <w:rPr>
                <w:sz w:val="20"/>
                <w:szCs w:val="20"/>
              </w:rPr>
              <w:t>3+ years of daily returns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D6477" w14:textId="77777777" w:rsidR="00A106E2" w:rsidRDefault="00000000">
            <w:r>
              <w:rPr>
                <w:sz w:val="20"/>
                <w:szCs w:val="20"/>
              </w:rPr>
              <w:t xml:space="preserve">All alpha signals + </w:t>
            </w:r>
            <w:proofErr w:type="spellStart"/>
            <w:r>
              <w:rPr>
                <w:sz w:val="20"/>
                <w:szCs w:val="20"/>
              </w:rPr>
              <w:t>MinVar</w:t>
            </w:r>
            <w:proofErr w:type="spellEnd"/>
            <w:r>
              <w:rPr>
                <w:sz w:val="20"/>
                <w:szCs w:val="20"/>
              </w:rPr>
              <w:t xml:space="preserve"> + </w:t>
            </w:r>
            <w:proofErr w:type="spellStart"/>
            <w:r>
              <w:rPr>
                <w:sz w:val="20"/>
                <w:szCs w:val="20"/>
              </w:rPr>
              <w:t>VaR</w:t>
            </w:r>
            <w:proofErr w:type="spellEnd"/>
            <w:r>
              <w:rPr>
                <w:sz w:val="20"/>
                <w:szCs w:val="20"/>
              </w:rPr>
              <w:t xml:space="preserve"> fully operational. This is the period for </w:t>
            </w:r>
            <w:proofErr w:type="spellStart"/>
            <w:r>
              <w:rPr>
                <w:sz w:val="20"/>
                <w:szCs w:val="20"/>
              </w:rPr>
              <w:t>backtesting</w:t>
            </w:r>
            <w:proofErr w:type="spellEnd"/>
            <w:r>
              <w:rPr>
                <w:sz w:val="20"/>
                <w:szCs w:val="20"/>
              </w:rPr>
              <w:t xml:space="preserve"> performance evaluation.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D0CC" w14:textId="77777777" w:rsidR="00A106E2" w:rsidRDefault="00000000">
            <w:r>
              <w:rPr>
                <w:sz w:val="20"/>
                <w:szCs w:val="20"/>
              </w:rPr>
              <w:t>Fully operational</w:t>
            </w:r>
          </w:p>
        </w:tc>
      </w:tr>
    </w:tbl>
    <w:p w14:paraId="4B0DB35F" w14:textId="77777777" w:rsidR="00A106E2" w:rsidRDefault="00A106E2">
      <w:pPr>
        <w:spacing w:after="80" w:line="276" w:lineRule="auto"/>
      </w:pPr>
    </w:p>
    <w:p w14:paraId="67A722E5" w14:textId="77777777" w:rsidR="00A106E2" w:rsidRDefault="00000000">
      <w:pPr>
        <w:spacing w:after="120" w:line="276" w:lineRule="auto"/>
      </w:pPr>
      <w:r>
        <w:t xml:space="preserve">The fully operational </w:t>
      </w:r>
      <w:proofErr w:type="spellStart"/>
      <w:r>
        <w:t>backtest</w:t>
      </w:r>
      <w:proofErr w:type="spellEnd"/>
      <w:r>
        <w:t xml:space="preserve"> period is approximately January 2024 to December 2025 (~2 years), which is sufficient for CW2 performance evaluation.</w:t>
      </w:r>
    </w:p>
    <w:p w14:paraId="11F28DCD" w14:textId="77777777" w:rsidR="00A106E2" w:rsidRDefault="00000000">
      <w:pPr>
        <w:pStyle w:val="Heading2"/>
      </w:pPr>
      <w:r>
        <w:t>6.4 Position Sizing (CW2)</w:t>
      </w:r>
    </w:p>
    <w:p w14:paraId="2136A673" w14:textId="77777777" w:rsidR="00A106E2" w:rsidRDefault="00000000">
      <w:pPr>
        <w:spacing w:after="120" w:line="276" w:lineRule="auto"/>
      </w:pPr>
      <w:proofErr w:type="spellStart"/>
      <w:r>
        <w:t>Position_Scale</w:t>
      </w:r>
      <w:proofErr w:type="spellEnd"/>
      <w:r>
        <w:t xml:space="preserve"> = </w:t>
      </w:r>
      <w:proofErr w:type="spellStart"/>
      <w:r>
        <w:t>Target_Risk_Budget</w:t>
      </w:r>
      <w:proofErr w:type="spellEnd"/>
      <w:r>
        <w:t xml:space="preserve"> / |Historical_VaR_99|</w:t>
      </w:r>
    </w:p>
    <w:p w14:paraId="489C4D5D" w14:textId="77777777" w:rsidR="00A106E2" w:rsidRDefault="00000000">
      <w:pPr>
        <w:spacing w:after="120" w:line="276" w:lineRule="auto"/>
      </w:pPr>
      <w:r>
        <w:rPr>
          <w:b/>
          <w:bCs/>
        </w:rPr>
        <w:t xml:space="preserve">Example – volatile market: </w:t>
      </w:r>
      <w:r>
        <w:t xml:space="preserve">VaR_99 = −4% (meaning on the worst 1-in-100 day, the portfolio would lose 4%). If the target risk budget is 2%, then </w:t>
      </w:r>
      <w:proofErr w:type="spellStart"/>
      <w:r>
        <w:t>Position_Scale</w:t>
      </w:r>
      <w:proofErr w:type="spellEnd"/>
      <w:r>
        <w:t xml:space="preserve"> = 2% / 4% = 0.50 – all positions are halved.</w:t>
      </w:r>
    </w:p>
    <w:p w14:paraId="2F50BC7B" w14:textId="77777777" w:rsidR="00A106E2" w:rsidRDefault="00000000">
      <w:pPr>
        <w:spacing w:after="120" w:line="276" w:lineRule="auto"/>
      </w:pPr>
      <w:r>
        <w:rPr>
          <w:b/>
          <w:bCs/>
        </w:rPr>
        <w:t xml:space="preserve">Example – calm market: </w:t>
      </w:r>
      <w:r>
        <w:t xml:space="preserve">VaR_99 = −1.5%. </w:t>
      </w:r>
      <w:proofErr w:type="spellStart"/>
      <w:r>
        <w:t>Position_Scale</w:t>
      </w:r>
      <w:proofErr w:type="spellEnd"/>
      <w:r>
        <w:t xml:space="preserve"> = 2% / 1.5% = 1.33 – positions are modestly increased because the risk model indicates a lower probability of large losses.</w:t>
      </w:r>
    </w:p>
    <w:p w14:paraId="475B9067" w14:textId="77777777" w:rsidR="00A106E2" w:rsidRDefault="00000000">
      <w:pPr>
        <w:spacing w:after="120" w:line="276" w:lineRule="auto"/>
      </w:pPr>
      <w:r>
        <w:rPr>
          <w:b/>
          <w:bCs/>
          <w:color w:val="2E7D32"/>
        </w:rPr>
        <w:t xml:space="preserve">CW1 implication: </w:t>
      </w:r>
      <w:proofErr w:type="spellStart"/>
      <w:r>
        <w:rPr>
          <w:color w:val="2E7D32"/>
        </w:rPr>
        <w:t>VaR</w:t>
      </w:r>
      <w:proofErr w:type="spellEnd"/>
      <w:r>
        <w:rPr>
          <w:color w:val="2E7D32"/>
        </w:rPr>
        <w:t xml:space="preserve"> is computed from daily portfolio returns, which are derived from daily stock prices and portfolio weights. The CW1 pipeline already stores daily adjusted close prices for all 678 stocks. No additional data sources are needed for </w:t>
      </w:r>
      <w:proofErr w:type="spellStart"/>
      <w:r>
        <w:rPr>
          <w:color w:val="2E7D32"/>
        </w:rPr>
        <w:t>VaR.</w:t>
      </w:r>
      <w:proofErr w:type="spellEnd"/>
      <w:r>
        <w:rPr>
          <w:color w:val="2E7D32"/>
        </w:rPr>
        <w:t xml:space="preserve"> The </w:t>
      </w:r>
      <w:proofErr w:type="spellStart"/>
      <w:r>
        <w:rPr>
          <w:color w:val="2E7D32"/>
        </w:rPr>
        <w:t>VaR</w:t>
      </w:r>
      <w:proofErr w:type="spellEnd"/>
      <w:r>
        <w:rPr>
          <w:color w:val="2E7D32"/>
        </w:rPr>
        <w:t xml:space="preserve"> computation itself is purely a CW2 task.</w:t>
      </w:r>
    </w:p>
    <w:p w14:paraId="1EBF9178" w14:textId="77777777" w:rsidR="00A106E2" w:rsidRDefault="00000000">
      <w:pPr>
        <w:pStyle w:val="Heading1"/>
      </w:pPr>
      <w:r>
        <w:t>7. Data Pipeline – Detailed CW1 Specifications</w:t>
      </w:r>
    </w:p>
    <w:p w14:paraId="363C5819" w14:textId="77777777" w:rsidR="00A106E2" w:rsidRDefault="00000000">
      <w:pPr>
        <w:pBdr>
          <w:top w:val="single" w:sz="2" w:space="4" w:color="2E7D32"/>
          <w:bottom w:val="single" w:sz="2" w:space="4" w:color="2E7D32"/>
        </w:pBdr>
        <w:shd w:val="clear" w:color="auto" w:fill="E8F5E9"/>
        <w:spacing w:before="160" w:after="80"/>
        <w:ind w:left="120"/>
      </w:pPr>
      <w:r>
        <w:rPr>
          <w:b/>
          <w:bCs/>
          <w:color w:val="2E7D32"/>
        </w:rPr>
        <w:t>● COURSEWORK 1 – Code Now</w:t>
      </w:r>
    </w:p>
    <w:p w14:paraId="440C9711" w14:textId="77777777" w:rsidR="00A106E2" w:rsidRDefault="00000000">
      <w:pPr>
        <w:spacing w:after="120" w:line="276" w:lineRule="auto"/>
      </w:pPr>
      <w:r>
        <w:rPr>
          <w:b/>
          <w:bCs/>
        </w:rPr>
        <w:t>This section contains the detailed technical specifications for the CW1 data pipeline. This is what Developers should code.</w:t>
      </w:r>
    </w:p>
    <w:p w14:paraId="320C34CD" w14:textId="77777777" w:rsidR="00A106E2" w:rsidRDefault="00000000">
      <w:pPr>
        <w:pStyle w:val="Heading2"/>
      </w:pPr>
      <w:r>
        <w:t>7.1 Investable Universe</w:t>
      </w:r>
    </w:p>
    <w:p w14:paraId="19527D35" w14:textId="77777777" w:rsidR="00A106E2" w:rsidRDefault="00000000">
      <w:pPr>
        <w:spacing w:after="120" w:line="276" w:lineRule="auto"/>
      </w:pPr>
      <w:r>
        <w:t xml:space="preserve">The investable universe is defined by the </w:t>
      </w:r>
      <w:proofErr w:type="spellStart"/>
      <w:r>
        <w:t>company_static</w:t>
      </w:r>
      <w:proofErr w:type="spellEnd"/>
      <w:r>
        <w:t xml:space="preserve"> table in the PostgreSQL database (schema: </w:t>
      </w:r>
      <w:proofErr w:type="spellStart"/>
      <w:r>
        <w:t>systematic_equity</w:t>
      </w:r>
      <w:proofErr w:type="spellEnd"/>
      <w:r>
        <w:t>). It contains 678 companies across 8 countries and 11 GICS sectors.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900"/>
        <w:gridCol w:w="2494"/>
        <w:gridCol w:w="1119"/>
        <w:gridCol w:w="3648"/>
      </w:tblGrid>
      <w:tr w:rsidR="00A106E2" w14:paraId="1806A4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9A20D7" w14:textId="77777777" w:rsidR="00A106E2" w:rsidRDefault="00000000">
            <w:r>
              <w:rPr>
                <w:b/>
                <w:bCs/>
                <w:color w:val="FFFFFF"/>
                <w:sz w:val="20"/>
                <w:szCs w:val="20"/>
              </w:rPr>
              <w:t>Country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EA8FA1" w14:textId="77777777" w:rsidR="00A106E2" w:rsidRDefault="00000000">
            <w:r>
              <w:rPr>
                <w:b/>
                <w:bCs/>
                <w:color w:val="FFFFFF"/>
                <w:sz w:val="20"/>
                <w:szCs w:val="20"/>
              </w:rPr>
              <w:t>Count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94DDD1" w14:textId="77777777" w:rsidR="00A106E2" w:rsidRDefault="00000000">
            <w:r>
              <w:rPr>
                <w:b/>
                <w:bCs/>
                <w:color w:val="FFFFFF"/>
                <w:sz w:val="20"/>
                <w:szCs w:val="20"/>
              </w:rPr>
              <w:t>Exchange Suffix</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0E7BF5" w14:textId="77777777" w:rsidR="00A106E2" w:rsidRDefault="00000000">
            <w:r>
              <w:rPr>
                <w:b/>
                <w:bCs/>
                <w:color w:val="FFFFFF"/>
                <w:sz w:val="20"/>
                <w:szCs w:val="20"/>
              </w:rPr>
              <w:t>Currency</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B64876" w14:textId="77777777" w:rsidR="00A106E2" w:rsidRDefault="00000000">
            <w:r>
              <w:rPr>
                <w:b/>
                <w:bCs/>
                <w:color w:val="FFFFFF"/>
                <w:sz w:val="20"/>
                <w:szCs w:val="20"/>
              </w:rPr>
              <w:t>FX Pair Needed</w:t>
            </w:r>
          </w:p>
        </w:tc>
      </w:tr>
      <w:tr w:rsidR="00A106E2" w14:paraId="32140A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8B6E5" w14:textId="77777777" w:rsidR="00A106E2" w:rsidRDefault="00000000">
            <w:r>
              <w:rPr>
                <w:sz w:val="20"/>
                <w:szCs w:val="20"/>
              </w:rPr>
              <w:t>US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D4224" w14:textId="77777777" w:rsidR="00A106E2" w:rsidRDefault="00000000">
            <w:r>
              <w:rPr>
                <w:sz w:val="20"/>
                <w:szCs w:val="20"/>
              </w:rPr>
              <w:t>505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F157B" w14:textId="77777777" w:rsidR="00A106E2" w:rsidRDefault="00000000">
            <w:r>
              <w:rPr>
                <w:sz w:val="20"/>
                <w:szCs w:val="20"/>
              </w:rPr>
              <w:t>(none)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7BE38" w14:textId="77777777" w:rsidR="00A106E2" w:rsidRDefault="00000000">
            <w:r>
              <w:rPr>
                <w:sz w:val="20"/>
                <w:szCs w:val="20"/>
              </w:rPr>
              <w:t>USD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92D1A" w14:textId="77777777" w:rsidR="00A106E2" w:rsidRDefault="00000000">
            <w:r>
              <w:rPr>
                <w:sz w:val="20"/>
                <w:szCs w:val="20"/>
              </w:rPr>
              <w:t>N/A (base currency)</w:t>
            </w:r>
          </w:p>
        </w:tc>
      </w:tr>
      <w:tr w:rsidR="00A106E2" w14:paraId="642143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729D8" w14:textId="77777777" w:rsidR="00A106E2" w:rsidRDefault="00000000">
            <w:r>
              <w:rPr>
                <w:sz w:val="20"/>
                <w:szCs w:val="20"/>
              </w:rPr>
              <w:t>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D23A3" w14:textId="77777777" w:rsidR="00A106E2" w:rsidRDefault="00000000">
            <w:r>
              <w:rPr>
                <w:sz w:val="20"/>
                <w:szCs w:val="20"/>
              </w:rPr>
              <w:t>100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D167B" w14:textId="77777777" w:rsidR="00A106E2" w:rsidRDefault="00000000">
            <w:proofErr w:type="gramStart"/>
            <w:r>
              <w:rPr>
                <w:sz w:val="20"/>
                <w:szCs w:val="20"/>
              </w:rPr>
              <w:t>.L</w:t>
            </w:r>
            <w:proofErr w:type="gramEnd"/>
            <w:r>
              <w:rPr>
                <w:sz w:val="20"/>
                <w:szCs w:val="20"/>
              </w:rPr>
              <w:t xml:space="preserve"> (London)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4699" w14:textId="77777777" w:rsidR="00A106E2" w:rsidRDefault="00000000">
            <w:r>
              <w:rPr>
                <w:sz w:val="20"/>
                <w:szCs w:val="20"/>
              </w:rPr>
              <w:t>GBP</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5343A" w14:textId="77777777" w:rsidR="00A106E2" w:rsidRDefault="00000000">
            <w:r>
              <w:rPr>
                <w:sz w:val="20"/>
                <w:szCs w:val="20"/>
              </w:rPr>
              <w:t>GBPUSD=X</w:t>
            </w:r>
          </w:p>
        </w:tc>
      </w:tr>
      <w:tr w:rsidR="00A106E2" w14:paraId="6ACF14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99C6B" w14:textId="77777777" w:rsidR="00A106E2" w:rsidRDefault="00000000">
            <w:r>
              <w:rPr>
                <w:sz w:val="20"/>
                <w:szCs w:val="20"/>
              </w:rPr>
              <w:lastRenderedPageBreak/>
              <w:t>FR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2A378" w14:textId="77777777" w:rsidR="00A106E2" w:rsidRDefault="00000000">
            <w:r>
              <w:rPr>
                <w:sz w:val="20"/>
                <w:szCs w:val="20"/>
              </w:rPr>
              <w:t>40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5E9F7" w14:textId="77777777" w:rsidR="00A106E2" w:rsidRDefault="00000000">
            <w:r>
              <w:rPr>
                <w:sz w:val="20"/>
                <w:szCs w:val="20"/>
              </w:rPr>
              <w:t>.PA (Paris) / .AS (Amsterdam)</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D8B7D" w14:textId="77777777" w:rsidR="00A106E2" w:rsidRDefault="00000000">
            <w:r>
              <w:rPr>
                <w:sz w:val="20"/>
                <w:szCs w:val="20"/>
              </w:rPr>
              <w:t>EUR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CFD53" w14:textId="77777777" w:rsidR="00A106E2" w:rsidRDefault="00000000">
            <w:r>
              <w:rPr>
                <w:sz w:val="20"/>
                <w:szCs w:val="20"/>
              </w:rPr>
              <w:t>EURUSD=X</w:t>
            </w:r>
          </w:p>
        </w:tc>
      </w:tr>
      <w:tr w:rsidR="00A106E2" w14:paraId="32199B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22095" w14:textId="77777777" w:rsidR="00A106E2" w:rsidRDefault="00000000">
            <w:r>
              <w:rPr>
                <w:sz w:val="20"/>
                <w:szCs w:val="20"/>
              </w:rPr>
              <w:t>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8C2E1" w14:textId="77777777" w:rsidR="00A106E2" w:rsidRDefault="00000000">
            <w:r>
              <w:rPr>
                <w:sz w:val="20"/>
                <w:szCs w:val="20"/>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07E7" w14:textId="77777777" w:rsidR="00A106E2" w:rsidRDefault="00000000">
            <w:r>
              <w:rPr>
                <w:sz w:val="20"/>
                <w:szCs w:val="20"/>
              </w:rPr>
              <w:t>.DE (Frankfurt)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124C6" w14:textId="77777777" w:rsidR="00A106E2" w:rsidRDefault="00000000">
            <w:r>
              <w:rPr>
                <w:sz w:val="20"/>
                <w:szCs w:val="20"/>
              </w:rPr>
              <w:t>EUR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CA382" w14:textId="77777777" w:rsidR="00A106E2" w:rsidRDefault="00000000">
            <w:r>
              <w:rPr>
                <w:sz w:val="20"/>
                <w:szCs w:val="20"/>
              </w:rPr>
              <w:t>EURUSD=X</w:t>
            </w:r>
          </w:p>
        </w:tc>
      </w:tr>
      <w:tr w:rsidR="00A106E2" w14:paraId="329265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C7F57" w14:textId="77777777" w:rsidR="00A106E2" w:rsidRDefault="00000000">
            <w:r>
              <w:rPr>
                <w:sz w:val="20"/>
                <w:szCs w:val="20"/>
              </w:rPr>
              <w:t>SP</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DDECF" w14:textId="77777777" w:rsidR="00A106E2" w:rsidRDefault="00000000">
            <w:r>
              <w:rPr>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97980" w14:textId="77777777" w:rsidR="00A106E2" w:rsidRDefault="00000000">
            <w:r>
              <w:rPr>
                <w:sz w:val="20"/>
                <w:szCs w:val="20"/>
              </w:rPr>
              <w:t>(check suffix)</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6F639" w14:textId="77777777" w:rsidR="00A106E2" w:rsidRDefault="00000000">
            <w:r>
              <w:rPr>
                <w:sz w:val="20"/>
                <w:szCs w:val="20"/>
              </w:rPr>
              <w:t>EUR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0B091" w14:textId="77777777" w:rsidR="00A106E2" w:rsidRDefault="00000000">
            <w:r>
              <w:rPr>
                <w:sz w:val="20"/>
                <w:szCs w:val="20"/>
              </w:rPr>
              <w:t>EURUSD=X</w:t>
            </w:r>
          </w:p>
        </w:tc>
      </w:tr>
      <w:tr w:rsidR="00A106E2" w14:paraId="1888C0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F630A" w14:textId="77777777" w:rsidR="00A106E2" w:rsidRDefault="00000000">
            <w:r>
              <w:rPr>
                <w:sz w:val="20"/>
                <w:szCs w:val="20"/>
              </w:rPr>
              <w:t>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7460F" w14:textId="77777777" w:rsidR="00A106E2" w:rsidRDefault="00000000">
            <w:r>
              <w:rPr>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759A" w14:textId="77777777" w:rsidR="00A106E2" w:rsidRDefault="00000000">
            <w:r>
              <w:rPr>
                <w:sz w:val="20"/>
                <w:szCs w:val="20"/>
              </w:rPr>
              <w:t>(check suffix)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79214" w14:textId="77777777" w:rsidR="00A106E2" w:rsidRDefault="00000000">
            <w:r>
              <w:rPr>
                <w:sz w:val="20"/>
                <w:szCs w:val="20"/>
              </w:rPr>
              <w:t>EUR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BC9C8" w14:textId="77777777" w:rsidR="00A106E2" w:rsidRDefault="00000000">
            <w:r>
              <w:rPr>
                <w:sz w:val="20"/>
                <w:szCs w:val="20"/>
              </w:rPr>
              <w:t>EURUSD=X</w:t>
            </w:r>
          </w:p>
        </w:tc>
      </w:tr>
      <w:tr w:rsidR="00A106E2" w14:paraId="51533D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41FD07" w14:textId="77777777" w:rsidR="00A106E2" w:rsidRDefault="00000000">
            <w:r>
              <w:rPr>
                <w:sz w:val="20"/>
                <w:szCs w:val="20"/>
              </w:rPr>
              <w:t>CA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4DE97" w14:textId="77777777" w:rsidR="00A106E2" w:rsidRDefault="00000000">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C3A05" w14:textId="77777777" w:rsidR="00A106E2" w:rsidRDefault="00000000">
            <w:r>
              <w:rPr>
                <w:sz w:val="20"/>
                <w:szCs w:val="20"/>
              </w:rPr>
              <w:t>.TO (Toronto)</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AB2B3" w14:textId="77777777" w:rsidR="00A106E2" w:rsidRDefault="00000000">
            <w:r>
              <w:rPr>
                <w:sz w:val="20"/>
                <w:szCs w:val="20"/>
              </w:rPr>
              <w:t>CAD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6518C" w14:textId="77777777" w:rsidR="00A106E2" w:rsidRDefault="00000000">
            <w:r>
              <w:rPr>
                <w:sz w:val="20"/>
                <w:szCs w:val="20"/>
              </w:rPr>
              <w:t>CADUSD=X</w:t>
            </w:r>
          </w:p>
        </w:tc>
      </w:tr>
      <w:tr w:rsidR="00A106E2" w14:paraId="3B04C8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48F2" w14:textId="77777777" w:rsidR="00A106E2" w:rsidRDefault="00000000">
            <w:r>
              <w:rPr>
                <w:sz w:val="20"/>
                <w:szCs w:val="20"/>
              </w:rPr>
              <w: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A1F8B" w14:textId="77777777" w:rsidR="00A106E2"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8D0BE" w14:textId="77777777" w:rsidR="00A106E2" w:rsidRDefault="00000000">
            <w:proofErr w:type="gramStart"/>
            <w:r>
              <w:rPr>
                <w:sz w:val="20"/>
                <w:szCs w:val="20"/>
              </w:rPr>
              <w:t>.S</w:t>
            </w:r>
            <w:proofErr w:type="gramEnd"/>
            <w:r>
              <w:rPr>
                <w:sz w:val="20"/>
                <w:szCs w:val="20"/>
              </w:rPr>
              <w:t xml:space="preserve"> → may </w:t>
            </w:r>
            <w:proofErr w:type="gramStart"/>
            <w:r>
              <w:rPr>
                <w:sz w:val="20"/>
                <w:szCs w:val="20"/>
              </w:rPr>
              <w:t>need .SW</w:t>
            </w:r>
            <w:proofErr w:type="gramEnd"/>
            <w:r>
              <w:rPr>
                <w:sz w:val="20"/>
                <w:szCs w:val="20"/>
              </w:rPr>
              <w:t xml:space="preserve"> (SIX)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CE5AC" w14:textId="77777777" w:rsidR="00A106E2" w:rsidRDefault="00000000">
            <w:r>
              <w:rPr>
                <w:sz w:val="20"/>
                <w:szCs w:val="20"/>
              </w:rPr>
              <w:t>CHF</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3D526" w14:textId="77777777" w:rsidR="00A106E2" w:rsidRDefault="00000000">
            <w:r>
              <w:rPr>
                <w:sz w:val="20"/>
                <w:szCs w:val="20"/>
              </w:rPr>
              <w:t>CHFUSD=X</w:t>
            </w:r>
          </w:p>
        </w:tc>
      </w:tr>
    </w:tbl>
    <w:p w14:paraId="41824677" w14:textId="77777777" w:rsidR="00A106E2" w:rsidRDefault="00A106E2">
      <w:pPr>
        <w:spacing w:after="80" w:line="276" w:lineRule="auto"/>
      </w:pPr>
    </w:p>
    <w:p w14:paraId="3DD62490" w14:textId="77777777" w:rsidR="00A106E2" w:rsidRDefault="00000000">
      <w:pPr>
        <w:pStyle w:val="Heading2"/>
      </w:pPr>
      <w:r>
        <w:t>7.2 Critical Data Quality Issues for Developers</w:t>
      </w:r>
    </w:p>
    <w:p w14:paraId="5B458047" w14:textId="77777777" w:rsidR="00A106E2" w:rsidRDefault="00000000">
      <w:pPr>
        <w:spacing w:after="120" w:line="276" w:lineRule="auto"/>
      </w:pPr>
      <w:r>
        <w:rPr>
          <w:b/>
          <w:bCs/>
        </w:rPr>
        <w:t xml:space="preserve">Issue 1 – Trailing whitespace in ticker symbols: </w:t>
      </w:r>
      <w:r>
        <w:t xml:space="preserve">Every symbol in the </w:t>
      </w:r>
      <w:proofErr w:type="spellStart"/>
      <w:r>
        <w:t>company_static</w:t>
      </w:r>
      <w:proofErr w:type="spellEnd"/>
      <w:r>
        <w:t xml:space="preserve"> CSV has trailing whitespace (e.g., "MMM         " instead of "MMM"). The pipeline must </w:t>
      </w:r>
      <w:proofErr w:type="gramStart"/>
      <w:r>
        <w:t>call .strip</w:t>
      </w:r>
      <w:proofErr w:type="gramEnd"/>
      <w:r>
        <w:t xml:space="preserve">() on every ticker before passing it to </w:t>
      </w:r>
      <w:proofErr w:type="spellStart"/>
      <w:r>
        <w:t>yfinance</w:t>
      </w:r>
      <w:proofErr w:type="spellEnd"/>
      <w:r>
        <w:t>, or every API call will fail. This should be handled in the data cleaning module, not left to individual downloaders.</w:t>
      </w:r>
    </w:p>
    <w:p w14:paraId="14570713" w14:textId="77777777" w:rsidR="00A106E2" w:rsidRDefault="00000000">
      <w:pPr>
        <w:spacing w:after="120" w:line="276" w:lineRule="auto"/>
      </w:pPr>
      <w:r>
        <w:rPr>
          <w:b/>
          <w:bCs/>
        </w:rPr>
        <w:t xml:space="preserve">Issue 2 – No currency column: </w:t>
      </w:r>
      <w:r>
        <w:t xml:space="preserve">The </w:t>
      </w:r>
      <w:proofErr w:type="spellStart"/>
      <w:r>
        <w:t>company_static</w:t>
      </w:r>
      <w:proofErr w:type="spellEnd"/>
      <w:r>
        <w:t xml:space="preserve"> table does not include a currency field. The pipeline must infer currency from the exchange suffix</w:t>
      </w:r>
      <w:proofErr w:type="gramStart"/>
      <w:r>
        <w:t>: .L</w:t>
      </w:r>
      <w:proofErr w:type="gramEnd"/>
      <w:r>
        <w:t xml:space="preserve"> → GBP, .PA / .AS / .DE → EUR, .TO → CAD</w:t>
      </w:r>
      <w:proofErr w:type="gramStart"/>
      <w:r>
        <w:t>, .S</w:t>
      </w:r>
      <w:proofErr w:type="gramEnd"/>
      <w:r>
        <w:t xml:space="preserve"> </w:t>
      </w:r>
      <w:proofErr w:type="gramStart"/>
      <w:r>
        <w:t>/ .SW</w:t>
      </w:r>
      <w:proofErr w:type="gramEnd"/>
      <w:r>
        <w:t xml:space="preserve"> → CHF, bare tickers → USD. Build a mapping function and validate it against the country field.</w:t>
      </w:r>
    </w:p>
    <w:p w14:paraId="69B7313A" w14:textId="77777777" w:rsidR="00A106E2" w:rsidRDefault="00000000">
      <w:pPr>
        <w:spacing w:after="120" w:line="276" w:lineRule="auto"/>
      </w:pPr>
      <w:r>
        <w:rPr>
          <w:b/>
          <w:bCs/>
        </w:rPr>
        <w:t xml:space="preserve">Issue 3 – Swiss ticker format: </w:t>
      </w:r>
      <w:r>
        <w:t xml:space="preserve">The three Swiss tickers (NOVN.S, NESN.S, </w:t>
      </w:r>
      <w:proofErr w:type="gramStart"/>
      <w:r>
        <w:t>RO.S</w:t>
      </w:r>
      <w:proofErr w:type="gramEnd"/>
      <w:r>
        <w:t xml:space="preserve">) </w:t>
      </w:r>
      <w:proofErr w:type="gramStart"/>
      <w:r>
        <w:t>use .S</w:t>
      </w:r>
      <w:proofErr w:type="gramEnd"/>
      <w:r>
        <w:t xml:space="preserve"> as their suffix in the database, but Yahoo Finance </w:t>
      </w:r>
      <w:proofErr w:type="gramStart"/>
      <w:r>
        <w:t>uses .SW</w:t>
      </w:r>
      <w:proofErr w:type="gramEnd"/>
      <w:r>
        <w:t xml:space="preserve"> for SIX Swiss Exchange stocks. The pipeline should check </w:t>
      </w:r>
      <w:proofErr w:type="gramStart"/>
      <w:r>
        <w:t>if .S</w:t>
      </w:r>
      <w:proofErr w:type="gramEnd"/>
      <w:r>
        <w:t xml:space="preserve"> tickers return data from </w:t>
      </w:r>
      <w:proofErr w:type="spellStart"/>
      <w:r>
        <w:t>yfinance</w:t>
      </w:r>
      <w:proofErr w:type="spellEnd"/>
      <w:r>
        <w:t xml:space="preserve">; if not, retry </w:t>
      </w:r>
      <w:proofErr w:type="gramStart"/>
      <w:r>
        <w:t>with .</w:t>
      </w:r>
      <w:proofErr w:type="gramEnd"/>
      <w:r>
        <w:t>SW. Log the mapping for documentation.</w:t>
      </w:r>
    </w:p>
    <w:p w14:paraId="33E8694B" w14:textId="77777777" w:rsidR="00A106E2" w:rsidRDefault="00000000">
      <w:pPr>
        <w:spacing w:after="120" w:line="276" w:lineRule="auto"/>
      </w:pPr>
      <w:r>
        <w:rPr>
          <w:b/>
          <w:bCs/>
        </w:rPr>
        <w:t xml:space="preserve">Issue 4 – Delisted or acquired companies: </w:t>
      </w:r>
      <w:r>
        <w:t>Some companies in the universe may have been delisted or acquired during the 5-year period (e.g., ABIOMED was acquired by J&amp;J in late 2022). The pipeline must handle this gracefully: attempt to download, if the ticker fails or returns partial data, log the failure and continue with the next ticker. Do not let one failed ticker crash the entire pipeline. Store the list of failed/partial tickers in a metadata table for documentation.</w:t>
      </w:r>
    </w:p>
    <w:p w14:paraId="761C394F" w14:textId="77777777" w:rsidR="00A106E2" w:rsidRDefault="00000000">
      <w:pPr>
        <w:spacing w:after="120" w:line="276" w:lineRule="auto"/>
      </w:pPr>
      <w:r>
        <w:rPr>
          <w:b/>
          <w:bCs/>
        </w:rPr>
        <w:t xml:space="preserve">Issue 5 – Yahoo Finance rate limiting: </w:t>
      </w:r>
      <w:r>
        <w:t xml:space="preserve">Downloading data for 678 tickers sequentially may trigger rate limits. Implement a configurable delay between API calls (e.g., 0.5–1 second) and retry logic with exponential backoff for failed requests. Consider batching tickers using </w:t>
      </w:r>
      <w:proofErr w:type="spellStart"/>
      <w:proofErr w:type="gramStart"/>
      <w:r>
        <w:t>yfinance.download</w:t>
      </w:r>
      <w:proofErr w:type="spellEnd"/>
      <w:proofErr w:type="gramEnd"/>
      <w:r>
        <w:t>() which supports multiple tickers in a single call.</w:t>
      </w:r>
    </w:p>
    <w:p w14:paraId="33CF8E73" w14:textId="77777777" w:rsidR="00A106E2" w:rsidRDefault="00000000">
      <w:pPr>
        <w:spacing w:after="120" w:line="276" w:lineRule="auto"/>
      </w:pPr>
      <w:r>
        <w:rPr>
          <w:b/>
          <w:bCs/>
        </w:rPr>
        <w:t xml:space="preserve">Issue 6 – Yahoo Finance fundamentals format: </w:t>
      </w:r>
      <w:r>
        <w:t xml:space="preserve">Yahoo Finance returns quarterly financials as </w:t>
      </w:r>
      <w:proofErr w:type="spellStart"/>
      <w:r>
        <w:t>DataFrames</w:t>
      </w:r>
      <w:proofErr w:type="spellEnd"/>
      <w:r>
        <w:t xml:space="preserve"> with dates as column headers and line items as row indices. The format can be inconsistent across tickers (different field names, missing fields, different date formats). The pipeline needs robust parsing that handles missing fields by inserting NULL rather than crashing.</w:t>
      </w:r>
    </w:p>
    <w:p w14:paraId="3C98AA45" w14:textId="77777777" w:rsidR="00A106E2" w:rsidRDefault="00000000">
      <w:pPr>
        <w:pStyle w:val="Heading2"/>
      </w:pPr>
      <w:r>
        <w:t>7.3 Complete Data Source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2431"/>
        <w:gridCol w:w="993"/>
        <w:gridCol w:w="1107"/>
        <w:gridCol w:w="1252"/>
        <w:gridCol w:w="1988"/>
      </w:tblGrid>
      <w:tr w:rsidR="00A106E2" w14:paraId="0BDADBD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C8E066" w14:textId="77777777" w:rsidR="00A106E2" w:rsidRDefault="00000000">
            <w:r>
              <w:rPr>
                <w:b/>
                <w:bCs/>
                <w:color w:val="FFFFFF"/>
                <w:sz w:val="20"/>
                <w:szCs w:val="20"/>
              </w:rPr>
              <w:lastRenderedPageBreak/>
              <w:t>Data Type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557FE7" w14:textId="77777777" w:rsidR="00A106E2" w:rsidRDefault="00000000">
            <w:r>
              <w:rPr>
                <w:b/>
                <w:bCs/>
                <w:color w:val="FFFFFF"/>
                <w:sz w:val="20"/>
                <w:szCs w:val="20"/>
              </w:rPr>
              <w:t>Source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186209" w14:textId="77777777" w:rsidR="00A106E2" w:rsidRDefault="00000000">
            <w:r>
              <w:rPr>
                <w:b/>
                <w:bCs/>
                <w:color w:val="FFFFFF"/>
                <w:sz w:val="20"/>
                <w:szCs w:val="20"/>
              </w:rPr>
              <w:t>Python Library</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75D80D" w14:textId="77777777" w:rsidR="00A106E2" w:rsidRDefault="00000000">
            <w:r>
              <w:rPr>
                <w:b/>
                <w:bCs/>
                <w:color w:val="FFFFFF"/>
                <w:sz w:val="20"/>
                <w:szCs w:val="20"/>
              </w:rPr>
              <w:t>Period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EE3846" w14:textId="77777777" w:rsidR="00A106E2" w:rsidRDefault="00000000">
            <w:r>
              <w:rPr>
                <w:b/>
                <w:bCs/>
                <w:color w:val="FFFFFF"/>
                <w:sz w:val="20"/>
                <w:szCs w:val="20"/>
              </w:rPr>
              <w:t>Frequency</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F1AF32" w14:textId="77777777" w:rsidR="00A106E2" w:rsidRDefault="00000000">
            <w:r>
              <w:rPr>
                <w:b/>
                <w:bCs/>
                <w:color w:val="FFFFFF"/>
                <w:sz w:val="20"/>
                <w:szCs w:val="20"/>
              </w:rPr>
              <w:t>Used By (CW2)</w:t>
            </w:r>
          </w:p>
        </w:tc>
      </w:tr>
      <w:tr w:rsidR="00A106E2" w14:paraId="508C511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1B128" w14:textId="77777777" w:rsidR="00A106E2" w:rsidRDefault="00000000">
            <w:r>
              <w:rPr>
                <w:sz w:val="20"/>
                <w:szCs w:val="20"/>
              </w:rPr>
              <w:t>Daily adj. close prices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63FBF" w14:textId="77777777" w:rsidR="00A106E2" w:rsidRDefault="00000000">
            <w:r>
              <w:rPr>
                <w:sz w:val="20"/>
                <w:szCs w:val="20"/>
              </w:rPr>
              <w:t>Yahoo Finance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851A9"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1A0FB"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975D4" w14:textId="77777777" w:rsidR="00A106E2" w:rsidRDefault="00000000">
            <w:r>
              <w:rPr>
                <w:sz w:val="20"/>
                <w:szCs w:val="20"/>
              </w:rPr>
              <w:t>Daily</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A2C24" w14:textId="77777777" w:rsidR="00A106E2" w:rsidRDefault="00000000">
            <w:r>
              <w:rPr>
                <w:sz w:val="20"/>
                <w:szCs w:val="20"/>
              </w:rPr>
              <w:t xml:space="preserve">Momentum, </w:t>
            </w:r>
            <w:proofErr w:type="spellStart"/>
            <w:r>
              <w:rPr>
                <w:sz w:val="20"/>
                <w:szCs w:val="20"/>
              </w:rPr>
              <w:t>MinVar</w:t>
            </w:r>
            <w:proofErr w:type="spellEnd"/>
            <w:r>
              <w:rPr>
                <w:sz w:val="20"/>
                <w:szCs w:val="20"/>
              </w:rPr>
              <w:t xml:space="preserve">, </w:t>
            </w:r>
            <w:proofErr w:type="spellStart"/>
            <w:r>
              <w:rPr>
                <w:sz w:val="20"/>
                <w:szCs w:val="20"/>
              </w:rPr>
              <w:t>VaR</w:t>
            </w:r>
            <w:proofErr w:type="spellEnd"/>
          </w:p>
        </w:tc>
      </w:tr>
      <w:tr w:rsidR="00A106E2" w14:paraId="1954391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FF4D7" w14:textId="77777777" w:rsidR="00A106E2" w:rsidRDefault="00000000">
            <w:r>
              <w:rPr>
                <w:sz w:val="20"/>
                <w:szCs w:val="20"/>
              </w:rPr>
              <w:t>Daily OHLCV</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9DE5" w14:textId="77777777" w:rsidR="00A106E2" w:rsidRDefault="00000000">
            <w:r>
              <w:rPr>
                <w:sz w:val="20"/>
                <w:szCs w:val="20"/>
              </w:rPr>
              <w:t>Yahoo Finance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2019"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4AFA"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B483D" w14:textId="77777777" w:rsidR="00A106E2" w:rsidRDefault="00000000">
            <w:r>
              <w:rPr>
                <w:sz w:val="20"/>
                <w:szCs w:val="20"/>
              </w:rPr>
              <w:t>Daily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F29D1" w14:textId="77777777" w:rsidR="00A106E2" w:rsidRDefault="00000000">
            <w:r>
              <w:rPr>
                <w:sz w:val="20"/>
                <w:szCs w:val="20"/>
              </w:rPr>
              <w:t>Analysis, diagnostics</w:t>
            </w:r>
          </w:p>
        </w:tc>
      </w:tr>
      <w:tr w:rsidR="00A106E2" w14:paraId="5F0B122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E7B5F" w14:textId="77777777" w:rsidR="00A106E2" w:rsidRDefault="00000000">
            <w:r>
              <w:rPr>
                <w:sz w:val="20"/>
                <w:szCs w:val="20"/>
              </w:rPr>
              <w:t>Book value per share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FD3CF" w14:textId="77777777" w:rsidR="00A106E2" w:rsidRDefault="00000000">
            <w:r>
              <w:rPr>
                <w:sz w:val="20"/>
                <w:szCs w:val="20"/>
              </w:rPr>
              <w:t xml:space="preserve">Yahoo Finance </w:t>
            </w:r>
            <w:proofErr w:type="spellStart"/>
            <w:r>
              <w:rPr>
                <w:sz w:val="20"/>
                <w:szCs w:val="20"/>
              </w:rPr>
              <w:t>quarterly_balance_sheet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DA668"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5C76F"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0DD7D" w14:textId="77777777" w:rsidR="00A106E2" w:rsidRDefault="00000000">
            <w:r>
              <w:rPr>
                <w:sz w:val="20"/>
                <w:szCs w:val="20"/>
              </w:rPr>
              <w:t>Quarterly</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E0177" w14:textId="77777777" w:rsidR="00A106E2" w:rsidRDefault="00000000">
            <w:r>
              <w:rPr>
                <w:sz w:val="20"/>
                <w:szCs w:val="20"/>
              </w:rPr>
              <w:t>Value signal (B/P)</w:t>
            </w:r>
          </w:p>
        </w:tc>
      </w:tr>
      <w:tr w:rsidR="00A106E2" w14:paraId="398A4F8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3B5BC" w14:textId="77777777" w:rsidR="00A106E2" w:rsidRDefault="00000000">
            <w:r>
              <w:rPr>
                <w:sz w:val="20"/>
                <w:szCs w:val="20"/>
              </w:rPr>
              <w:t>EPS (trailing 12M)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FD226" w14:textId="77777777" w:rsidR="00A106E2" w:rsidRDefault="00000000">
            <w:r>
              <w:rPr>
                <w:sz w:val="20"/>
                <w:szCs w:val="20"/>
              </w:rPr>
              <w:t xml:space="preserve">Yahoo Finance .info / </w:t>
            </w:r>
            <w:proofErr w:type="spellStart"/>
            <w:r>
              <w:rPr>
                <w:sz w:val="20"/>
                <w:szCs w:val="20"/>
              </w:rPr>
              <w:t>quarterly_financials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DE861"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88C47"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A8518" w14:textId="77777777" w:rsidR="00A106E2" w:rsidRDefault="00000000">
            <w:r>
              <w:rPr>
                <w:sz w:val="20"/>
                <w:szCs w:val="20"/>
              </w:rPr>
              <w:t>Quarterly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0A296" w14:textId="77777777" w:rsidR="00A106E2" w:rsidRDefault="00000000">
            <w:r>
              <w:rPr>
                <w:sz w:val="20"/>
                <w:szCs w:val="20"/>
              </w:rPr>
              <w:t>Value signal (E/P)</w:t>
            </w:r>
          </w:p>
        </w:tc>
      </w:tr>
      <w:tr w:rsidR="00A106E2" w14:paraId="6232725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9AB43" w14:textId="77777777" w:rsidR="00A106E2" w:rsidRDefault="00000000">
            <w:r>
              <w:rPr>
                <w:sz w:val="20"/>
                <w:szCs w:val="20"/>
              </w:rPr>
              <w:t>Net income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BEC2E" w14:textId="77777777" w:rsidR="00A106E2" w:rsidRDefault="00000000">
            <w:r>
              <w:rPr>
                <w:sz w:val="20"/>
                <w:szCs w:val="20"/>
              </w:rPr>
              <w:t xml:space="preserve">Yahoo Finance </w:t>
            </w:r>
            <w:proofErr w:type="spellStart"/>
            <w:r>
              <w:rPr>
                <w:sz w:val="20"/>
                <w:szCs w:val="20"/>
              </w:rPr>
              <w:t>quarterly_financials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05516"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D058F"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B0D3F" w14:textId="77777777" w:rsidR="00A106E2" w:rsidRDefault="00000000">
            <w:r>
              <w:rPr>
                <w:sz w:val="20"/>
                <w:szCs w:val="20"/>
              </w:rPr>
              <w:t>Quarterly</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822F8" w14:textId="77777777" w:rsidR="00A106E2" w:rsidRDefault="00000000">
            <w:r>
              <w:rPr>
                <w:sz w:val="20"/>
                <w:szCs w:val="20"/>
              </w:rPr>
              <w:t>Quality (ROE)</w:t>
            </w:r>
          </w:p>
        </w:tc>
      </w:tr>
      <w:tr w:rsidR="00A106E2" w14:paraId="72365E1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84852" w14:textId="77777777" w:rsidR="00A106E2" w:rsidRDefault="00000000">
            <w:r>
              <w:rPr>
                <w:sz w:val="20"/>
                <w:szCs w:val="20"/>
              </w:rPr>
              <w:t>Shareholders’ equity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B42CA" w14:textId="77777777" w:rsidR="00A106E2" w:rsidRDefault="00000000">
            <w:r>
              <w:rPr>
                <w:sz w:val="20"/>
                <w:szCs w:val="20"/>
              </w:rPr>
              <w:t xml:space="preserve">Yahoo Finance </w:t>
            </w:r>
            <w:proofErr w:type="spellStart"/>
            <w:r>
              <w:rPr>
                <w:sz w:val="20"/>
                <w:szCs w:val="20"/>
              </w:rPr>
              <w:t>quarterly_balance_sheet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E006C"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2FC30"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185D2" w14:textId="77777777" w:rsidR="00A106E2" w:rsidRDefault="00000000">
            <w:r>
              <w:rPr>
                <w:sz w:val="20"/>
                <w:szCs w:val="20"/>
              </w:rPr>
              <w:t>Quarterly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78E99" w14:textId="77777777" w:rsidR="00A106E2" w:rsidRDefault="00000000">
            <w:r>
              <w:rPr>
                <w:sz w:val="20"/>
                <w:szCs w:val="20"/>
              </w:rPr>
              <w:t>Quality (ROE, D/E)</w:t>
            </w:r>
          </w:p>
        </w:tc>
      </w:tr>
      <w:tr w:rsidR="00A106E2" w14:paraId="6D2D827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4A8BE" w14:textId="77777777" w:rsidR="00A106E2" w:rsidRDefault="00000000">
            <w:r>
              <w:rPr>
                <w:sz w:val="20"/>
                <w:szCs w:val="20"/>
              </w:rPr>
              <w:t>Total debt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A5BC3" w14:textId="77777777" w:rsidR="00A106E2" w:rsidRDefault="00000000">
            <w:r>
              <w:rPr>
                <w:sz w:val="20"/>
                <w:szCs w:val="20"/>
              </w:rPr>
              <w:t xml:space="preserve">Yahoo Finance </w:t>
            </w:r>
            <w:proofErr w:type="spellStart"/>
            <w:r>
              <w:rPr>
                <w:sz w:val="20"/>
                <w:szCs w:val="20"/>
              </w:rPr>
              <w:t>quarterly_balance_sheet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F2068"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B0414"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86C5B" w14:textId="77777777" w:rsidR="00A106E2" w:rsidRDefault="00000000">
            <w:r>
              <w:rPr>
                <w:sz w:val="20"/>
                <w:szCs w:val="20"/>
              </w:rPr>
              <w:t>Quarterly</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1808C" w14:textId="77777777" w:rsidR="00A106E2" w:rsidRDefault="00000000">
            <w:r>
              <w:rPr>
                <w:sz w:val="20"/>
                <w:szCs w:val="20"/>
              </w:rPr>
              <w:t>Quality (D/E)</w:t>
            </w:r>
          </w:p>
        </w:tc>
      </w:tr>
      <w:tr w:rsidR="00A106E2" w14:paraId="4996EF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8539" w14:textId="77777777" w:rsidR="00A106E2" w:rsidRDefault="00000000">
            <w:r>
              <w:rPr>
                <w:sz w:val="20"/>
                <w:szCs w:val="20"/>
              </w:rPr>
              <w:t>FX rates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A9BC5" w14:textId="77777777" w:rsidR="00A106E2" w:rsidRDefault="00000000">
            <w:r>
              <w:rPr>
                <w:sz w:val="20"/>
                <w:szCs w:val="20"/>
              </w:rPr>
              <w:t>Yahoo Finance (GBPUSD=X, EURUSD=X, CADUSD=X, CHFUSD=X)</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6BA05"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B2968"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6196" w14:textId="77777777" w:rsidR="00A106E2" w:rsidRDefault="00000000">
            <w:r>
              <w:rPr>
                <w:sz w:val="20"/>
                <w:szCs w:val="20"/>
              </w:rPr>
              <w:t>Daily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C7310" w14:textId="77777777" w:rsidR="00A106E2" w:rsidRDefault="00000000">
            <w:r>
              <w:rPr>
                <w:sz w:val="20"/>
                <w:szCs w:val="20"/>
              </w:rPr>
              <w:t>Currency conversion</w:t>
            </w:r>
          </w:p>
        </w:tc>
      </w:tr>
      <w:tr w:rsidR="00A106E2" w14:paraId="26808CC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A4DC9" w14:textId="77777777" w:rsidR="00A106E2" w:rsidRDefault="00000000">
            <w:r>
              <w:rPr>
                <w:sz w:val="20"/>
                <w:szCs w:val="20"/>
              </w:rPr>
              <w:t>VIX index</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E857" w14:textId="77777777" w:rsidR="00A106E2" w:rsidRDefault="00000000">
            <w:r>
              <w:rPr>
                <w:sz w:val="20"/>
                <w:szCs w:val="20"/>
              </w:rPr>
              <w:t>Yahoo Finance (^VIX)</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C4705" w14:textId="77777777" w:rsidR="00A106E2" w:rsidRDefault="00000000">
            <w:proofErr w:type="spellStart"/>
            <w:r>
              <w:rPr>
                <w:sz w:val="20"/>
                <w:szCs w:val="20"/>
              </w:rPr>
              <w:t>yfinance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D5691"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EEB05" w14:textId="77777777" w:rsidR="00A106E2" w:rsidRDefault="00000000">
            <w:r>
              <w:rPr>
                <w:sz w:val="20"/>
                <w:szCs w:val="20"/>
              </w:rPr>
              <w:t>Daily</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AD955" w14:textId="77777777" w:rsidR="00A106E2" w:rsidRDefault="00000000">
            <w:r>
              <w:rPr>
                <w:sz w:val="20"/>
                <w:szCs w:val="20"/>
              </w:rPr>
              <w:t>Volatility regime</w:t>
            </w:r>
          </w:p>
        </w:tc>
      </w:tr>
      <w:tr w:rsidR="00A106E2" w14:paraId="492A26F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EA7C" w14:textId="77777777" w:rsidR="00A106E2" w:rsidRDefault="00000000">
            <w:r>
              <w:rPr>
                <w:sz w:val="20"/>
                <w:szCs w:val="20"/>
              </w:rPr>
              <w:t>Risk-free rate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6220" w14:textId="77777777" w:rsidR="00A106E2" w:rsidRDefault="00000000">
            <w:r>
              <w:rPr>
                <w:sz w:val="20"/>
                <w:szCs w:val="20"/>
              </w:rPr>
              <w:t>FRED API (DGS3MO) or static file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53F9E" w14:textId="77777777" w:rsidR="00A106E2" w:rsidRDefault="00000000">
            <w:proofErr w:type="spellStart"/>
            <w:r>
              <w:rPr>
                <w:sz w:val="20"/>
                <w:szCs w:val="20"/>
              </w:rPr>
              <w:t>fredapi</w:t>
            </w:r>
            <w:proofErr w:type="spellEnd"/>
            <w:r>
              <w:rPr>
                <w:sz w:val="20"/>
                <w:szCs w:val="20"/>
              </w:rPr>
              <w:t xml:space="preserve"> / CSV</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649A5" w14:textId="77777777" w:rsidR="00A106E2" w:rsidRDefault="00000000">
            <w:r>
              <w:rPr>
                <w:sz w:val="20"/>
                <w:szCs w:val="20"/>
              </w:rPr>
              <w:t>Jan 2021–present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1017" w14:textId="77777777" w:rsidR="00A106E2" w:rsidRDefault="00000000">
            <w:r>
              <w:rPr>
                <w:sz w:val="20"/>
                <w:szCs w:val="20"/>
              </w:rPr>
              <w:t>Daily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A2855" w14:textId="77777777" w:rsidR="00A106E2" w:rsidRDefault="00000000">
            <w:r>
              <w:rPr>
                <w:sz w:val="20"/>
                <w:szCs w:val="20"/>
              </w:rPr>
              <w:t>Sharpe ratio (CW2)</w:t>
            </w:r>
          </w:p>
        </w:tc>
      </w:tr>
    </w:tbl>
    <w:p w14:paraId="71257C49" w14:textId="77777777" w:rsidR="00A106E2" w:rsidRDefault="00A106E2">
      <w:pPr>
        <w:spacing w:after="80" w:line="276" w:lineRule="auto"/>
      </w:pPr>
    </w:p>
    <w:p w14:paraId="461E0351" w14:textId="77777777" w:rsidR="00A106E2" w:rsidRDefault="00000000">
      <w:pPr>
        <w:pStyle w:val="Heading2"/>
      </w:pPr>
      <w:r>
        <w:t>7.4 Data Priority Matrix for CW1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2480"/>
        <w:gridCol w:w="2652"/>
        <w:gridCol w:w="2964"/>
      </w:tblGrid>
      <w:tr w:rsidR="00A106E2" w14:paraId="753C9F6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720B94" w14:textId="77777777" w:rsidR="00A106E2" w:rsidRDefault="00000000">
            <w:r>
              <w:rPr>
                <w:b/>
                <w:bCs/>
                <w:color w:val="FFFFFF"/>
                <w:sz w:val="20"/>
                <w:szCs w:val="20"/>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32D561" w14:textId="77777777" w:rsidR="00A106E2" w:rsidRDefault="00000000">
            <w:r>
              <w:rPr>
                <w:b/>
                <w:bCs/>
                <w:color w:val="FFFFFF"/>
                <w:sz w:val="20"/>
                <w:szCs w:val="20"/>
              </w:rPr>
              <w:t>Data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30AEF3" w14:textId="77777777" w:rsidR="00A106E2" w:rsidRDefault="00000000">
            <w:r>
              <w:rPr>
                <w:b/>
                <w:bCs/>
                <w:color w:val="FFFFFF"/>
                <w:sz w:val="20"/>
                <w:szCs w:val="20"/>
              </w:rPr>
              <w:t>Notes</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B46969" w14:textId="77777777" w:rsidR="00A106E2" w:rsidRDefault="00000000">
            <w:r>
              <w:rPr>
                <w:b/>
                <w:bCs/>
                <w:color w:val="FFFFFF"/>
                <w:sz w:val="20"/>
                <w:szCs w:val="20"/>
              </w:rPr>
              <w:t>Action</w:t>
            </w:r>
          </w:p>
        </w:tc>
      </w:tr>
      <w:tr w:rsidR="00A106E2" w14:paraId="002DF2B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C56D0" w14:textId="77777777" w:rsidR="00A106E2" w:rsidRDefault="00000000">
            <w:r>
              <w:rPr>
                <w:sz w:val="20"/>
                <w:szCs w:val="20"/>
              </w:rPr>
              <w:t>P0 – 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B30F9" w14:textId="77777777" w:rsidR="00A106E2" w:rsidRDefault="00000000">
            <w:r>
              <w:rPr>
                <w:sz w:val="20"/>
                <w:szCs w:val="20"/>
              </w:rPr>
              <w:t>Daily adjusted close prices for all 678 stocks (5 years)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277E7" w14:textId="77777777" w:rsidR="00A106E2" w:rsidRDefault="00000000">
            <w:r>
              <w:rPr>
                <w:sz w:val="20"/>
                <w:szCs w:val="20"/>
              </w:rPr>
              <w:t xml:space="preserve">Feeds momentum, </w:t>
            </w:r>
            <w:proofErr w:type="spellStart"/>
            <w:r>
              <w:rPr>
                <w:sz w:val="20"/>
                <w:szCs w:val="20"/>
              </w:rPr>
              <w:t>MinVar</w:t>
            </w:r>
            <w:proofErr w:type="spellEnd"/>
            <w:r>
              <w:rPr>
                <w:sz w:val="20"/>
                <w:szCs w:val="20"/>
              </w:rPr>
              <w:t xml:space="preserve">, and </w:t>
            </w:r>
            <w:proofErr w:type="spellStart"/>
            <w:r>
              <w:rPr>
                <w:sz w:val="20"/>
                <w:szCs w:val="20"/>
              </w:rPr>
              <w:t>VaR</w:t>
            </w:r>
            <w:proofErr w:type="spellEnd"/>
            <w:r>
              <w:rPr>
                <w:sz w:val="20"/>
                <w:szCs w:val="20"/>
              </w:rPr>
              <w:t xml:space="preserve"> in CW2</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EC2A4" w14:textId="77777777" w:rsidR="00A106E2" w:rsidRDefault="00000000">
            <w:r>
              <w:rPr>
                <w:sz w:val="20"/>
                <w:szCs w:val="20"/>
              </w:rPr>
              <w:t xml:space="preserve">Download via </w:t>
            </w:r>
            <w:proofErr w:type="spellStart"/>
            <w:proofErr w:type="gramStart"/>
            <w:r>
              <w:rPr>
                <w:sz w:val="20"/>
                <w:szCs w:val="20"/>
              </w:rPr>
              <w:t>yfinance.download</w:t>
            </w:r>
            <w:proofErr w:type="spellEnd"/>
            <w:proofErr w:type="gramEnd"/>
            <w:r>
              <w:rPr>
                <w:sz w:val="20"/>
                <w:szCs w:val="20"/>
              </w:rPr>
              <w:t xml:space="preserve">(); store raw CSV in </w:t>
            </w:r>
            <w:proofErr w:type="spellStart"/>
            <w:r>
              <w:rPr>
                <w:sz w:val="20"/>
                <w:szCs w:val="20"/>
              </w:rPr>
              <w:t>MinIO</w:t>
            </w:r>
            <w:proofErr w:type="spellEnd"/>
            <w:r>
              <w:rPr>
                <w:sz w:val="20"/>
                <w:szCs w:val="20"/>
              </w:rPr>
              <w:t>, clean data in PostgreSQL</w:t>
            </w:r>
          </w:p>
        </w:tc>
      </w:tr>
      <w:tr w:rsidR="00A106E2" w14:paraId="1CA8A8F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5D203" w14:textId="77777777" w:rsidR="00A106E2" w:rsidRDefault="00000000">
            <w:r>
              <w:rPr>
                <w:sz w:val="20"/>
                <w:szCs w:val="20"/>
              </w:rPr>
              <w:t>P0 – 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6B461" w14:textId="77777777" w:rsidR="00A106E2" w:rsidRDefault="00000000">
            <w:r>
              <w:rPr>
                <w:sz w:val="20"/>
                <w:szCs w:val="20"/>
              </w:rPr>
              <w:t>FX daily rates (GBPUSD, EURUSD, CADUSD, CHFUSD)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2B5B1" w14:textId="77777777" w:rsidR="00A106E2" w:rsidRDefault="00000000">
            <w:r>
              <w:rPr>
                <w:sz w:val="20"/>
                <w:szCs w:val="20"/>
              </w:rPr>
              <w:t>Required for multi-currency returns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139F1" w14:textId="77777777" w:rsidR="00A106E2" w:rsidRDefault="00000000">
            <w:r>
              <w:rPr>
                <w:sz w:val="20"/>
                <w:szCs w:val="20"/>
              </w:rPr>
              <w:t xml:space="preserve">Download as additional </w:t>
            </w:r>
            <w:proofErr w:type="spellStart"/>
            <w:r>
              <w:rPr>
                <w:sz w:val="20"/>
                <w:szCs w:val="20"/>
              </w:rPr>
              <w:t>yfinance</w:t>
            </w:r>
            <w:proofErr w:type="spellEnd"/>
            <w:r>
              <w:rPr>
                <w:sz w:val="20"/>
                <w:szCs w:val="20"/>
              </w:rPr>
              <w:t xml:space="preserve"> tickers; store in dedicated </w:t>
            </w:r>
            <w:proofErr w:type="spellStart"/>
            <w:r>
              <w:rPr>
                <w:sz w:val="20"/>
                <w:szCs w:val="20"/>
              </w:rPr>
              <w:t>fx_rates</w:t>
            </w:r>
            <w:proofErr w:type="spellEnd"/>
            <w:r>
              <w:rPr>
                <w:sz w:val="20"/>
                <w:szCs w:val="20"/>
              </w:rPr>
              <w:t xml:space="preserve"> table</w:t>
            </w:r>
          </w:p>
        </w:tc>
      </w:tr>
      <w:tr w:rsidR="00A106E2" w14:paraId="51B4F7E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60FF4" w14:textId="77777777" w:rsidR="00A106E2" w:rsidRDefault="00000000">
            <w:r>
              <w:rPr>
                <w:sz w:val="20"/>
                <w:szCs w:val="20"/>
              </w:rPr>
              <w:lastRenderedPageBreak/>
              <w:t>P0 – 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EB46C" w14:textId="77777777" w:rsidR="00A106E2" w:rsidRDefault="00000000">
            <w:r>
              <w:rPr>
                <w:sz w:val="20"/>
                <w:szCs w:val="20"/>
              </w:rPr>
              <w:t>VIX daily closes (^VIX, 5 years)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C503A" w14:textId="77777777" w:rsidR="00A106E2" w:rsidRDefault="00000000">
            <w:r>
              <w:rPr>
                <w:sz w:val="20"/>
                <w:szCs w:val="20"/>
              </w:rPr>
              <w:t>Feeds volatility regime classification</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E955D" w14:textId="77777777" w:rsidR="00A106E2" w:rsidRDefault="00000000">
            <w:r>
              <w:rPr>
                <w:sz w:val="20"/>
                <w:szCs w:val="20"/>
              </w:rPr>
              <w:t xml:space="preserve">Download as additional </w:t>
            </w:r>
            <w:proofErr w:type="spellStart"/>
            <w:r>
              <w:rPr>
                <w:sz w:val="20"/>
                <w:szCs w:val="20"/>
              </w:rPr>
              <w:t>yfinance</w:t>
            </w:r>
            <w:proofErr w:type="spellEnd"/>
            <w:r>
              <w:rPr>
                <w:sz w:val="20"/>
                <w:szCs w:val="20"/>
              </w:rPr>
              <w:t xml:space="preserve"> ticker; store in dedicated </w:t>
            </w:r>
            <w:proofErr w:type="spellStart"/>
            <w:r>
              <w:rPr>
                <w:sz w:val="20"/>
                <w:szCs w:val="20"/>
              </w:rPr>
              <w:t>vix_data</w:t>
            </w:r>
            <w:proofErr w:type="spellEnd"/>
            <w:r>
              <w:rPr>
                <w:sz w:val="20"/>
                <w:szCs w:val="20"/>
              </w:rPr>
              <w:t xml:space="preserve"> table</w:t>
            </w:r>
          </w:p>
        </w:tc>
      </w:tr>
      <w:tr w:rsidR="00A106E2" w14:paraId="059DCD8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696E8" w14:textId="77777777" w:rsidR="00A106E2" w:rsidRDefault="00000000">
            <w:r>
              <w:rPr>
                <w:sz w:val="20"/>
                <w:szCs w:val="20"/>
              </w:rPr>
              <w:t>P1 – High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81B25" w14:textId="77777777" w:rsidR="00A106E2" w:rsidRDefault="00000000">
            <w:r>
              <w:rPr>
                <w:sz w:val="20"/>
                <w:szCs w:val="20"/>
              </w:rPr>
              <w:t>Quarterly fundamentals (book value, net income, equity, total debt, EPS)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449D" w14:textId="77777777" w:rsidR="00A106E2" w:rsidRDefault="00000000">
            <w:r>
              <w:rPr>
                <w:sz w:val="20"/>
                <w:szCs w:val="20"/>
              </w:rPr>
              <w:t>Feeds value and quality signals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323B5" w14:textId="77777777" w:rsidR="00A106E2" w:rsidRDefault="00000000">
            <w:r>
              <w:rPr>
                <w:sz w:val="20"/>
                <w:szCs w:val="20"/>
              </w:rPr>
              <w:t xml:space="preserve">Download via </w:t>
            </w:r>
            <w:proofErr w:type="spellStart"/>
            <w:proofErr w:type="gramStart"/>
            <w:r>
              <w:rPr>
                <w:sz w:val="20"/>
                <w:szCs w:val="20"/>
              </w:rPr>
              <w:t>ticker.quarterly</w:t>
            </w:r>
            <w:proofErr w:type="gramEnd"/>
            <w:r>
              <w:rPr>
                <w:sz w:val="20"/>
                <w:szCs w:val="20"/>
              </w:rPr>
              <w:t>_balance_sheet</w:t>
            </w:r>
            <w:proofErr w:type="spellEnd"/>
            <w:r>
              <w:rPr>
                <w:sz w:val="20"/>
                <w:szCs w:val="20"/>
              </w:rPr>
              <w:t xml:space="preserve"> and </w:t>
            </w:r>
            <w:proofErr w:type="spellStart"/>
            <w:proofErr w:type="gramStart"/>
            <w:r>
              <w:rPr>
                <w:sz w:val="20"/>
                <w:szCs w:val="20"/>
              </w:rPr>
              <w:t>ticker.quarterly</w:t>
            </w:r>
            <w:proofErr w:type="gramEnd"/>
            <w:r>
              <w:rPr>
                <w:sz w:val="20"/>
                <w:szCs w:val="20"/>
              </w:rPr>
              <w:t>_financials</w:t>
            </w:r>
            <w:proofErr w:type="spellEnd"/>
            <w:r>
              <w:rPr>
                <w:sz w:val="20"/>
                <w:szCs w:val="20"/>
              </w:rPr>
              <w:t>; handle missing fields gracefully</w:t>
            </w:r>
          </w:p>
        </w:tc>
      </w:tr>
      <w:tr w:rsidR="00A106E2" w14:paraId="2788F39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216F9" w14:textId="77777777" w:rsidR="00A106E2" w:rsidRDefault="00000000">
            <w:r>
              <w:rPr>
                <w:sz w:val="20"/>
                <w:szCs w:val="20"/>
              </w:rPr>
              <w:t>P2 – Medium</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81604" w14:textId="77777777" w:rsidR="00A106E2" w:rsidRDefault="00000000">
            <w:r>
              <w:rPr>
                <w:sz w:val="20"/>
                <w:szCs w:val="20"/>
              </w:rPr>
              <w:t>Risk-free rate (3-month Treasury)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15CD6" w14:textId="77777777" w:rsidR="00A106E2" w:rsidRDefault="00000000">
            <w:r>
              <w:rPr>
                <w:sz w:val="20"/>
                <w:szCs w:val="20"/>
              </w:rPr>
              <w:t>Only needed for Sharpe ratio in CW2</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35F39" w14:textId="77777777" w:rsidR="00A106E2" w:rsidRDefault="00000000">
            <w:r>
              <w:rPr>
                <w:sz w:val="20"/>
                <w:szCs w:val="20"/>
              </w:rPr>
              <w:t>Download from FRED or use static CSV file</w:t>
            </w:r>
          </w:p>
        </w:tc>
      </w:tr>
    </w:tbl>
    <w:p w14:paraId="4BF682B6" w14:textId="77777777" w:rsidR="00A106E2" w:rsidRDefault="00A106E2">
      <w:pPr>
        <w:spacing w:after="80" w:line="276" w:lineRule="auto"/>
      </w:pPr>
    </w:p>
    <w:p w14:paraId="4B014E31" w14:textId="77777777" w:rsidR="00A106E2" w:rsidRDefault="00000000">
      <w:pPr>
        <w:spacing w:after="120" w:line="276" w:lineRule="auto"/>
      </w:pPr>
      <w:r>
        <w:rPr>
          <w:b/>
          <w:bCs/>
        </w:rPr>
        <w:t xml:space="preserve">Developer guidance: </w:t>
      </w:r>
      <w:r>
        <w:t>Build and fully test the P0 pipeline first. Only move to P1 once P0 is working, tested, and documented. P2 can be deferred if time is short – a static CSV of risk-free rates is an acceptable fallback.</w:t>
      </w:r>
    </w:p>
    <w:p w14:paraId="0C2191FC" w14:textId="77777777" w:rsidR="00A106E2" w:rsidRDefault="00000000">
      <w:pPr>
        <w:pStyle w:val="Heading2"/>
      </w:pPr>
      <w:r>
        <w:t>7.5 Currency Handling</w:t>
      </w:r>
    </w:p>
    <w:p w14:paraId="7EEA1E66" w14:textId="77777777" w:rsidR="00A106E2" w:rsidRDefault="00000000">
      <w:pPr>
        <w:spacing w:after="120" w:line="276" w:lineRule="auto"/>
      </w:pPr>
      <w:r>
        <w:t>The investable universe spans multiple currencies (USD, EUR, GBP, CAD, CHF). For CW1, the pipeline should:</w:t>
      </w:r>
    </w:p>
    <w:p w14:paraId="769D358C" w14:textId="77777777" w:rsidR="00A106E2" w:rsidRDefault="00000000">
      <w:pPr>
        <w:pStyle w:val="ListParagraph"/>
        <w:numPr>
          <w:ilvl w:val="0"/>
          <w:numId w:val="3"/>
        </w:numPr>
        <w:spacing w:after="80"/>
      </w:pPr>
      <w:r>
        <w:t>Store all raw prices in their local currency (as downloaded from Yahoo Finance).</w:t>
      </w:r>
    </w:p>
    <w:p w14:paraId="081C3DDD" w14:textId="77777777" w:rsidR="00A106E2" w:rsidRDefault="00000000">
      <w:pPr>
        <w:pStyle w:val="ListParagraph"/>
        <w:numPr>
          <w:ilvl w:val="0"/>
          <w:numId w:val="3"/>
        </w:numPr>
        <w:spacing w:after="80"/>
      </w:pPr>
      <w:r>
        <w:t>Download daily FX rates for each currency pair against USD.</w:t>
      </w:r>
    </w:p>
    <w:p w14:paraId="3E7E0075" w14:textId="77777777" w:rsidR="00A106E2" w:rsidRDefault="00000000">
      <w:pPr>
        <w:pStyle w:val="ListParagraph"/>
        <w:numPr>
          <w:ilvl w:val="0"/>
          <w:numId w:val="3"/>
        </w:numPr>
        <w:spacing w:after="80"/>
      </w:pPr>
      <w:r>
        <w:t>Store FX rates in a dedicated table (</w:t>
      </w:r>
      <w:proofErr w:type="spellStart"/>
      <w:r>
        <w:t>fx_rates</w:t>
      </w:r>
      <w:proofErr w:type="spellEnd"/>
      <w:r>
        <w:t>) indexed by currency pair and date.</w:t>
      </w:r>
    </w:p>
    <w:p w14:paraId="02E452B0" w14:textId="77777777" w:rsidR="00A106E2" w:rsidRDefault="00000000">
      <w:pPr>
        <w:pStyle w:val="ListParagraph"/>
        <w:numPr>
          <w:ilvl w:val="0"/>
          <w:numId w:val="3"/>
        </w:numPr>
        <w:spacing w:after="80"/>
      </w:pPr>
      <w:r>
        <w:t xml:space="preserve">In CW2, USD-denominated returns will be computed as: </w:t>
      </w:r>
      <w:proofErr w:type="spellStart"/>
      <w:r>
        <w:t>return_usd_</w:t>
      </w:r>
      <w:proofErr w:type="gramStart"/>
      <w:r>
        <w:t>i,t</w:t>
      </w:r>
      <w:proofErr w:type="spellEnd"/>
      <w:proofErr w:type="gramEnd"/>
      <w:r>
        <w:t xml:space="preserve"> = (1 + </w:t>
      </w:r>
      <w:proofErr w:type="spellStart"/>
      <w:r>
        <w:t>return_local_</w:t>
      </w:r>
      <w:proofErr w:type="gramStart"/>
      <w:r>
        <w:t>i,t</w:t>
      </w:r>
      <w:proofErr w:type="spellEnd"/>
      <w:proofErr w:type="gramEnd"/>
      <w:r>
        <w:t>) × (</w:t>
      </w:r>
      <w:proofErr w:type="spellStart"/>
      <w:r>
        <w:t>FX_t</w:t>
      </w:r>
      <w:proofErr w:type="spellEnd"/>
      <w:r>
        <w:t xml:space="preserve"> / FX_{t−1}) − 1. The CW1 pipeline does not need to compute this conversion – just ensure both price data and FX data are stored and aligned by date.</w:t>
      </w:r>
    </w:p>
    <w:p w14:paraId="0C44D6AC" w14:textId="77777777" w:rsidR="00A106E2" w:rsidRDefault="00000000">
      <w:pPr>
        <w:spacing w:after="120" w:line="276" w:lineRule="auto"/>
      </w:pPr>
      <w:r>
        <w:rPr>
          <w:b/>
          <w:bCs/>
        </w:rPr>
        <w:t xml:space="preserve">Important: </w:t>
      </w:r>
      <w:r>
        <w:t>Do not convert prices to USD during CW1 ingestion. Store raw local-currency prices and raw FX rates separately. The conversion will happen in CW2 during return calculation. This preserves data integrity and makes the pipeline simpler to test.</w:t>
      </w:r>
    </w:p>
    <w:p w14:paraId="47EC48D2" w14:textId="77777777" w:rsidR="00A106E2" w:rsidRDefault="00000000">
      <w:pPr>
        <w:pStyle w:val="Heading1"/>
      </w:pPr>
      <w:r>
        <w:t>8. Data Storage Design – CW1 Implementation</w:t>
      </w:r>
    </w:p>
    <w:p w14:paraId="4EB283EF" w14:textId="77777777" w:rsidR="00A106E2" w:rsidRDefault="00000000">
      <w:pPr>
        <w:pBdr>
          <w:top w:val="single" w:sz="2" w:space="4" w:color="2E7D32"/>
          <w:bottom w:val="single" w:sz="2" w:space="4" w:color="2E7D32"/>
        </w:pBdr>
        <w:shd w:val="clear" w:color="auto" w:fill="E8F5E9"/>
        <w:spacing w:before="160" w:after="80"/>
        <w:ind w:left="120"/>
      </w:pPr>
      <w:r>
        <w:rPr>
          <w:b/>
          <w:bCs/>
          <w:color w:val="2E7D32"/>
        </w:rPr>
        <w:t>● COURSEWORK 1 – Code Now</w:t>
      </w:r>
    </w:p>
    <w:p w14:paraId="317C48B5" w14:textId="77777777" w:rsidR="00A106E2" w:rsidRDefault="00000000">
      <w:pPr>
        <w:pStyle w:val="Heading2"/>
      </w:pPr>
      <w:r>
        <w:t>8.1 Storage Principles</w:t>
      </w:r>
    </w:p>
    <w:p w14:paraId="07FE1C47" w14:textId="77777777" w:rsidR="00A106E2" w:rsidRDefault="00000000">
      <w:pPr>
        <w:pStyle w:val="ListParagraph"/>
        <w:numPr>
          <w:ilvl w:val="0"/>
          <w:numId w:val="2"/>
        </w:numPr>
        <w:spacing w:after="80"/>
      </w:pPr>
      <w:r>
        <w:t>Data must be retrievable by company (ticker symbol) and by date/year. This is explicitly required by the coursework brief.</w:t>
      </w:r>
    </w:p>
    <w:p w14:paraId="3A8F7F13" w14:textId="77777777" w:rsidR="00A106E2" w:rsidRDefault="00000000">
      <w:pPr>
        <w:pStyle w:val="ListParagraph"/>
        <w:numPr>
          <w:ilvl w:val="0"/>
          <w:numId w:val="2"/>
        </w:numPr>
        <w:spacing w:after="80"/>
      </w:pPr>
      <w:r>
        <w:t xml:space="preserve">Schema must support addition or removal of companies from </w:t>
      </w:r>
      <w:proofErr w:type="spellStart"/>
      <w:r>
        <w:t>company_static</w:t>
      </w:r>
      <w:proofErr w:type="spellEnd"/>
      <w:r>
        <w:t xml:space="preserve"> without restructuring tables.</w:t>
      </w:r>
    </w:p>
    <w:p w14:paraId="2E0AC6FB" w14:textId="77777777" w:rsidR="00A106E2" w:rsidRDefault="00000000">
      <w:pPr>
        <w:pStyle w:val="ListParagraph"/>
        <w:numPr>
          <w:ilvl w:val="0"/>
          <w:numId w:val="2"/>
        </w:numPr>
        <w:spacing w:after="80"/>
      </w:pPr>
      <w:r>
        <w:t xml:space="preserve">Historical data must be preserved – never overwrite existing records. Use </w:t>
      </w:r>
      <w:proofErr w:type="gramStart"/>
      <w:r>
        <w:t>append</w:t>
      </w:r>
      <w:proofErr w:type="gramEnd"/>
      <w:r>
        <w:t>-only inserts or SCD Type 2 patterns.</w:t>
      </w:r>
    </w:p>
    <w:p w14:paraId="6E80652C" w14:textId="77777777" w:rsidR="00A106E2" w:rsidRDefault="00000000">
      <w:pPr>
        <w:pStyle w:val="ListParagraph"/>
        <w:numPr>
          <w:ilvl w:val="0"/>
          <w:numId w:val="2"/>
        </w:numPr>
        <w:spacing w:after="80"/>
      </w:pPr>
      <w:r>
        <w:lastRenderedPageBreak/>
        <w:t>Pipeline must be idempotent: running twice for the same date and ticker produces the same result without creating duplicate rows. Use INSERT ... ON CONFLICT DO UPDATE (</w:t>
      </w:r>
      <w:proofErr w:type="spellStart"/>
      <w:r>
        <w:t>upsert</w:t>
      </w:r>
      <w:proofErr w:type="spellEnd"/>
      <w:r>
        <w:t>) in PostgreSQL.</w:t>
      </w:r>
    </w:p>
    <w:p w14:paraId="4EB62898" w14:textId="77777777" w:rsidR="00A106E2" w:rsidRDefault="00000000">
      <w:pPr>
        <w:pStyle w:val="ListParagraph"/>
        <w:numPr>
          <w:ilvl w:val="0"/>
          <w:numId w:val="2"/>
        </w:numPr>
        <w:spacing w:after="80"/>
      </w:pPr>
      <w:r>
        <w:t xml:space="preserve">Separate raw data (as-ingested files in </w:t>
      </w:r>
      <w:proofErr w:type="spellStart"/>
      <w:r>
        <w:t>MinIO</w:t>
      </w:r>
      <w:proofErr w:type="spellEnd"/>
      <w:r>
        <w:t>) from clean data (validated records in PostgreSQL).</w:t>
      </w:r>
    </w:p>
    <w:p w14:paraId="3D40205E" w14:textId="77777777" w:rsidR="00A106E2" w:rsidRDefault="00000000">
      <w:pPr>
        <w:pStyle w:val="ListParagraph"/>
        <w:numPr>
          <w:ilvl w:val="0"/>
          <w:numId w:val="2"/>
        </w:numPr>
        <w:spacing w:after="80"/>
      </w:pPr>
      <w:r>
        <w:t xml:space="preserve">Every table should include an </w:t>
      </w:r>
      <w:proofErr w:type="spellStart"/>
      <w:r>
        <w:t>ingestion_timestamp</w:t>
      </w:r>
      <w:proofErr w:type="spellEnd"/>
      <w:r>
        <w:t xml:space="preserve"> column recording when the row was loaded.</w:t>
      </w:r>
    </w:p>
    <w:p w14:paraId="6026851F" w14:textId="77777777" w:rsidR="00A106E2" w:rsidRDefault="00000000">
      <w:pPr>
        <w:pStyle w:val="Heading2"/>
      </w:pPr>
      <w:r>
        <w:t>8.2 Infrastructure Components (from Coursework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500"/>
        <w:gridCol w:w="2860"/>
      </w:tblGrid>
      <w:tr w:rsidR="00A106E2" w14:paraId="4BD728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CDE156" w14:textId="77777777" w:rsidR="00A106E2" w:rsidRDefault="00000000">
            <w:r>
              <w:rPr>
                <w:b/>
                <w:bCs/>
                <w:color w:val="FFFFFF"/>
                <w:sz w:val="20"/>
                <w:szCs w:val="20"/>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4A6960" w14:textId="77777777" w:rsidR="00A106E2" w:rsidRDefault="00000000">
            <w:r>
              <w:rPr>
                <w:b/>
                <w:bCs/>
                <w:color w:val="FFFFFF"/>
                <w:sz w:val="20"/>
                <w:szCs w:val="20"/>
              </w:rPr>
              <w:t>Technology</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B94625" w14:textId="77777777" w:rsidR="00A106E2" w:rsidRDefault="00000000">
            <w:r>
              <w:rPr>
                <w:b/>
                <w:bCs/>
                <w:color w:val="FFFFFF"/>
                <w:sz w:val="20"/>
                <w:szCs w:val="20"/>
              </w:rPr>
              <w:t>Role in CW1</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C4AABF" w14:textId="77777777" w:rsidR="00A106E2" w:rsidRDefault="00000000">
            <w:r>
              <w:rPr>
                <w:b/>
                <w:bCs/>
                <w:color w:val="FFFFFF"/>
                <w:sz w:val="20"/>
                <w:szCs w:val="20"/>
              </w:rPr>
              <w:t>How to Start</w:t>
            </w:r>
          </w:p>
        </w:tc>
      </w:tr>
      <w:tr w:rsidR="00A106E2" w14:paraId="7F265C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4E890" w14:textId="77777777" w:rsidR="00A106E2" w:rsidRDefault="00000000">
            <w:r>
              <w:rPr>
                <w:sz w:val="20"/>
                <w:szCs w:val="20"/>
              </w:rPr>
              <w:t>Data Lake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A969C" w14:textId="77777777" w:rsidR="00A106E2" w:rsidRDefault="00000000">
            <w:proofErr w:type="spellStart"/>
            <w:r>
              <w:rPr>
                <w:sz w:val="20"/>
                <w:szCs w:val="20"/>
              </w:rPr>
              <w:t>MinIO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09E4A" w14:textId="77777777" w:rsidR="00A106E2" w:rsidRDefault="00000000">
            <w:r>
              <w:rPr>
                <w:sz w:val="20"/>
                <w:szCs w:val="20"/>
              </w:rPr>
              <w:t>Store raw downloaded files (CSV/JSON) before cleaning</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53887" w14:textId="77777777" w:rsidR="00A106E2" w:rsidRDefault="00000000">
            <w:r>
              <w:rPr>
                <w:sz w:val="20"/>
                <w:szCs w:val="20"/>
              </w:rPr>
              <w:t xml:space="preserve">docker compose up --build </w:t>
            </w:r>
            <w:proofErr w:type="spellStart"/>
            <w:r>
              <w:rPr>
                <w:sz w:val="20"/>
                <w:szCs w:val="20"/>
              </w:rPr>
              <w:t>minio</w:t>
            </w:r>
            <w:proofErr w:type="spellEnd"/>
          </w:p>
        </w:tc>
      </w:tr>
      <w:tr w:rsidR="00A106E2" w14:paraId="2917BBF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A8730" w14:textId="77777777" w:rsidR="00A106E2" w:rsidRDefault="00000000">
            <w:r>
              <w:rPr>
                <w:sz w:val="20"/>
                <w:szCs w:val="20"/>
              </w:rPr>
              <w:t>Structured Storage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337F" w14:textId="77777777" w:rsidR="00A106E2" w:rsidRDefault="00000000">
            <w:r>
              <w:rPr>
                <w:sz w:val="20"/>
                <w:szCs w:val="20"/>
              </w:rPr>
              <w:t>PostgreSQL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1811A" w14:textId="77777777" w:rsidR="00A106E2" w:rsidRDefault="00000000">
            <w:r>
              <w:rPr>
                <w:sz w:val="20"/>
                <w:szCs w:val="20"/>
              </w:rPr>
              <w:t xml:space="preserve">Store clean, validated, </w:t>
            </w:r>
            <w:proofErr w:type="spellStart"/>
            <w:r>
              <w:rPr>
                <w:sz w:val="20"/>
                <w:szCs w:val="20"/>
              </w:rPr>
              <w:t>queryable</w:t>
            </w:r>
            <w:proofErr w:type="spellEnd"/>
            <w:r>
              <w:rPr>
                <w:sz w:val="20"/>
                <w:szCs w:val="20"/>
              </w:rPr>
              <w:t xml:space="preserve"> data in normalised tables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2A6DA" w14:textId="77777777" w:rsidR="00A106E2" w:rsidRDefault="00000000">
            <w:r>
              <w:rPr>
                <w:sz w:val="20"/>
                <w:szCs w:val="20"/>
              </w:rPr>
              <w:t xml:space="preserve">docker compose up --build </w:t>
            </w:r>
            <w:proofErr w:type="spellStart"/>
            <w:r>
              <w:rPr>
                <w:sz w:val="20"/>
                <w:szCs w:val="20"/>
              </w:rPr>
              <w:t>postgres</w:t>
            </w:r>
            <w:proofErr w:type="spellEnd"/>
          </w:p>
        </w:tc>
      </w:tr>
      <w:tr w:rsidR="00A106E2" w14:paraId="057A712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279C7" w14:textId="77777777" w:rsidR="00A106E2" w:rsidRDefault="00000000">
            <w:r>
              <w:rPr>
                <w:sz w:val="20"/>
                <w:szCs w:val="20"/>
              </w:rPr>
              <w:t>Document Storage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67D9E" w14:textId="77777777" w:rsidR="00A106E2" w:rsidRDefault="00000000">
            <w:r>
              <w:rPr>
                <w:sz w:val="20"/>
                <w:szCs w:val="20"/>
              </w:rPr>
              <w:t>MongoDB</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DE453" w14:textId="77777777" w:rsidR="00A106E2" w:rsidRDefault="00000000">
            <w:r>
              <w:rPr>
                <w:sz w:val="20"/>
                <w:szCs w:val="20"/>
              </w:rPr>
              <w:t>Available but not required unless storing unstructured data</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D1A66" w14:textId="77777777" w:rsidR="00A106E2" w:rsidRDefault="00000000">
            <w:r>
              <w:rPr>
                <w:sz w:val="20"/>
                <w:szCs w:val="20"/>
              </w:rPr>
              <w:t>docker compose up --build mongo</w:t>
            </w:r>
          </w:p>
        </w:tc>
      </w:tr>
      <w:tr w:rsidR="00A106E2" w14:paraId="674B4E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3C48D" w14:textId="77777777" w:rsidR="00A106E2" w:rsidRDefault="00000000">
            <w:r>
              <w:rPr>
                <w:sz w:val="20"/>
                <w:szCs w:val="20"/>
              </w:rPr>
              <w:t>Data Ingestion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37D4" w14:textId="77777777" w:rsidR="00A106E2" w:rsidRDefault="00000000">
            <w:r>
              <w:rPr>
                <w:sz w:val="20"/>
                <w:szCs w:val="20"/>
              </w:rPr>
              <w:t>Apache Kafka (optional)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29B5B" w14:textId="77777777" w:rsidR="00A106E2" w:rsidRDefault="00000000">
            <w:r>
              <w:rPr>
                <w:sz w:val="20"/>
                <w:szCs w:val="20"/>
              </w:rPr>
              <w:t>Can be used for streaming ingestion; not required for batch pipeline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EB5A6" w14:textId="77777777" w:rsidR="00A106E2" w:rsidRDefault="00000000">
            <w:r>
              <w:rPr>
                <w:sz w:val="20"/>
                <w:szCs w:val="20"/>
              </w:rPr>
              <w:t xml:space="preserve">docker compose up --build </w:t>
            </w:r>
            <w:proofErr w:type="spellStart"/>
            <w:r>
              <w:rPr>
                <w:sz w:val="20"/>
                <w:szCs w:val="20"/>
              </w:rPr>
              <w:t>kafka</w:t>
            </w:r>
            <w:proofErr w:type="spellEnd"/>
          </w:p>
        </w:tc>
      </w:tr>
    </w:tbl>
    <w:p w14:paraId="4F1498EF" w14:textId="77777777" w:rsidR="00A106E2" w:rsidRDefault="00A106E2">
      <w:pPr>
        <w:spacing w:after="80" w:line="276" w:lineRule="auto"/>
      </w:pPr>
    </w:p>
    <w:p w14:paraId="643BDADE" w14:textId="77777777" w:rsidR="00A106E2" w:rsidRDefault="00000000">
      <w:pPr>
        <w:spacing w:after="120" w:line="276" w:lineRule="auto"/>
      </w:pPr>
      <w:r>
        <w:rPr>
          <w:b/>
          <w:bCs/>
        </w:rPr>
        <w:t xml:space="preserve">Recommendation: </w:t>
      </w:r>
      <w:r>
        <w:t xml:space="preserve">For this strategy, which uses only structured data from Yahoo Finance, PostgreSQL + </w:t>
      </w:r>
      <w:proofErr w:type="spellStart"/>
      <w:r>
        <w:t>MinIO</w:t>
      </w:r>
      <w:proofErr w:type="spellEnd"/>
      <w:r>
        <w:t xml:space="preserve"> is sufficient. MongoDB is available if you want to store metadata, ingestion logs, or pipeline run history, but it is not required. Kafka is useful for real-time streaming pipelines but may be over-engineered for a batch download process – use it if the team has experience, skip it if not.</w:t>
      </w:r>
    </w:p>
    <w:p w14:paraId="674872E1" w14:textId="77777777" w:rsidR="00A106E2" w:rsidRDefault="00000000">
      <w:pPr>
        <w:pStyle w:val="Heading2"/>
      </w:pPr>
      <w:r>
        <w:t>8.3 PostgreSQL Schema Design</w:t>
      </w:r>
    </w:p>
    <w:p w14:paraId="616C01B8" w14:textId="77777777" w:rsidR="00A106E2" w:rsidRDefault="00000000">
      <w:pPr>
        <w:spacing w:after="120" w:line="276" w:lineRule="auto"/>
      </w:pPr>
      <w:r>
        <w:t>The following tables should be created in PostgreSQL. The schema design ensures all data can be retrieved by company (symbol) and by date, as required by the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0"/>
        <w:gridCol w:w="3585"/>
        <w:gridCol w:w="1991"/>
        <w:gridCol w:w="2154"/>
      </w:tblGrid>
      <w:tr w:rsidR="00A106E2" w14:paraId="1E6DFB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8AE3D6" w14:textId="77777777" w:rsidR="00A106E2" w:rsidRDefault="00000000">
            <w:r>
              <w:rPr>
                <w:b/>
                <w:bCs/>
                <w:color w:val="FFFFFF"/>
                <w:sz w:val="20"/>
                <w:szCs w:val="20"/>
              </w:rPr>
              <w:t>Table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53431C" w14:textId="77777777" w:rsidR="00A106E2" w:rsidRDefault="00000000">
            <w:r>
              <w:rPr>
                <w:b/>
                <w:bCs/>
                <w:color w:val="FFFFFF"/>
                <w:sz w:val="20"/>
                <w:szCs w:val="20"/>
              </w:rPr>
              <w:t>Key Columns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42761D" w14:textId="77777777" w:rsidR="00A106E2" w:rsidRDefault="00000000">
            <w:r>
              <w:rPr>
                <w:b/>
                <w:bCs/>
                <w:color w:val="FFFFFF"/>
                <w:sz w:val="20"/>
                <w:szCs w:val="20"/>
              </w:rPr>
              <w:t>Grain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BA3AC8" w14:textId="77777777" w:rsidR="00A106E2" w:rsidRDefault="00000000">
            <w:r>
              <w:rPr>
                <w:b/>
                <w:bCs/>
                <w:color w:val="FFFFFF"/>
                <w:sz w:val="20"/>
                <w:szCs w:val="20"/>
              </w:rPr>
              <w:t>Primary Key / Index</w:t>
            </w:r>
          </w:p>
        </w:tc>
      </w:tr>
      <w:tr w:rsidR="00A106E2" w14:paraId="42BA25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3463B" w14:textId="77777777" w:rsidR="00A106E2" w:rsidRDefault="00000000">
            <w:proofErr w:type="spellStart"/>
            <w:r>
              <w:rPr>
                <w:sz w:val="20"/>
                <w:szCs w:val="20"/>
              </w:rPr>
              <w:t>daily_prices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A4A22" w14:textId="77777777" w:rsidR="00A106E2" w:rsidRDefault="00000000">
            <w:r>
              <w:rPr>
                <w:sz w:val="20"/>
                <w:szCs w:val="20"/>
              </w:rPr>
              <w:t xml:space="preserve">symbol, </w:t>
            </w:r>
            <w:proofErr w:type="spellStart"/>
            <w:r>
              <w:rPr>
                <w:sz w:val="20"/>
                <w:szCs w:val="20"/>
              </w:rPr>
              <w:t>cob_date</w:t>
            </w:r>
            <w:proofErr w:type="spellEnd"/>
            <w:r>
              <w:rPr>
                <w:sz w:val="20"/>
                <w:szCs w:val="20"/>
              </w:rPr>
              <w:t xml:space="preserve">, open, high, low, close, </w:t>
            </w:r>
            <w:proofErr w:type="spellStart"/>
            <w:r>
              <w:rPr>
                <w:sz w:val="20"/>
                <w:szCs w:val="20"/>
              </w:rPr>
              <w:t>adj_close</w:t>
            </w:r>
            <w:proofErr w:type="spellEnd"/>
            <w:r>
              <w:rPr>
                <w:sz w:val="20"/>
                <w:szCs w:val="20"/>
              </w:rPr>
              <w:t>, volume, currency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AC835" w14:textId="77777777" w:rsidR="00A106E2" w:rsidRDefault="00000000">
            <w:r>
              <w:rPr>
                <w:sz w:val="20"/>
                <w:szCs w:val="20"/>
              </w:rPr>
              <w:t>1 row per stock per trading day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F422A" w14:textId="77777777" w:rsidR="00A106E2" w:rsidRDefault="00000000">
            <w:r>
              <w:rPr>
                <w:sz w:val="20"/>
                <w:szCs w:val="20"/>
              </w:rPr>
              <w:t xml:space="preserve">PRIMARY KEY (symbol, </w:t>
            </w:r>
            <w:proofErr w:type="spellStart"/>
            <w:r>
              <w:rPr>
                <w:sz w:val="20"/>
                <w:szCs w:val="20"/>
              </w:rPr>
              <w:t>cob_date</w:t>
            </w:r>
            <w:proofErr w:type="spellEnd"/>
            <w:r>
              <w:rPr>
                <w:sz w:val="20"/>
                <w:szCs w:val="20"/>
              </w:rPr>
              <w:t>)</w:t>
            </w:r>
          </w:p>
        </w:tc>
      </w:tr>
      <w:tr w:rsidR="00A106E2" w14:paraId="3554E7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A9F1D" w14:textId="77777777" w:rsidR="00A106E2" w:rsidRDefault="00000000">
            <w:r>
              <w:rPr>
                <w:sz w:val="20"/>
                <w:szCs w:val="20"/>
              </w:rPr>
              <w:t>fundamentals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1EF6" w14:textId="77777777" w:rsidR="00A106E2" w:rsidRDefault="00000000">
            <w:r>
              <w:rPr>
                <w:sz w:val="20"/>
                <w:szCs w:val="20"/>
              </w:rPr>
              <w:t xml:space="preserve">symbol, </w:t>
            </w:r>
            <w:proofErr w:type="spellStart"/>
            <w:r>
              <w:rPr>
                <w:sz w:val="20"/>
                <w:szCs w:val="20"/>
              </w:rPr>
              <w:t>report_date</w:t>
            </w:r>
            <w:proofErr w:type="spellEnd"/>
            <w:r>
              <w:rPr>
                <w:sz w:val="20"/>
                <w:szCs w:val="20"/>
              </w:rPr>
              <w:t xml:space="preserve">, </w:t>
            </w:r>
            <w:proofErr w:type="spellStart"/>
            <w:r>
              <w:rPr>
                <w:sz w:val="20"/>
                <w:szCs w:val="20"/>
              </w:rPr>
              <w:t>book_value_ps</w:t>
            </w:r>
            <w:proofErr w:type="spellEnd"/>
            <w:r>
              <w:rPr>
                <w:sz w:val="20"/>
                <w:szCs w:val="20"/>
              </w:rPr>
              <w:t xml:space="preserve">, </w:t>
            </w:r>
            <w:proofErr w:type="spellStart"/>
            <w:r>
              <w:rPr>
                <w:sz w:val="20"/>
                <w:szCs w:val="20"/>
              </w:rPr>
              <w:t>eps_ttm</w:t>
            </w:r>
            <w:proofErr w:type="spellEnd"/>
            <w:r>
              <w:rPr>
                <w:sz w:val="20"/>
                <w:szCs w:val="20"/>
              </w:rPr>
              <w:t xml:space="preserve">, </w:t>
            </w:r>
            <w:proofErr w:type="spellStart"/>
            <w:r>
              <w:rPr>
                <w:sz w:val="20"/>
                <w:szCs w:val="20"/>
              </w:rPr>
              <w:t>net_income</w:t>
            </w:r>
            <w:proofErr w:type="spellEnd"/>
            <w:r>
              <w:rPr>
                <w:sz w:val="20"/>
                <w:szCs w:val="20"/>
              </w:rPr>
              <w:t xml:space="preserve">, </w:t>
            </w:r>
            <w:proofErr w:type="spellStart"/>
            <w:r>
              <w:rPr>
                <w:sz w:val="20"/>
                <w:szCs w:val="20"/>
              </w:rPr>
              <w:t>shareholders_equity</w:t>
            </w:r>
            <w:proofErr w:type="spellEnd"/>
            <w:r>
              <w:rPr>
                <w:sz w:val="20"/>
                <w:szCs w:val="20"/>
              </w:rPr>
              <w:t xml:space="preserve">, </w:t>
            </w:r>
            <w:proofErr w:type="spellStart"/>
            <w:r>
              <w:rPr>
                <w:sz w:val="20"/>
                <w:szCs w:val="20"/>
              </w:rPr>
              <w:t>total_debt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B8DC5" w14:textId="77777777" w:rsidR="00A106E2" w:rsidRDefault="00000000">
            <w:r>
              <w:rPr>
                <w:sz w:val="20"/>
                <w:szCs w:val="20"/>
              </w:rPr>
              <w:t>1 row per stock per reporting quarter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A692" w14:textId="77777777" w:rsidR="00A106E2" w:rsidRDefault="00000000">
            <w:r>
              <w:rPr>
                <w:sz w:val="20"/>
                <w:szCs w:val="20"/>
              </w:rPr>
              <w:t xml:space="preserve">PRIMARY KEY (symbol, </w:t>
            </w:r>
            <w:proofErr w:type="spellStart"/>
            <w:r>
              <w:rPr>
                <w:sz w:val="20"/>
                <w:szCs w:val="20"/>
              </w:rPr>
              <w:t>report_date</w:t>
            </w:r>
            <w:proofErr w:type="spellEnd"/>
            <w:r>
              <w:rPr>
                <w:sz w:val="20"/>
                <w:szCs w:val="20"/>
              </w:rPr>
              <w:t>)</w:t>
            </w:r>
          </w:p>
        </w:tc>
      </w:tr>
      <w:tr w:rsidR="00A106E2" w14:paraId="04FA47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F2BDE" w14:textId="77777777" w:rsidR="00A106E2" w:rsidRDefault="00000000">
            <w:proofErr w:type="spellStart"/>
            <w:r>
              <w:rPr>
                <w:sz w:val="20"/>
                <w:szCs w:val="20"/>
              </w:rPr>
              <w:t>fx_rates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2ABF4" w14:textId="77777777" w:rsidR="00A106E2" w:rsidRDefault="00000000">
            <w:proofErr w:type="spellStart"/>
            <w:r>
              <w:rPr>
                <w:sz w:val="20"/>
                <w:szCs w:val="20"/>
              </w:rPr>
              <w:t>currency_pair</w:t>
            </w:r>
            <w:proofErr w:type="spellEnd"/>
            <w:r>
              <w:rPr>
                <w:sz w:val="20"/>
                <w:szCs w:val="20"/>
              </w:rPr>
              <w:t xml:space="preserve">, </w:t>
            </w:r>
            <w:proofErr w:type="spellStart"/>
            <w:r>
              <w:rPr>
                <w:sz w:val="20"/>
                <w:szCs w:val="20"/>
              </w:rPr>
              <w:t>cob_date</w:t>
            </w:r>
            <w:proofErr w:type="spellEnd"/>
            <w:r>
              <w:rPr>
                <w:sz w:val="20"/>
                <w:szCs w:val="20"/>
              </w:rPr>
              <w:t>, rate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B9458" w14:textId="77777777" w:rsidR="00A106E2" w:rsidRDefault="00000000">
            <w:r>
              <w:rPr>
                <w:sz w:val="20"/>
                <w:szCs w:val="20"/>
              </w:rPr>
              <w:t>1 row per FX pair per trading day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6D29A" w14:textId="77777777" w:rsidR="00A106E2" w:rsidRDefault="00000000">
            <w:r>
              <w:rPr>
                <w:sz w:val="20"/>
                <w:szCs w:val="20"/>
              </w:rPr>
              <w:t>PRIMARY KEY (</w:t>
            </w:r>
            <w:proofErr w:type="spellStart"/>
            <w:r>
              <w:rPr>
                <w:sz w:val="20"/>
                <w:szCs w:val="20"/>
              </w:rPr>
              <w:t>currency_pair</w:t>
            </w:r>
            <w:proofErr w:type="spellEnd"/>
            <w:r>
              <w:rPr>
                <w:sz w:val="20"/>
                <w:szCs w:val="20"/>
              </w:rPr>
              <w:t xml:space="preserve">, </w:t>
            </w:r>
            <w:proofErr w:type="spellStart"/>
            <w:r>
              <w:rPr>
                <w:sz w:val="20"/>
                <w:szCs w:val="20"/>
              </w:rPr>
              <w:t>cob_date</w:t>
            </w:r>
            <w:proofErr w:type="spellEnd"/>
            <w:r>
              <w:rPr>
                <w:sz w:val="20"/>
                <w:szCs w:val="20"/>
              </w:rPr>
              <w:t>)</w:t>
            </w:r>
          </w:p>
        </w:tc>
      </w:tr>
      <w:tr w:rsidR="00A106E2" w14:paraId="59E05B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97068" w14:textId="77777777" w:rsidR="00A106E2" w:rsidRDefault="00000000">
            <w:proofErr w:type="spellStart"/>
            <w:r>
              <w:rPr>
                <w:sz w:val="20"/>
                <w:szCs w:val="20"/>
              </w:rPr>
              <w:t>vix_data</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A059E" w14:textId="77777777" w:rsidR="00A106E2" w:rsidRDefault="00000000">
            <w:proofErr w:type="spellStart"/>
            <w:r>
              <w:rPr>
                <w:sz w:val="20"/>
                <w:szCs w:val="20"/>
              </w:rPr>
              <w:t>cob_date</w:t>
            </w:r>
            <w:proofErr w:type="spellEnd"/>
            <w:r>
              <w:rPr>
                <w:sz w:val="20"/>
                <w:szCs w:val="20"/>
              </w:rPr>
              <w:t xml:space="preserve">, </w:t>
            </w:r>
            <w:proofErr w:type="spellStart"/>
            <w:r>
              <w:rPr>
                <w:sz w:val="20"/>
                <w:szCs w:val="20"/>
              </w:rPr>
              <w:t>vix_open</w:t>
            </w:r>
            <w:proofErr w:type="spellEnd"/>
            <w:r>
              <w:rPr>
                <w:sz w:val="20"/>
                <w:szCs w:val="20"/>
              </w:rPr>
              <w:t xml:space="preserve">, </w:t>
            </w:r>
            <w:proofErr w:type="spellStart"/>
            <w:r>
              <w:rPr>
                <w:sz w:val="20"/>
                <w:szCs w:val="20"/>
              </w:rPr>
              <w:t>vix_high</w:t>
            </w:r>
            <w:proofErr w:type="spellEnd"/>
            <w:r>
              <w:rPr>
                <w:sz w:val="20"/>
                <w:szCs w:val="20"/>
              </w:rPr>
              <w:t xml:space="preserve">, </w:t>
            </w:r>
            <w:proofErr w:type="spellStart"/>
            <w:r>
              <w:rPr>
                <w:sz w:val="20"/>
                <w:szCs w:val="20"/>
              </w:rPr>
              <w:t>vix_low</w:t>
            </w:r>
            <w:proofErr w:type="spellEnd"/>
            <w:r>
              <w:rPr>
                <w:sz w:val="20"/>
                <w:szCs w:val="20"/>
              </w:rPr>
              <w:t xml:space="preserve">, </w:t>
            </w:r>
            <w:proofErr w:type="spellStart"/>
            <w:r>
              <w:rPr>
                <w:sz w:val="20"/>
                <w:szCs w:val="20"/>
              </w:rPr>
              <w:t>vix_close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7550" w14:textId="77777777" w:rsidR="00A106E2" w:rsidRDefault="00000000">
            <w:r>
              <w:rPr>
                <w:sz w:val="20"/>
                <w:szCs w:val="20"/>
              </w:rPr>
              <w:t>1 row per trading day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3BA8" w14:textId="77777777" w:rsidR="00A106E2" w:rsidRDefault="00000000">
            <w:r>
              <w:rPr>
                <w:sz w:val="20"/>
                <w:szCs w:val="20"/>
              </w:rPr>
              <w:t>PRIMARY KEY (</w:t>
            </w:r>
            <w:proofErr w:type="spellStart"/>
            <w:r>
              <w:rPr>
                <w:sz w:val="20"/>
                <w:szCs w:val="20"/>
              </w:rPr>
              <w:t>cob_date</w:t>
            </w:r>
            <w:proofErr w:type="spellEnd"/>
            <w:r>
              <w:rPr>
                <w:sz w:val="20"/>
                <w:szCs w:val="20"/>
              </w:rPr>
              <w:t>)</w:t>
            </w:r>
          </w:p>
        </w:tc>
      </w:tr>
      <w:tr w:rsidR="00A106E2" w14:paraId="07E253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D2B78" w14:textId="77777777" w:rsidR="00A106E2" w:rsidRDefault="00000000">
            <w:proofErr w:type="spellStart"/>
            <w:r>
              <w:rPr>
                <w:sz w:val="20"/>
                <w:szCs w:val="20"/>
              </w:rPr>
              <w:t>company_static</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94EAB" w14:textId="77777777" w:rsidR="00A106E2" w:rsidRDefault="00000000">
            <w:r>
              <w:rPr>
                <w:sz w:val="20"/>
                <w:szCs w:val="20"/>
              </w:rPr>
              <w:t>(already exists in DB)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BD92C" w14:textId="77777777" w:rsidR="00A106E2" w:rsidRDefault="00000000">
            <w:r>
              <w:rPr>
                <w:sz w:val="20"/>
                <w:szCs w:val="20"/>
              </w:rPr>
              <w:t>1 row per company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77222" w14:textId="77777777" w:rsidR="00A106E2" w:rsidRDefault="00000000">
            <w:r>
              <w:rPr>
                <w:sz w:val="20"/>
                <w:szCs w:val="20"/>
              </w:rPr>
              <w:t>(already exists)</w:t>
            </w:r>
          </w:p>
        </w:tc>
      </w:tr>
      <w:tr w:rsidR="00A106E2" w14:paraId="42637F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E438" w14:textId="77777777" w:rsidR="00A106E2" w:rsidRDefault="00000000">
            <w:proofErr w:type="spellStart"/>
            <w:r>
              <w:rPr>
                <w:sz w:val="20"/>
                <w:szCs w:val="20"/>
              </w:rPr>
              <w:lastRenderedPageBreak/>
              <w:t>ingestion_log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2F4D0" w14:textId="77777777" w:rsidR="00A106E2" w:rsidRDefault="00000000">
            <w:proofErr w:type="spellStart"/>
            <w:r>
              <w:rPr>
                <w:sz w:val="20"/>
                <w:szCs w:val="20"/>
              </w:rPr>
              <w:t>run_id</w:t>
            </w:r>
            <w:proofErr w:type="spellEnd"/>
            <w:r>
              <w:rPr>
                <w:sz w:val="20"/>
                <w:szCs w:val="20"/>
              </w:rPr>
              <w:t xml:space="preserve">, </w:t>
            </w:r>
            <w:proofErr w:type="spellStart"/>
            <w:r>
              <w:rPr>
                <w:sz w:val="20"/>
                <w:szCs w:val="20"/>
              </w:rPr>
              <w:t>run_date</w:t>
            </w:r>
            <w:proofErr w:type="spellEnd"/>
            <w:r>
              <w:rPr>
                <w:sz w:val="20"/>
                <w:szCs w:val="20"/>
              </w:rPr>
              <w:t xml:space="preserve">, ticker, </w:t>
            </w:r>
            <w:proofErr w:type="spellStart"/>
            <w:r>
              <w:rPr>
                <w:sz w:val="20"/>
                <w:szCs w:val="20"/>
              </w:rPr>
              <w:t>data_type</w:t>
            </w:r>
            <w:proofErr w:type="spellEnd"/>
            <w:r>
              <w:rPr>
                <w:sz w:val="20"/>
                <w:szCs w:val="20"/>
              </w:rPr>
              <w:t xml:space="preserve">, status, </w:t>
            </w:r>
            <w:proofErr w:type="spellStart"/>
            <w:r>
              <w:rPr>
                <w:sz w:val="20"/>
                <w:szCs w:val="20"/>
              </w:rPr>
              <w:t>error_message</w:t>
            </w:r>
            <w:proofErr w:type="spellEnd"/>
            <w:r>
              <w:rPr>
                <w:sz w:val="20"/>
                <w:szCs w:val="20"/>
              </w:rPr>
              <w:t xml:space="preserve">, </w:t>
            </w:r>
            <w:proofErr w:type="spellStart"/>
            <w:r>
              <w:rPr>
                <w:sz w:val="20"/>
                <w:szCs w:val="20"/>
              </w:rPr>
              <w:t>rows_loaded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69972" w14:textId="77777777" w:rsidR="00A106E2" w:rsidRDefault="00000000">
            <w:r>
              <w:rPr>
                <w:sz w:val="20"/>
                <w:szCs w:val="20"/>
              </w:rPr>
              <w:t>1 row per ticker per pipeline run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961A2" w14:textId="77777777" w:rsidR="00A106E2" w:rsidRDefault="00000000">
            <w:r>
              <w:rPr>
                <w:sz w:val="20"/>
                <w:szCs w:val="20"/>
              </w:rPr>
              <w:t>PRIMARY KEY (</w:t>
            </w:r>
            <w:proofErr w:type="spellStart"/>
            <w:r>
              <w:rPr>
                <w:sz w:val="20"/>
                <w:szCs w:val="20"/>
              </w:rPr>
              <w:t>run_id</w:t>
            </w:r>
            <w:proofErr w:type="spellEnd"/>
            <w:r>
              <w:rPr>
                <w:sz w:val="20"/>
                <w:szCs w:val="20"/>
              </w:rPr>
              <w:t xml:space="preserve">, ticker, </w:t>
            </w:r>
            <w:proofErr w:type="spellStart"/>
            <w:r>
              <w:rPr>
                <w:sz w:val="20"/>
                <w:szCs w:val="20"/>
              </w:rPr>
              <w:t>data_type</w:t>
            </w:r>
            <w:proofErr w:type="spellEnd"/>
            <w:r>
              <w:rPr>
                <w:sz w:val="20"/>
                <w:szCs w:val="20"/>
              </w:rPr>
              <w:t>)</w:t>
            </w:r>
          </w:p>
        </w:tc>
      </w:tr>
    </w:tbl>
    <w:p w14:paraId="7E0D476B" w14:textId="77777777" w:rsidR="00A106E2" w:rsidRDefault="00A106E2">
      <w:pPr>
        <w:spacing w:after="80" w:line="276" w:lineRule="auto"/>
      </w:pPr>
    </w:p>
    <w:p w14:paraId="5E79DB31" w14:textId="77777777" w:rsidR="00A106E2" w:rsidRDefault="00000000">
      <w:pPr>
        <w:spacing w:after="120" w:line="276" w:lineRule="auto"/>
      </w:pPr>
      <w:r>
        <w:rPr>
          <w:b/>
          <w:bCs/>
        </w:rPr>
        <w:t xml:space="preserve">Note on the </w:t>
      </w:r>
      <w:proofErr w:type="spellStart"/>
      <w:r>
        <w:rPr>
          <w:b/>
          <w:bCs/>
        </w:rPr>
        <w:t>ingestion_log</w:t>
      </w:r>
      <w:proofErr w:type="spellEnd"/>
      <w:r>
        <w:rPr>
          <w:b/>
          <w:bCs/>
        </w:rPr>
        <w:t xml:space="preserve"> table: </w:t>
      </w:r>
      <w:r>
        <w:t>This is not strictly required by the brief but is strongly recommended. It records which tickers succeeded or failed on each pipeline run, making it easy to identify data gaps, retry failures, and demonstrate pipeline reliability in the documentation.</w:t>
      </w:r>
    </w:p>
    <w:p w14:paraId="03DAC24B" w14:textId="77777777" w:rsidR="00A106E2" w:rsidRDefault="00000000">
      <w:pPr>
        <w:pStyle w:val="Heading2"/>
      </w:pPr>
      <w:r>
        <w:t xml:space="preserve">8.4 </w:t>
      </w:r>
      <w:proofErr w:type="spellStart"/>
      <w:r>
        <w:t>MinIO</w:t>
      </w:r>
      <w:proofErr w:type="spellEnd"/>
      <w:r>
        <w:t xml:space="preserve"> Data Lake Design</w:t>
      </w:r>
    </w:p>
    <w:p w14:paraId="7A5C6267" w14:textId="77777777" w:rsidR="00A106E2" w:rsidRDefault="00000000">
      <w:pPr>
        <w:spacing w:after="120" w:line="276" w:lineRule="auto"/>
      </w:pPr>
      <w:r>
        <w:t xml:space="preserve">Raw downloaded files should be stored in </w:t>
      </w:r>
      <w:proofErr w:type="spellStart"/>
      <w:r>
        <w:t>MinIO</w:t>
      </w:r>
      <w:proofErr w:type="spellEnd"/>
      <w:r>
        <w:t xml:space="preserve"> before any cleaning or validation. This preserves the original data and allows reprocessing if the cleaning logic changes. Suggested bucket and path structure:</w:t>
      </w:r>
    </w:p>
    <w:p w14:paraId="4537FB3C" w14:textId="77777777" w:rsidR="00A106E2" w:rsidRDefault="00000000">
      <w:pPr>
        <w:pStyle w:val="ListParagraph"/>
        <w:numPr>
          <w:ilvl w:val="0"/>
          <w:numId w:val="2"/>
        </w:numPr>
        <w:spacing w:after="80"/>
      </w:pPr>
      <w:r>
        <w:t>raw-data/prices/{symbol}/{date}.csv – raw daily price downloads</w:t>
      </w:r>
    </w:p>
    <w:p w14:paraId="0FAE0358" w14:textId="77777777" w:rsidR="00A106E2" w:rsidRDefault="00000000">
      <w:pPr>
        <w:pStyle w:val="ListParagraph"/>
        <w:numPr>
          <w:ilvl w:val="0"/>
          <w:numId w:val="2"/>
        </w:numPr>
        <w:spacing w:after="80"/>
      </w:pPr>
      <w:r>
        <w:t>raw-data/fundamentals/{symbol}/{date</w:t>
      </w:r>
      <w:proofErr w:type="gramStart"/>
      <w:r>
        <w:t>}.</w:t>
      </w:r>
      <w:proofErr w:type="spellStart"/>
      <w:r>
        <w:t>json</w:t>
      </w:r>
      <w:proofErr w:type="spellEnd"/>
      <w:proofErr w:type="gramEnd"/>
      <w:r>
        <w:t xml:space="preserve"> – raw quarterly financial statements</w:t>
      </w:r>
    </w:p>
    <w:p w14:paraId="21C2F294" w14:textId="77777777" w:rsidR="00A106E2" w:rsidRDefault="00000000">
      <w:pPr>
        <w:pStyle w:val="ListParagraph"/>
        <w:numPr>
          <w:ilvl w:val="0"/>
          <w:numId w:val="2"/>
        </w:numPr>
        <w:spacing w:after="80"/>
      </w:pPr>
      <w:r>
        <w:t>raw-data/</w:t>
      </w:r>
      <w:proofErr w:type="spellStart"/>
      <w:r>
        <w:t>fx</w:t>
      </w:r>
      <w:proofErr w:type="spellEnd"/>
      <w:r>
        <w:t>/{</w:t>
      </w:r>
      <w:proofErr w:type="spellStart"/>
      <w:r>
        <w:t>currency_pair</w:t>
      </w:r>
      <w:proofErr w:type="spellEnd"/>
      <w:r>
        <w:t>}/{date}.csv – raw FX rate downloads</w:t>
      </w:r>
    </w:p>
    <w:p w14:paraId="4EE0E6AA" w14:textId="77777777" w:rsidR="00A106E2" w:rsidRDefault="00000000">
      <w:pPr>
        <w:pStyle w:val="ListParagraph"/>
        <w:numPr>
          <w:ilvl w:val="0"/>
          <w:numId w:val="2"/>
        </w:numPr>
        <w:spacing w:after="80"/>
      </w:pPr>
      <w:r>
        <w:t>raw-data/</w:t>
      </w:r>
      <w:proofErr w:type="spellStart"/>
      <w:r>
        <w:t>vix</w:t>
      </w:r>
      <w:proofErr w:type="spellEnd"/>
      <w:r>
        <w:t>/{date}.csv – raw VIX data</w:t>
      </w:r>
    </w:p>
    <w:p w14:paraId="24FDEBDD" w14:textId="77777777" w:rsidR="00A106E2" w:rsidRDefault="00000000">
      <w:pPr>
        <w:spacing w:after="120" w:line="276" w:lineRule="auto"/>
      </w:pPr>
      <w:r>
        <w:t xml:space="preserve">The pipeline flow </w:t>
      </w:r>
      <w:proofErr w:type="gramStart"/>
      <w:r>
        <w:t>is:</w:t>
      </w:r>
      <w:proofErr w:type="gramEnd"/>
      <w:r>
        <w:t xml:space="preserve"> Yahoo Finance → </w:t>
      </w:r>
      <w:proofErr w:type="spellStart"/>
      <w:r>
        <w:t>MinIO</w:t>
      </w:r>
      <w:proofErr w:type="spellEnd"/>
      <w:r>
        <w:t xml:space="preserve"> (raw) → cleaning/validation → PostgreSQL (clean). This two-stage approach satisfies the brief’s requirement for a data lake implementation while maintaining data quality in the </w:t>
      </w:r>
      <w:proofErr w:type="spellStart"/>
      <w:r>
        <w:t>queryable</w:t>
      </w:r>
      <w:proofErr w:type="spellEnd"/>
      <w:r>
        <w:t xml:space="preserve"> database.</w:t>
      </w:r>
    </w:p>
    <w:p w14:paraId="3C4E4A89" w14:textId="77777777" w:rsidR="00A106E2" w:rsidRDefault="00000000">
      <w:pPr>
        <w:pStyle w:val="Heading1"/>
      </w:pPr>
      <w:r>
        <w:t>9. Rebalancing (CW2)</w:t>
      </w:r>
    </w:p>
    <w:p w14:paraId="228E4E07" w14:textId="77777777" w:rsidR="00A106E2" w:rsidRDefault="00000000">
      <w:pPr>
        <w:pBdr>
          <w:top w:val="single" w:sz="2" w:space="4" w:color="E65100"/>
          <w:bottom w:val="single" w:sz="2" w:space="4" w:color="E65100"/>
        </w:pBdr>
        <w:shd w:val="clear" w:color="auto" w:fill="FFF3E0"/>
        <w:spacing w:before="160" w:after="80"/>
        <w:ind w:left="120"/>
      </w:pPr>
      <w:r>
        <w:rPr>
          <w:b/>
          <w:bCs/>
          <w:color w:val="E65100"/>
        </w:rPr>
        <w:t>○ COURSEWORK 2 – Code Later</w:t>
      </w:r>
    </w:p>
    <w:p w14:paraId="4854175E" w14:textId="77777777" w:rsidR="00A106E2" w:rsidRDefault="00000000">
      <w:pPr>
        <w:spacing w:after="120" w:line="276" w:lineRule="auto"/>
      </w:pPr>
      <w:r>
        <w:rPr>
          <w:b/>
          <w:bCs/>
        </w:rPr>
        <w:t xml:space="preserve">Frequency: </w:t>
      </w:r>
      <w:r>
        <w:t>Monthly, on the last trading day of each month.</w:t>
      </w:r>
    </w:p>
    <w:p w14:paraId="5D114D29" w14:textId="77777777" w:rsidR="00A106E2" w:rsidRDefault="00000000">
      <w:pPr>
        <w:spacing w:after="120" w:line="276" w:lineRule="auto"/>
      </w:pPr>
      <w:r>
        <w:rPr>
          <w:b/>
          <w:bCs/>
        </w:rPr>
        <w:t xml:space="preserve">Justification: </w:t>
      </w:r>
      <w:proofErr w:type="spellStart"/>
      <w:r>
        <w:t>Vayanos</w:t>
      </w:r>
      <w:proofErr w:type="spellEnd"/>
      <w:r>
        <w:t xml:space="preserve"> and Woolley (2012, slide 51) show that not rebalancing for one year reduces momentum Sharpe ratio by approximately 30%, while value Sharpe ratio decreases by only 1%. Since momentum carries the largest alpha weight, frequent rebalancing is critical to maintaining signal freshness. Monthly rebalancing balances this need against practical turnover costs. A monthly schedule also aligns naturally with quarterly fundamental data updates for value and quality signals.</w:t>
      </w:r>
    </w:p>
    <w:p w14:paraId="7BC9F9D4" w14:textId="77777777" w:rsidR="00A106E2" w:rsidRDefault="00000000">
      <w:pPr>
        <w:spacing w:after="120" w:line="276" w:lineRule="auto"/>
      </w:pPr>
      <w:r>
        <w:t xml:space="preserve">Rebalancing means recalculating everything at each month-end and adjusting the portfolio accordingly: re-classify the volatility regime, recalculate all three factor scores for all 678 stocks, re-compute the </w:t>
      </w:r>
      <w:proofErr w:type="spellStart"/>
      <w:r>
        <w:t>Combined_Score</w:t>
      </w:r>
      <w:proofErr w:type="spellEnd"/>
      <w:r>
        <w:t xml:space="preserve"> with applicable factor weights, re-rank and re-select long/short legs, re-estimate the covariance matrix (252-day rolling window) and run </w:t>
      </w:r>
      <w:proofErr w:type="spellStart"/>
      <w:r>
        <w:t>MinVar</w:t>
      </w:r>
      <w:proofErr w:type="spellEnd"/>
      <w:r>
        <w:t xml:space="preserve"> optimisation, re-compute Historical </w:t>
      </w:r>
      <w:proofErr w:type="spellStart"/>
      <w:r>
        <w:t>VaR</w:t>
      </w:r>
      <w:proofErr w:type="spellEnd"/>
      <w:r>
        <w:t xml:space="preserve"> (756-day rolling window) and update the position scale, and output the new target portfolio.</w:t>
      </w:r>
    </w:p>
    <w:p w14:paraId="0E82355A" w14:textId="77777777" w:rsidR="00A106E2" w:rsidRDefault="00000000">
      <w:pPr>
        <w:spacing w:after="120" w:line="276" w:lineRule="auto"/>
      </w:pPr>
      <w:r>
        <w:rPr>
          <w:b/>
          <w:bCs/>
          <w:color w:val="2E7D32"/>
        </w:rPr>
        <w:t xml:space="preserve">CW1 implication: </w:t>
      </w:r>
      <w:r>
        <w:rPr>
          <w:color w:val="2E7D32"/>
        </w:rPr>
        <w:t xml:space="preserve">The data pipeline must support being run at different frequencies (daily, weekly, monthly) as specified by the coursework brief. Implement this through command-line arguments or the </w:t>
      </w:r>
      <w:proofErr w:type="spellStart"/>
      <w:proofErr w:type="gramStart"/>
      <w:r>
        <w:rPr>
          <w:color w:val="2E7D32"/>
        </w:rPr>
        <w:t>conf.yaml</w:t>
      </w:r>
      <w:proofErr w:type="spellEnd"/>
      <w:proofErr w:type="gramEnd"/>
      <w:r>
        <w:rPr>
          <w:color w:val="2E7D32"/>
        </w:rPr>
        <w:t xml:space="preserve"> configuration file. The pipeline should accept a run date parameter </w:t>
      </w:r>
      <w:r>
        <w:rPr>
          <w:color w:val="2E7D32"/>
        </w:rPr>
        <w:lastRenderedPageBreak/>
        <w:t>and download/update data up to that date. This ensures CW2 can call the pipeline at each monthly rebalancing date to refresh the data before computing signals.</w:t>
      </w:r>
    </w:p>
    <w:p w14:paraId="3445706C" w14:textId="77777777" w:rsidR="00A106E2" w:rsidRDefault="00000000">
      <w:pPr>
        <w:pStyle w:val="Heading1"/>
      </w:pPr>
      <w:r>
        <w:t>10. Expected Performance and Benchmarks (CW2)</w:t>
      </w:r>
    </w:p>
    <w:p w14:paraId="66F6B7F3" w14:textId="77777777" w:rsidR="00A106E2" w:rsidRDefault="00000000">
      <w:pPr>
        <w:pBdr>
          <w:top w:val="single" w:sz="2" w:space="4" w:color="E65100"/>
          <w:bottom w:val="single" w:sz="2" w:space="4" w:color="E65100"/>
        </w:pBdr>
        <w:shd w:val="clear" w:color="auto" w:fill="FFF3E0"/>
        <w:spacing w:before="160" w:after="80"/>
        <w:ind w:left="120"/>
      </w:pPr>
      <w:r>
        <w:rPr>
          <w:b/>
          <w:bCs/>
          <w:color w:val="E65100"/>
        </w:rPr>
        <w:t>○ COURSEWORK 2 – Code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A106E2" w14:paraId="04AB6D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FBC184" w14:textId="77777777" w:rsidR="00A106E2"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3BAF6E" w14:textId="77777777" w:rsidR="00A106E2" w:rsidRDefault="00000000">
            <w:r>
              <w:rPr>
                <w:b/>
                <w:bCs/>
                <w:color w:val="FFFFFF"/>
                <w:sz w:val="20"/>
                <w:szCs w:val="20"/>
              </w:rPr>
              <w:t>Expected Value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C5FDEE" w14:textId="77777777" w:rsidR="00A106E2" w:rsidRDefault="00000000">
            <w:r>
              <w:rPr>
                <w:b/>
                <w:bCs/>
                <w:color w:val="FFFFFF"/>
                <w:sz w:val="20"/>
                <w:szCs w:val="20"/>
              </w:rPr>
              <w:t>Source / Justification</w:t>
            </w:r>
          </w:p>
        </w:tc>
      </w:tr>
      <w:tr w:rsidR="00A106E2" w14:paraId="1286BA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B5400" w14:textId="77777777" w:rsidR="00A106E2" w:rsidRDefault="00000000">
            <w:r>
              <w:rPr>
                <w:sz w:val="20"/>
                <w:szCs w:val="20"/>
              </w:rPr>
              <w:t>Momentum SR (standalone)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248C9" w14:textId="77777777" w:rsidR="00A106E2" w:rsidRDefault="00000000">
            <w:r>
              <w:rPr>
                <w:sz w:val="20"/>
                <w:szCs w:val="20"/>
              </w:rPr>
              <w:t>~40%</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F171F" w14:textId="77777777" w:rsidR="00A106E2" w:rsidRDefault="00000000">
            <w:r>
              <w:rPr>
                <w:sz w:val="20"/>
                <w:szCs w:val="20"/>
              </w:rPr>
              <w:t>VW 2012, slide 41 (4-month lookback)</w:t>
            </w:r>
          </w:p>
        </w:tc>
      </w:tr>
      <w:tr w:rsidR="00A106E2" w14:paraId="4EA8F6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9FFD2" w14:textId="77777777" w:rsidR="00A106E2" w:rsidRDefault="00000000">
            <w:r>
              <w:rPr>
                <w:sz w:val="20"/>
                <w:szCs w:val="20"/>
              </w:rPr>
              <w:t>Value SR (standalone)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80589" w14:textId="77777777" w:rsidR="00A106E2" w:rsidRDefault="00000000">
            <w:r>
              <w:rPr>
                <w:sz w:val="20"/>
                <w:szCs w:val="20"/>
              </w:rPr>
              <w:t>~26%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4857" w14:textId="77777777" w:rsidR="00A106E2" w:rsidRDefault="00000000">
            <w:r>
              <w:rPr>
                <w:sz w:val="20"/>
                <w:szCs w:val="20"/>
              </w:rPr>
              <w:t>VW 2012, slide 44 (crude forecast)</w:t>
            </w:r>
          </w:p>
        </w:tc>
      </w:tr>
      <w:tr w:rsidR="00A106E2" w14:paraId="1B0B01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54985" w14:textId="77777777" w:rsidR="00A106E2" w:rsidRDefault="00000000">
            <w:r>
              <w:rPr>
                <w:sz w:val="20"/>
                <w:szCs w:val="20"/>
              </w:rPr>
              <w:t>Quality SR (standalone)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25D58" w14:textId="77777777" w:rsidR="00A106E2" w:rsidRDefault="00000000">
            <w:r>
              <w:rPr>
                <w:sz w:val="20"/>
                <w:szCs w:val="20"/>
              </w:rPr>
              <w:t>~20–30%</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3AD45" w14:textId="77777777" w:rsidR="00A106E2" w:rsidRDefault="00000000">
            <w:proofErr w:type="spellStart"/>
            <w:r>
              <w:rPr>
                <w:sz w:val="20"/>
                <w:szCs w:val="20"/>
              </w:rPr>
              <w:t>Asness</w:t>
            </w:r>
            <w:proofErr w:type="spellEnd"/>
            <w:r>
              <w:rPr>
                <w:sz w:val="20"/>
                <w:szCs w:val="20"/>
              </w:rPr>
              <w:t>, Frazzini, and Pedersen (2019)</w:t>
            </w:r>
          </w:p>
        </w:tc>
      </w:tr>
      <w:tr w:rsidR="00A106E2" w14:paraId="3D3732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BA92F" w14:textId="77777777" w:rsidR="00A106E2" w:rsidRDefault="00000000">
            <w:r>
              <w:rPr>
                <w:sz w:val="20"/>
                <w:szCs w:val="20"/>
              </w:rPr>
              <w:t>Momentum-Value Correlation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61C0F" w14:textId="77777777" w:rsidR="00A106E2" w:rsidRDefault="00000000">
            <w:r>
              <w:rPr>
                <w:sz w:val="20"/>
                <w:szCs w:val="20"/>
              </w:rPr>
              <w:t>−3%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F36D4" w14:textId="77777777" w:rsidR="00A106E2" w:rsidRDefault="00000000">
            <w:r>
              <w:rPr>
                <w:sz w:val="20"/>
                <w:szCs w:val="20"/>
              </w:rPr>
              <w:t>VW 2012, slide 46</w:t>
            </w:r>
          </w:p>
        </w:tc>
      </w:tr>
      <w:tr w:rsidR="00A106E2" w14:paraId="521501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9C115" w14:textId="77777777" w:rsidR="00A106E2" w:rsidRDefault="00000000">
            <w:r>
              <w:rPr>
                <w:sz w:val="20"/>
                <w:szCs w:val="20"/>
              </w:rPr>
              <w:t>Momentum-Quality Correlation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0EEE9" w14:textId="77777777" w:rsidR="00A106E2" w:rsidRDefault="00000000">
            <w:r>
              <w:rPr>
                <w:sz w:val="20"/>
                <w:szCs w:val="20"/>
              </w:rPr>
              <w:t>Low (near zero)</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A47E5" w14:textId="77777777" w:rsidR="00A106E2" w:rsidRDefault="00000000">
            <w:proofErr w:type="spellStart"/>
            <w:r>
              <w:rPr>
                <w:sz w:val="20"/>
                <w:szCs w:val="20"/>
              </w:rPr>
              <w:t>Asness</w:t>
            </w:r>
            <w:proofErr w:type="spellEnd"/>
            <w:r>
              <w:rPr>
                <w:sz w:val="20"/>
                <w:szCs w:val="20"/>
              </w:rPr>
              <w:t xml:space="preserve"> et al. (2019)</w:t>
            </w:r>
          </w:p>
        </w:tc>
      </w:tr>
      <w:tr w:rsidR="00A106E2" w14:paraId="142FF2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A0EAA" w14:textId="77777777" w:rsidR="00A106E2" w:rsidRDefault="00000000">
            <w:r>
              <w:rPr>
                <w:sz w:val="20"/>
                <w:szCs w:val="20"/>
              </w:rPr>
              <w:t>Value-Quality Correlation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15451" w14:textId="77777777" w:rsidR="00A106E2" w:rsidRDefault="00000000">
            <w:r>
              <w:rPr>
                <w:sz w:val="20"/>
                <w:szCs w:val="20"/>
              </w:rPr>
              <w:t>Negative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C88FB" w14:textId="77777777" w:rsidR="00A106E2" w:rsidRDefault="00000000">
            <w:proofErr w:type="spellStart"/>
            <w:r>
              <w:rPr>
                <w:sz w:val="20"/>
                <w:szCs w:val="20"/>
              </w:rPr>
              <w:t>Asness</w:t>
            </w:r>
            <w:proofErr w:type="spellEnd"/>
            <w:r>
              <w:rPr>
                <w:sz w:val="20"/>
                <w:szCs w:val="20"/>
              </w:rPr>
              <w:t xml:space="preserve"> et al. (2019); quality stocks often expensive</w:t>
            </w:r>
          </w:p>
        </w:tc>
      </w:tr>
      <w:tr w:rsidR="00A106E2" w14:paraId="68C6CC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5DA15" w14:textId="77777777" w:rsidR="00A106E2" w:rsidRDefault="00000000">
            <w:r>
              <w:rPr>
                <w:sz w:val="20"/>
                <w:szCs w:val="20"/>
              </w:rPr>
              <w:t>Combined three-factor SR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C06AE" w14:textId="77777777" w:rsidR="00A106E2" w:rsidRDefault="00000000">
            <w:r>
              <w:rPr>
                <w:sz w:val="20"/>
                <w:szCs w:val="20"/>
              </w:rPr>
              <w:t>~50–55%</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9441C" w14:textId="77777777" w:rsidR="00A106E2" w:rsidRDefault="00000000">
            <w:r>
              <w:rPr>
                <w:sz w:val="20"/>
                <w:szCs w:val="20"/>
              </w:rPr>
              <w:t>Diversification across lowly-correlated factors</w:t>
            </w:r>
          </w:p>
        </w:tc>
      </w:tr>
      <w:tr w:rsidR="00A106E2" w14:paraId="4891EC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EF1C" w14:textId="77777777" w:rsidR="00A106E2" w:rsidRDefault="00000000">
            <w:proofErr w:type="spellStart"/>
            <w:r>
              <w:rPr>
                <w:sz w:val="20"/>
                <w:szCs w:val="20"/>
              </w:rPr>
              <w:t>MinVar</w:t>
            </w:r>
            <w:proofErr w:type="spellEnd"/>
            <w:r>
              <w:rPr>
                <w:sz w:val="20"/>
                <w:szCs w:val="20"/>
              </w:rPr>
              <w:t xml:space="preserve"> impact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8E3BC" w14:textId="77777777" w:rsidR="00A106E2" w:rsidRDefault="00000000">
            <w:r>
              <w:rPr>
                <w:sz w:val="20"/>
                <w:szCs w:val="20"/>
              </w:rPr>
              <w:t>Reduced portfolio volatility and drawdowns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55F9E" w14:textId="77777777" w:rsidR="00A106E2" w:rsidRDefault="00000000">
            <w:r>
              <w:rPr>
                <w:sz w:val="20"/>
                <w:szCs w:val="20"/>
              </w:rPr>
              <w:t>Baker, Bradley, Wurgler (2011)</w:t>
            </w:r>
          </w:p>
        </w:tc>
      </w:tr>
      <w:tr w:rsidR="00A106E2" w14:paraId="6B1D89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4AB6F" w14:textId="77777777" w:rsidR="00A106E2" w:rsidRDefault="00000000">
            <w:proofErr w:type="spellStart"/>
            <w:r>
              <w:rPr>
                <w:sz w:val="20"/>
                <w:szCs w:val="20"/>
              </w:rPr>
              <w:t>VaR</w:t>
            </w:r>
            <w:proofErr w:type="spellEnd"/>
            <w:r>
              <w:rPr>
                <w:sz w:val="20"/>
                <w:szCs w:val="20"/>
              </w:rPr>
              <w:t xml:space="preserve"> sizing impact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19566" w14:textId="77777777" w:rsidR="00A106E2" w:rsidRDefault="00000000">
            <w:r>
              <w:rPr>
                <w:sz w:val="20"/>
                <w:szCs w:val="20"/>
              </w:rPr>
              <w:t>Dynamic risk scaling in volatile periods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D15E4" w14:textId="77777777" w:rsidR="00A106E2" w:rsidRDefault="00000000">
            <w:proofErr w:type="spellStart"/>
            <w:r>
              <w:rPr>
                <w:sz w:val="20"/>
                <w:szCs w:val="20"/>
              </w:rPr>
              <w:t>Jorion</w:t>
            </w:r>
            <w:proofErr w:type="spellEnd"/>
            <w:r>
              <w:rPr>
                <w:sz w:val="20"/>
                <w:szCs w:val="20"/>
              </w:rPr>
              <w:t xml:space="preserve"> (2007)</w:t>
            </w:r>
          </w:p>
        </w:tc>
      </w:tr>
    </w:tbl>
    <w:p w14:paraId="6727F3CE" w14:textId="77777777" w:rsidR="00A106E2" w:rsidRDefault="00A106E2">
      <w:pPr>
        <w:spacing w:after="80" w:line="276" w:lineRule="auto"/>
      </w:pPr>
    </w:p>
    <w:p w14:paraId="02C1260B" w14:textId="77777777" w:rsidR="00A106E2" w:rsidRDefault="00000000">
      <w:pPr>
        <w:spacing w:after="120" w:line="276" w:lineRule="auto"/>
      </w:pPr>
      <w:r>
        <w:t xml:space="preserve">These are theoretical expectations from the academic literature. Actual realised performance will depend on the specific 5-year period, the investable universe composition, transaction costs, and implementation details. CW2 </w:t>
      </w:r>
      <w:proofErr w:type="spellStart"/>
      <w:r>
        <w:t>backtesting</w:t>
      </w:r>
      <w:proofErr w:type="spellEnd"/>
      <w:r>
        <w:t xml:space="preserve"> will evaluate whether these benchmarks are met.</w:t>
      </w:r>
    </w:p>
    <w:p w14:paraId="46DD1F4E" w14:textId="77777777" w:rsidR="00A106E2" w:rsidRDefault="00000000">
      <w:pPr>
        <w:pStyle w:val="Heading1"/>
      </w:pPr>
      <w:r>
        <w:t>11. Strategy Limitations and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A106E2" w14:paraId="655880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06CCBB" w14:textId="77777777" w:rsidR="00A106E2" w:rsidRDefault="00000000">
            <w:r>
              <w:rPr>
                <w:b/>
                <w:bCs/>
                <w:color w:val="FFFFFF"/>
                <w:sz w:val="20"/>
                <w:szCs w:val="20"/>
              </w:rPr>
              <w:t>Limitation</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E8E0CD" w14:textId="77777777" w:rsidR="00A106E2" w:rsidRDefault="00000000">
            <w:r>
              <w:rPr>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04DB28" w14:textId="77777777" w:rsidR="00A106E2" w:rsidRDefault="00000000">
            <w:r>
              <w:rPr>
                <w:b/>
                <w:bCs/>
                <w:color w:val="FFFFFF"/>
                <w:sz w:val="20"/>
                <w:szCs w:val="20"/>
              </w:rPr>
              <w:t>Mitigation</w:t>
            </w:r>
          </w:p>
        </w:tc>
      </w:tr>
      <w:tr w:rsidR="00A106E2" w14:paraId="32D446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E0D7A" w14:textId="77777777" w:rsidR="00A106E2" w:rsidRDefault="00000000">
            <w:r>
              <w:rPr>
                <w:sz w:val="20"/>
                <w:szCs w:val="20"/>
              </w:rPr>
              <w:t>Momentum crashes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7A882" w14:textId="77777777" w:rsidR="00A106E2" w:rsidRDefault="00000000">
            <w:r>
              <w:rPr>
                <w:sz w:val="20"/>
                <w:szCs w:val="20"/>
              </w:rPr>
              <w:t>Sudden sharp reversals during market recovery (Daniel and Moskowitz, 2016)</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85CFD" w14:textId="77777777" w:rsidR="00A106E2" w:rsidRDefault="00000000">
            <w:r>
              <w:rPr>
                <w:sz w:val="20"/>
                <w:szCs w:val="20"/>
              </w:rPr>
              <w:t xml:space="preserve">Volatility regime overlay + quality combination + </w:t>
            </w:r>
            <w:proofErr w:type="spellStart"/>
            <w:r>
              <w:rPr>
                <w:sz w:val="20"/>
                <w:szCs w:val="20"/>
              </w:rPr>
              <w:t>MinVar</w:t>
            </w:r>
            <w:proofErr w:type="spellEnd"/>
            <w:r>
              <w:rPr>
                <w:sz w:val="20"/>
                <w:szCs w:val="20"/>
              </w:rPr>
              <w:t xml:space="preserve"> construction</w:t>
            </w:r>
          </w:p>
        </w:tc>
      </w:tr>
      <w:tr w:rsidR="00A106E2" w14:paraId="5D8A56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3C255" w14:textId="77777777" w:rsidR="00A106E2" w:rsidRDefault="00000000">
            <w:r>
              <w:rPr>
                <w:sz w:val="20"/>
                <w:szCs w:val="20"/>
              </w:rPr>
              <w:t>Value traps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304BB" w14:textId="77777777" w:rsidR="00A106E2" w:rsidRDefault="00000000">
            <w:r>
              <w:rPr>
                <w:sz w:val="20"/>
                <w:szCs w:val="20"/>
              </w:rPr>
              <w:t>Stocks cheap due to genuine deterioration, not mispricing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94934" w14:textId="77777777" w:rsidR="00A106E2" w:rsidRDefault="00000000">
            <w:r>
              <w:rPr>
                <w:sz w:val="20"/>
                <w:szCs w:val="20"/>
              </w:rPr>
              <w:t>Quality signal filters for business strength</w:t>
            </w:r>
          </w:p>
        </w:tc>
      </w:tr>
      <w:tr w:rsidR="00A106E2" w14:paraId="4B5161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22ED4" w14:textId="77777777" w:rsidR="00A106E2" w:rsidRDefault="00000000">
            <w:proofErr w:type="spellStart"/>
            <w:r>
              <w:rPr>
                <w:sz w:val="20"/>
                <w:szCs w:val="20"/>
              </w:rPr>
              <w:t>VaR</w:t>
            </w:r>
            <w:proofErr w:type="spellEnd"/>
            <w:r>
              <w:rPr>
                <w:sz w:val="20"/>
                <w:szCs w:val="20"/>
              </w:rPr>
              <w:t xml:space="preserve"> backward-looking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B41BF" w14:textId="77777777" w:rsidR="00A106E2" w:rsidRDefault="00000000">
            <w:r>
              <w:rPr>
                <w:sz w:val="20"/>
                <w:szCs w:val="20"/>
              </w:rPr>
              <w:t xml:space="preserve">Historical </w:t>
            </w:r>
            <w:proofErr w:type="spellStart"/>
            <w:r>
              <w:rPr>
                <w:sz w:val="20"/>
                <w:szCs w:val="20"/>
              </w:rPr>
              <w:t>VaR</w:t>
            </w:r>
            <w:proofErr w:type="spellEnd"/>
            <w:r>
              <w:rPr>
                <w:sz w:val="20"/>
                <w:szCs w:val="20"/>
              </w:rPr>
              <w:t xml:space="preserve"> relies on past data; may underestimate risk for unprecedented events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62835" w14:textId="77777777" w:rsidR="00A106E2" w:rsidRDefault="00000000">
            <w:r>
              <w:rPr>
                <w:sz w:val="20"/>
                <w:szCs w:val="20"/>
              </w:rPr>
              <w:t>3-year rolling window balances relevance vs stability; stress testing in CW2</w:t>
            </w:r>
          </w:p>
        </w:tc>
      </w:tr>
      <w:tr w:rsidR="00A106E2" w14:paraId="11ABDA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182D" w14:textId="77777777" w:rsidR="00A106E2" w:rsidRDefault="00000000">
            <w:r>
              <w:rPr>
                <w:sz w:val="20"/>
                <w:szCs w:val="20"/>
              </w:rPr>
              <w:lastRenderedPageBreak/>
              <w:t>Covariance estimation noise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22B65" w14:textId="77777777" w:rsidR="00A106E2" w:rsidRDefault="00000000">
            <w:r>
              <w:rPr>
                <w:sz w:val="20"/>
                <w:szCs w:val="20"/>
              </w:rPr>
              <w:t>High-dimensional covariance with limited observations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7B29B" w14:textId="77777777" w:rsidR="00A106E2" w:rsidRDefault="00000000">
            <w:proofErr w:type="spellStart"/>
            <w:r>
              <w:rPr>
                <w:sz w:val="20"/>
                <w:szCs w:val="20"/>
              </w:rPr>
              <w:t>Ledoit</w:t>
            </w:r>
            <w:proofErr w:type="spellEnd"/>
            <w:r>
              <w:rPr>
                <w:sz w:val="20"/>
                <w:szCs w:val="20"/>
              </w:rPr>
              <w:t>-Wolf shrinkage (</w:t>
            </w:r>
            <w:proofErr w:type="spellStart"/>
            <w:r>
              <w:rPr>
                <w:sz w:val="20"/>
                <w:szCs w:val="20"/>
              </w:rPr>
              <w:t>Ledoit</w:t>
            </w:r>
            <w:proofErr w:type="spellEnd"/>
            <w:r>
              <w:rPr>
                <w:sz w:val="20"/>
                <w:szCs w:val="20"/>
              </w:rPr>
              <w:t xml:space="preserve"> and Wolf, 2004)</w:t>
            </w:r>
          </w:p>
        </w:tc>
      </w:tr>
      <w:tr w:rsidR="00A106E2" w14:paraId="4E5478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358EE" w14:textId="77777777" w:rsidR="00A106E2" w:rsidRDefault="00000000">
            <w:r>
              <w:rPr>
                <w:sz w:val="20"/>
                <w:szCs w:val="20"/>
              </w:rPr>
              <w:t>Transaction costs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74D79" w14:textId="77777777" w:rsidR="00A106E2" w:rsidRDefault="00000000">
            <w:r>
              <w:rPr>
                <w:sz w:val="20"/>
                <w:szCs w:val="20"/>
              </w:rPr>
              <w:t>Monthly rebalancing generates turnover, especially for momentum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3D87A" w14:textId="77777777" w:rsidR="00A106E2" w:rsidRDefault="00000000">
            <w:r>
              <w:rPr>
                <w:sz w:val="20"/>
                <w:szCs w:val="20"/>
              </w:rPr>
              <w:t xml:space="preserve">Account for in CW2 </w:t>
            </w:r>
            <w:proofErr w:type="spellStart"/>
            <w:r>
              <w:rPr>
                <w:sz w:val="20"/>
                <w:szCs w:val="20"/>
              </w:rPr>
              <w:t>backtesting</w:t>
            </w:r>
            <w:proofErr w:type="spellEnd"/>
          </w:p>
        </w:tc>
      </w:tr>
      <w:tr w:rsidR="00A106E2" w14:paraId="3C349B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0261" w14:textId="77777777" w:rsidR="00A106E2" w:rsidRDefault="00000000">
            <w:r>
              <w:rPr>
                <w:sz w:val="20"/>
                <w:szCs w:val="20"/>
              </w:rPr>
              <w:t>Short-selling constraints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F6F1" w14:textId="77777777" w:rsidR="00A106E2" w:rsidRDefault="00000000">
            <w:r>
              <w:rPr>
                <w:sz w:val="20"/>
                <w:szCs w:val="20"/>
              </w:rPr>
              <w:t>Market-neutral positioning requires short selling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3BC4" w14:textId="77777777" w:rsidR="00A106E2" w:rsidRDefault="00000000">
            <w:r>
              <w:rPr>
                <w:sz w:val="20"/>
                <w:szCs w:val="20"/>
              </w:rPr>
              <w:t>Can relax to long-only in CW2 if needed</w:t>
            </w:r>
          </w:p>
        </w:tc>
      </w:tr>
      <w:tr w:rsidR="00A106E2" w14:paraId="185E10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3F5C8" w14:textId="77777777" w:rsidR="00A106E2" w:rsidRDefault="00000000">
            <w:r>
              <w:rPr>
                <w:sz w:val="20"/>
                <w:szCs w:val="20"/>
              </w:rPr>
              <w:t>Survivorship bias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8E134" w14:textId="77777777" w:rsidR="00A106E2" w:rsidRDefault="00000000">
            <w:r>
              <w:rPr>
                <w:sz w:val="20"/>
                <w:szCs w:val="20"/>
              </w:rPr>
              <w:t>Investable universe is current snapshot; delisted stocks missing</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48924" w14:textId="77777777" w:rsidR="00A106E2" w:rsidRDefault="00000000">
            <w:r>
              <w:rPr>
                <w:sz w:val="20"/>
                <w:szCs w:val="20"/>
              </w:rPr>
              <w:t xml:space="preserve">Acknowledge as limitation; log partial/failed tickers in </w:t>
            </w:r>
            <w:proofErr w:type="spellStart"/>
            <w:r>
              <w:rPr>
                <w:sz w:val="20"/>
                <w:szCs w:val="20"/>
              </w:rPr>
              <w:t>ingestion_log</w:t>
            </w:r>
            <w:proofErr w:type="spellEnd"/>
          </w:p>
        </w:tc>
      </w:tr>
      <w:tr w:rsidR="00A106E2" w14:paraId="33B73B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EEA2F" w14:textId="77777777" w:rsidR="00A106E2" w:rsidRDefault="00000000">
            <w:r>
              <w:rPr>
                <w:sz w:val="20"/>
                <w:szCs w:val="20"/>
              </w:rPr>
              <w:t>Data quality / gaps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B06E9" w14:textId="77777777" w:rsidR="00A106E2" w:rsidRDefault="00000000">
            <w:r>
              <w:rPr>
                <w:sz w:val="20"/>
                <w:szCs w:val="20"/>
              </w:rPr>
              <w:t>Missing prices or fundamentals for some stocks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4D975" w14:textId="77777777" w:rsidR="00A106E2" w:rsidRDefault="00000000">
            <w:r>
              <w:rPr>
                <w:sz w:val="20"/>
                <w:szCs w:val="20"/>
              </w:rPr>
              <w:t>Graceful error handling in pipeline; NULL fields rather than crashes</w:t>
            </w:r>
          </w:p>
        </w:tc>
      </w:tr>
      <w:tr w:rsidR="00A106E2" w14:paraId="7B8037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254C1" w14:textId="77777777" w:rsidR="00A106E2" w:rsidRDefault="00000000">
            <w:r>
              <w:rPr>
                <w:sz w:val="20"/>
                <w:szCs w:val="20"/>
              </w:rPr>
              <w:t>Yahoo Finance reliability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A344B" w14:textId="77777777" w:rsidR="00A106E2" w:rsidRDefault="00000000">
            <w:r>
              <w:rPr>
                <w:sz w:val="20"/>
                <w:szCs w:val="20"/>
              </w:rPr>
              <w:t>Free API with no SLA; may change format or rate-limit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52CB1" w14:textId="77777777" w:rsidR="00A106E2" w:rsidRDefault="00000000">
            <w:r>
              <w:rPr>
                <w:sz w:val="20"/>
                <w:szCs w:val="20"/>
              </w:rPr>
              <w:t xml:space="preserve">Retry logic with exponential backoff; raw data in </w:t>
            </w:r>
            <w:proofErr w:type="spellStart"/>
            <w:r>
              <w:rPr>
                <w:sz w:val="20"/>
                <w:szCs w:val="20"/>
              </w:rPr>
              <w:t>MinIO</w:t>
            </w:r>
            <w:proofErr w:type="spellEnd"/>
            <w:r>
              <w:rPr>
                <w:sz w:val="20"/>
                <w:szCs w:val="20"/>
              </w:rPr>
              <w:t xml:space="preserve"> for reprocessing</w:t>
            </w:r>
          </w:p>
        </w:tc>
      </w:tr>
    </w:tbl>
    <w:p w14:paraId="00CFA2A5" w14:textId="77777777" w:rsidR="00A106E2" w:rsidRDefault="00A106E2">
      <w:pPr>
        <w:spacing w:after="80" w:line="276" w:lineRule="auto"/>
      </w:pPr>
    </w:p>
    <w:p w14:paraId="389F3A15" w14:textId="77777777" w:rsidR="00A106E2" w:rsidRDefault="00000000">
      <w:pPr>
        <w:pStyle w:val="Heading1"/>
      </w:pPr>
      <w:r>
        <w:t>12. Academic References</w:t>
      </w:r>
    </w:p>
    <w:p w14:paraId="4F83FC90" w14:textId="77777777" w:rsidR="00A106E2" w:rsidRDefault="00000000">
      <w:pPr>
        <w:spacing w:after="80"/>
        <w:ind w:left="360" w:hanging="360"/>
      </w:pPr>
      <w:r>
        <w:rPr>
          <w:sz w:val="20"/>
          <w:szCs w:val="20"/>
        </w:rPr>
        <w:t>Ang, A., Hodrick, R.J., Xing, Y. and Zhang, X. (2006) ‘The cross-section of volatility and expected returns’, The Journal of Finance, 61(1), pp. 259–299.</w:t>
      </w:r>
    </w:p>
    <w:p w14:paraId="157D09D1" w14:textId="77777777" w:rsidR="00A106E2" w:rsidRDefault="00000000">
      <w:pPr>
        <w:spacing w:after="80"/>
        <w:ind w:left="360" w:hanging="360"/>
      </w:pPr>
      <w:proofErr w:type="spellStart"/>
      <w:r>
        <w:rPr>
          <w:sz w:val="20"/>
          <w:szCs w:val="20"/>
        </w:rPr>
        <w:t>Asness</w:t>
      </w:r>
      <w:proofErr w:type="spellEnd"/>
      <w:r>
        <w:rPr>
          <w:sz w:val="20"/>
          <w:szCs w:val="20"/>
        </w:rPr>
        <w:t>, C.S., Frazzini, A. and Pedersen, L.H. (2019) ‘Quality minus junk’, Review of Accounting Studies, 24(1), pp. 34–112.</w:t>
      </w:r>
    </w:p>
    <w:p w14:paraId="78EE40CF" w14:textId="77777777" w:rsidR="00A106E2" w:rsidRDefault="00000000">
      <w:pPr>
        <w:spacing w:after="80"/>
        <w:ind w:left="360" w:hanging="360"/>
      </w:pPr>
      <w:proofErr w:type="spellStart"/>
      <w:r>
        <w:rPr>
          <w:sz w:val="20"/>
          <w:szCs w:val="20"/>
        </w:rPr>
        <w:t>Asness</w:t>
      </w:r>
      <w:proofErr w:type="spellEnd"/>
      <w:r>
        <w:rPr>
          <w:sz w:val="20"/>
          <w:szCs w:val="20"/>
        </w:rPr>
        <w:t>, C.S., Moskowitz, T.J. and Pedersen, L.H. (2013) ‘Value and momentum everywhere’, The Journal of Finance, 68(3), pp. 929–985.</w:t>
      </w:r>
    </w:p>
    <w:p w14:paraId="673933A4" w14:textId="77777777" w:rsidR="00A106E2" w:rsidRDefault="00000000">
      <w:pPr>
        <w:spacing w:after="80"/>
        <w:ind w:left="360" w:hanging="360"/>
      </w:pPr>
      <w:r>
        <w:rPr>
          <w:sz w:val="20"/>
          <w:szCs w:val="20"/>
        </w:rPr>
        <w:t>Baker, M., Bradley, B. and Wurgler, J. (2011) ‘Benchmarks as limits to arbitrage: Understanding the low-volatility anomaly’, Financial Analysts Journal, 67(1), pp. 40–54.</w:t>
      </w:r>
    </w:p>
    <w:p w14:paraId="187F10BE" w14:textId="77777777" w:rsidR="00A106E2" w:rsidRDefault="00000000">
      <w:pPr>
        <w:spacing w:after="80"/>
        <w:ind w:left="360" w:hanging="360"/>
      </w:pPr>
      <w:r>
        <w:rPr>
          <w:sz w:val="20"/>
          <w:szCs w:val="20"/>
        </w:rPr>
        <w:t>Daniel, K. and Moskowitz, T.J. (2016) ‘Momentum crashes’, Journal of Financial Economics, 122(2), pp. 221–247.</w:t>
      </w:r>
    </w:p>
    <w:p w14:paraId="5DB20DA8" w14:textId="77777777" w:rsidR="00A106E2" w:rsidRDefault="00000000">
      <w:pPr>
        <w:spacing w:after="80"/>
        <w:ind w:left="360" w:hanging="360"/>
      </w:pPr>
      <w:r>
        <w:rPr>
          <w:sz w:val="20"/>
          <w:szCs w:val="20"/>
        </w:rPr>
        <w:t>Fama, E.F. and French, K.R. (1992) ‘The cross-section of expected stock returns’, The Journal of Finance, 47(2), pp. 427–465.</w:t>
      </w:r>
    </w:p>
    <w:p w14:paraId="12C2CE8F" w14:textId="77777777" w:rsidR="00A106E2" w:rsidRDefault="00000000">
      <w:pPr>
        <w:spacing w:after="80"/>
        <w:ind w:left="360" w:hanging="360"/>
      </w:pPr>
      <w:r>
        <w:rPr>
          <w:sz w:val="20"/>
          <w:szCs w:val="20"/>
        </w:rPr>
        <w:t xml:space="preserve">Frazzini, A., </w:t>
      </w:r>
      <w:proofErr w:type="spellStart"/>
      <w:r>
        <w:rPr>
          <w:sz w:val="20"/>
          <w:szCs w:val="20"/>
        </w:rPr>
        <w:t>Kabiller</w:t>
      </w:r>
      <w:proofErr w:type="spellEnd"/>
      <w:r>
        <w:rPr>
          <w:sz w:val="20"/>
          <w:szCs w:val="20"/>
        </w:rPr>
        <w:t>, D. and Pedersen, L.H. (2018) ‘Buffett’s alpha’, Financial Analysts Journal, 74(4), pp. 35–55.</w:t>
      </w:r>
    </w:p>
    <w:p w14:paraId="567B0656" w14:textId="77777777" w:rsidR="00A106E2" w:rsidRDefault="00000000">
      <w:pPr>
        <w:spacing w:after="80"/>
        <w:ind w:left="360" w:hanging="360"/>
      </w:pPr>
      <w:r>
        <w:rPr>
          <w:sz w:val="20"/>
          <w:szCs w:val="20"/>
        </w:rPr>
        <w:t xml:space="preserve">Hamilton, J.D. (1989) ‘A new approach to the economic analysis of nonstationary time series and the business cycle’, </w:t>
      </w:r>
      <w:proofErr w:type="spellStart"/>
      <w:r>
        <w:rPr>
          <w:sz w:val="20"/>
          <w:szCs w:val="20"/>
        </w:rPr>
        <w:t>Econometrica</w:t>
      </w:r>
      <w:proofErr w:type="spellEnd"/>
      <w:r>
        <w:rPr>
          <w:sz w:val="20"/>
          <w:szCs w:val="20"/>
        </w:rPr>
        <w:t>, 57(2), pp. 357–384.</w:t>
      </w:r>
    </w:p>
    <w:p w14:paraId="48AEE889" w14:textId="77777777" w:rsidR="00A106E2" w:rsidRDefault="00000000">
      <w:pPr>
        <w:spacing w:after="80"/>
        <w:ind w:left="360" w:hanging="360"/>
      </w:pPr>
      <w:r>
        <w:rPr>
          <w:sz w:val="20"/>
          <w:szCs w:val="20"/>
        </w:rPr>
        <w:t>Jegadeesh, N. and Titman, S. (1993) ‘Returns to buying winners and selling losers’, The Journal of Finance, 48(1), pp. 65–91.</w:t>
      </w:r>
    </w:p>
    <w:p w14:paraId="791B9AB2" w14:textId="77777777" w:rsidR="00A106E2" w:rsidRDefault="00000000">
      <w:pPr>
        <w:spacing w:after="80"/>
        <w:ind w:left="360" w:hanging="360"/>
      </w:pPr>
      <w:proofErr w:type="spellStart"/>
      <w:r>
        <w:rPr>
          <w:sz w:val="20"/>
          <w:szCs w:val="20"/>
        </w:rPr>
        <w:t>Jorion</w:t>
      </w:r>
      <w:proofErr w:type="spellEnd"/>
      <w:r>
        <w:rPr>
          <w:sz w:val="20"/>
          <w:szCs w:val="20"/>
        </w:rPr>
        <w:t xml:space="preserve">, P. (2007) Value at Risk: The New Benchmark for Managing Financial Risk. 3rd </w:t>
      </w:r>
      <w:proofErr w:type="spellStart"/>
      <w:r>
        <w:rPr>
          <w:sz w:val="20"/>
          <w:szCs w:val="20"/>
        </w:rPr>
        <w:t>edn</w:t>
      </w:r>
      <w:proofErr w:type="spellEnd"/>
      <w:r>
        <w:rPr>
          <w:sz w:val="20"/>
          <w:szCs w:val="20"/>
        </w:rPr>
        <w:t>. New York: McGraw-Hill.</w:t>
      </w:r>
    </w:p>
    <w:p w14:paraId="330A9115" w14:textId="77777777" w:rsidR="00A106E2" w:rsidRDefault="00000000">
      <w:pPr>
        <w:spacing w:after="80"/>
        <w:ind w:left="360" w:hanging="360"/>
      </w:pPr>
      <w:proofErr w:type="spellStart"/>
      <w:r>
        <w:rPr>
          <w:sz w:val="20"/>
          <w:szCs w:val="20"/>
        </w:rPr>
        <w:t>Ledoit</w:t>
      </w:r>
      <w:proofErr w:type="spellEnd"/>
      <w:r>
        <w:rPr>
          <w:sz w:val="20"/>
          <w:szCs w:val="20"/>
        </w:rPr>
        <w:t>, O. and Wolf, M. (2004) ‘A well-conditioned estimator for large-dimensional covariance matrices’, Journal of Multivariate Analysis, 88(2), pp. 365–411.</w:t>
      </w:r>
    </w:p>
    <w:p w14:paraId="376C9431" w14:textId="77777777" w:rsidR="00A106E2" w:rsidRDefault="00000000">
      <w:pPr>
        <w:spacing w:after="80"/>
        <w:ind w:left="360" w:hanging="360"/>
      </w:pPr>
      <w:proofErr w:type="spellStart"/>
      <w:r>
        <w:rPr>
          <w:sz w:val="20"/>
          <w:szCs w:val="20"/>
        </w:rPr>
        <w:t>Vayanos</w:t>
      </w:r>
      <w:proofErr w:type="spellEnd"/>
      <w:r>
        <w:rPr>
          <w:sz w:val="20"/>
          <w:szCs w:val="20"/>
        </w:rPr>
        <w:t>, D. and Woolley, P. (2013) ‘An institutional theory of momentum and reversal’, The Review of Financial Studies, 26(5), pp. 1087–1145. [Working paper/slides version: 2012].</w:t>
      </w:r>
    </w:p>
    <w:p w14:paraId="5B7DF32A" w14:textId="77777777" w:rsidR="00A106E2" w:rsidRDefault="00000000">
      <w:pPr>
        <w:pStyle w:val="Heading1"/>
      </w:pPr>
      <w:r>
        <w:t>13. Appendix A: One-Paragraph Strategy Summary</w:t>
      </w:r>
    </w:p>
    <w:p w14:paraId="09E68A85" w14:textId="77777777" w:rsidR="00A106E2" w:rsidRDefault="00000000">
      <w:pPr>
        <w:spacing w:after="120" w:line="276" w:lineRule="auto"/>
      </w:pPr>
      <w:r>
        <w:lastRenderedPageBreak/>
        <w:t xml:space="preserve">This strategy combines cross-sectional momentum, cross-sectional value, and quality alpha signals within the theoretical framework of </w:t>
      </w:r>
      <w:proofErr w:type="spellStart"/>
      <w:r>
        <w:t>Vayanos</w:t>
      </w:r>
      <w:proofErr w:type="spellEnd"/>
      <w:r>
        <w:t xml:space="preserve"> and Woolley (2012), which demonstrates that momentum and value effects arise from institutional fund flows creating temporary price deviations from fundamental values. Quality (</w:t>
      </w:r>
      <w:proofErr w:type="spellStart"/>
      <w:r>
        <w:t>Asness</w:t>
      </w:r>
      <w:proofErr w:type="spellEnd"/>
      <w:r>
        <w:t xml:space="preserve">, Frazzini, and Pedersen, 2019) complements this framework by filtering for firms with durable profitability, stable earnings, and conservative leverage – distinguishing genuine flow-driven mispricing from fundamental deterioration. A volatility regime classification based on VIX (motivated by Daniel and Moskowitz, 2016) is available for dynamic factor weight adjustment during CW2 calibration. Stocks in the top and bottom quartiles of the combined ranking form the long and short legs respectively, with weights within each leg determined through minimum variance optimisation using a </w:t>
      </w:r>
      <w:proofErr w:type="spellStart"/>
      <w:r>
        <w:t>Ledoit</w:t>
      </w:r>
      <w:proofErr w:type="spellEnd"/>
      <w:r>
        <w:t>-Wolf shrunk covariance matrix (</w:t>
      </w:r>
      <w:proofErr w:type="spellStart"/>
      <w:r>
        <w:t>Ledoit</w:t>
      </w:r>
      <w:proofErr w:type="spellEnd"/>
      <w:r>
        <w:t xml:space="preserve"> and Wolf, 2004; Baker, Bradley, and Wurgler, 2011). Portfolio-level position sizes are scaled by 99% Historical </w:t>
      </w:r>
      <w:proofErr w:type="spellStart"/>
      <w:r>
        <w:t>VaR</w:t>
      </w:r>
      <w:proofErr w:type="spellEnd"/>
      <w:r>
        <w:t xml:space="preserve"> calculated over a 3-year rolling window (</w:t>
      </w:r>
      <w:proofErr w:type="spellStart"/>
      <w:r>
        <w:t>Jorion</w:t>
      </w:r>
      <w:proofErr w:type="spellEnd"/>
      <w:r>
        <w:t>, 2007), ensuring that during periods of elevated market risk, overall exposure is proportionally reduced. The 3-year rolling window is chosen to balance estimation stability (enough tail observations) against relevance (stale data drops off naturally). The portfolio is rebalanced monthly to maintain signal freshness and maintained at approximately market-neutral exposure.</w:t>
      </w:r>
    </w:p>
    <w:p w14:paraId="6C5CD83F" w14:textId="77777777" w:rsidR="00A106E2" w:rsidRDefault="00000000">
      <w:pPr>
        <w:pStyle w:val="Heading1"/>
      </w:pPr>
      <w:r>
        <w:t>14. Appendix B: CW1 Quick Reference for Developers</w:t>
      </w:r>
    </w:p>
    <w:p w14:paraId="40E0D11D" w14:textId="77777777" w:rsidR="00A106E2" w:rsidRDefault="00000000">
      <w:pPr>
        <w:pBdr>
          <w:top w:val="single" w:sz="2" w:space="4" w:color="2E7D32"/>
          <w:bottom w:val="single" w:sz="2" w:space="4" w:color="2E7D32"/>
        </w:pBdr>
        <w:shd w:val="clear" w:color="auto" w:fill="E8F5E9"/>
        <w:spacing w:before="160" w:after="80"/>
        <w:ind w:left="120"/>
      </w:pPr>
      <w:r>
        <w:rPr>
          <w:b/>
          <w:bCs/>
          <w:color w:val="2E7D32"/>
        </w:rPr>
        <w:t>● COURSEWORK 1 – Code Now</w:t>
      </w:r>
    </w:p>
    <w:p w14:paraId="0BC3127D" w14:textId="77777777" w:rsidR="00A106E2" w:rsidRDefault="00000000">
      <w:pPr>
        <w:spacing w:after="120" w:line="276" w:lineRule="auto"/>
      </w:pPr>
      <w:r>
        <w:rPr>
          <w:b/>
          <w:bCs/>
        </w:rPr>
        <w:t>Build checklist:</w:t>
      </w:r>
    </w:p>
    <w:p w14:paraId="55A90DCA" w14:textId="77777777" w:rsidR="00A106E2" w:rsidRDefault="00000000">
      <w:pPr>
        <w:pStyle w:val="ListParagraph"/>
        <w:numPr>
          <w:ilvl w:val="0"/>
          <w:numId w:val="2"/>
        </w:numPr>
        <w:spacing w:after="80"/>
      </w:pPr>
      <w:r>
        <w:t xml:space="preserve">Read </w:t>
      </w:r>
      <w:proofErr w:type="spellStart"/>
      <w:r>
        <w:t>company_static</w:t>
      </w:r>
      <w:proofErr w:type="spellEnd"/>
      <w:r>
        <w:t xml:space="preserve"> from PostgreSQL → get list of 678 tickers (remember </w:t>
      </w:r>
      <w:proofErr w:type="gramStart"/>
      <w:r>
        <w:t>to .strip</w:t>
      </w:r>
      <w:proofErr w:type="gramEnd"/>
      <w:r>
        <w:t>() whitespace).</w:t>
      </w:r>
    </w:p>
    <w:p w14:paraId="5182EA0E" w14:textId="77777777" w:rsidR="00A106E2" w:rsidRDefault="00000000">
      <w:pPr>
        <w:pStyle w:val="ListParagraph"/>
        <w:numPr>
          <w:ilvl w:val="0"/>
          <w:numId w:val="2"/>
        </w:numPr>
        <w:spacing w:after="80"/>
      </w:pPr>
      <w:r>
        <w:t xml:space="preserve">Map each ticker to its currency using exchange suffix </w:t>
      </w:r>
      <w:proofErr w:type="gramStart"/>
      <w:r>
        <w:t>(.L</w:t>
      </w:r>
      <w:proofErr w:type="gramEnd"/>
      <w:r>
        <w:t xml:space="preserve"> → GBP</w:t>
      </w:r>
      <w:proofErr w:type="gramStart"/>
      <w:r>
        <w:t>, .</w:t>
      </w:r>
      <w:proofErr w:type="gramEnd"/>
      <w:r>
        <w:t>PA/.AS/.DE → EUR, .TO → CAD</w:t>
      </w:r>
      <w:proofErr w:type="gramStart"/>
      <w:r>
        <w:t>, .S/.SW</w:t>
      </w:r>
      <w:proofErr w:type="gramEnd"/>
      <w:r>
        <w:t xml:space="preserve"> → CHF, bare → USD).</w:t>
      </w:r>
    </w:p>
    <w:p w14:paraId="2659F59A" w14:textId="77777777" w:rsidR="00A106E2" w:rsidRDefault="00000000">
      <w:pPr>
        <w:pStyle w:val="ListParagraph"/>
        <w:numPr>
          <w:ilvl w:val="0"/>
          <w:numId w:val="2"/>
        </w:numPr>
        <w:spacing w:after="80"/>
      </w:pPr>
      <w:r>
        <w:t xml:space="preserve">Download 5 years of daily OHLCV + adjusted close for each ticker via </w:t>
      </w:r>
      <w:proofErr w:type="spellStart"/>
      <w:r>
        <w:t>yfinance</w:t>
      </w:r>
      <w:proofErr w:type="spellEnd"/>
      <w:r>
        <w:t xml:space="preserve">. Store raw files in </w:t>
      </w:r>
      <w:proofErr w:type="spellStart"/>
      <w:r>
        <w:t>MinIO</w:t>
      </w:r>
      <w:proofErr w:type="spellEnd"/>
      <w:r>
        <w:t xml:space="preserve">. Clean and load into </w:t>
      </w:r>
      <w:proofErr w:type="spellStart"/>
      <w:r>
        <w:t>daily_prices</w:t>
      </w:r>
      <w:proofErr w:type="spellEnd"/>
      <w:r>
        <w:t xml:space="preserve"> table in PostgreSQL.</w:t>
      </w:r>
    </w:p>
    <w:p w14:paraId="642FD89B" w14:textId="77777777" w:rsidR="00A106E2" w:rsidRDefault="00000000">
      <w:pPr>
        <w:pStyle w:val="ListParagraph"/>
        <w:numPr>
          <w:ilvl w:val="0"/>
          <w:numId w:val="2"/>
        </w:numPr>
        <w:spacing w:after="80"/>
      </w:pPr>
      <w:r>
        <w:t>Download quarterly balance sheet (</w:t>
      </w:r>
      <w:proofErr w:type="spellStart"/>
      <w:r>
        <w:t>book_value</w:t>
      </w:r>
      <w:proofErr w:type="spellEnd"/>
      <w:r>
        <w:t xml:space="preserve">, </w:t>
      </w:r>
      <w:proofErr w:type="spellStart"/>
      <w:r>
        <w:t>shareholders_equity</w:t>
      </w:r>
      <w:proofErr w:type="spellEnd"/>
      <w:r>
        <w:t xml:space="preserve">, </w:t>
      </w:r>
      <w:proofErr w:type="spellStart"/>
      <w:r>
        <w:t>total_debt</w:t>
      </w:r>
      <w:proofErr w:type="spellEnd"/>
      <w:r>
        <w:t>) and income statement (</w:t>
      </w:r>
      <w:proofErr w:type="spellStart"/>
      <w:r>
        <w:t>net_income</w:t>
      </w:r>
      <w:proofErr w:type="spellEnd"/>
      <w:r>
        <w:t xml:space="preserve">, EPS) for each ticker. Store raw in </w:t>
      </w:r>
      <w:proofErr w:type="spellStart"/>
      <w:r>
        <w:t>MinIO</w:t>
      </w:r>
      <w:proofErr w:type="spellEnd"/>
      <w:r>
        <w:t>. Clean and load into fundamentals table.</w:t>
      </w:r>
    </w:p>
    <w:p w14:paraId="1A958CF9" w14:textId="77777777" w:rsidR="00A106E2" w:rsidRDefault="00000000">
      <w:pPr>
        <w:pStyle w:val="ListParagraph"/>
        <w:numPr>
          <w:ilvl w:val="0"/>
          <w:numId w:val="2"/>
        </w:numPr>
        <w:spacing w:after="80"/>
      </w:pPr>
      <w:r>
        <w:t xml:space="preserve">Download daily FX rates (GBPUSD=X, EURUSD=X, CADUSD=X, CHFUSD=X) for 5 years. Store in </w:t>
      </w:r>
      <w:proofErr w:type="spellStart"/>
      <w:r>
        <w:t>fx_rates</w:t>
      </w:r>
      <w:proofErr w:type="spellEnd"/>
      <w:r>
        <w:t xml:space="preserve"> table.</w:t>
      </w:r>
    </w:p>
    <w:p w14:paraId="764DFE0D" w14:textId="77777777" w:rsidR="00A106E2" w:rsidRDefault="00000000">
      <w:pPr>
        <w:pStyle w:val="ListParagraph"/>
        <w:numPr>
          <w:ilvl w:val="0"/>
          <w:numId w:val="2"/>
        </w:numPr>
        <w:spacing w:after="80"/>
      </w:pPr>
      <w:r>
        <w:t xml:space="preserve">Download daily ^VIX closes for 5 years. Store in </w:t>
      </w:r>
      <w:proofErr w:type="spellStart"/>
      <w:r>
        <w:t>vix_data</w:t>
      </w:r>
      <w:proofErr w:type="spellEnd"/>
      <w:r>
        <w:t xml:space="preserve"> table.</w:t>
      </w:r>
    </w:p>
    <w:p w14:paraId="29183182" w14:textId="77777777" w:rsidR="00A106E2" w:rsidRDefault="00000000">
      <w:pPr>
        <w:pStyle w:val="ListParagraph"/>
        <w:numPr>
          <w:ilvl w:val="0"/>
          <w:numId w:val="2"/>
        </w:numPr>
        <w:spacing w:after="80"/>
      </w:pPr>
      <w:r>
        <w:t xml:space="preserve">Implement </w:t>
      </w:r>
      <w:proofErr w:type="spellStart"/>
      <w:proofErr w:type="gramStart"/>
      <w:r>
        <w:t>conf.yaml</w:t>
      </w:r>
      <w:proofErr w:type="spellEnd"/>
      <w:proofErr w:type="gramEnd"/>
      <w:r>
        <w:t xml:space="preserve"> with run frequency (daily/weekly/monthly) and date range parameters.</w:t>
      </w:r>
    </w:p>
    <w:p w14:paraId="20301A93" w14:textId="77777777" w:rsidR="00A106E2" w:rsidRDefault="00000000">
      <w:pPr>
        <w:pStyle w:val="ListParagraph"/>
        <w:numPr>
          <w:ilvl w:val="0"/>
          <w:numId w:val="2"/>
        </w:numPr>
        <w:spacing w:after="80"/>
      </w:pPr>
      <w:r>
        <w:t xml:space="preserve">Implement </w:t>
      </w:r>
      <w:proofErr w:type="spellStart"/>
      <w:r>
        <w:t>upsert</w:t>
      </w:r>
      <w:proofErr w:type="spellEnd"/>
      <w:r>
        <w:t xml:space="preserve"> logic (INSERT ... ON CONFLICT DO UPDATE) to prevent duplicate rows.</w:t>
      </w:r>
    </w:p>
    <w:p w14:paraId="707844C7" w14:textId="77777777" w:rsidR="00A106E2" w:rsidRDefault="00000000">
      <w:pPr>
        <w:pStyle w:val="ListParagraph"/>
        <w:numPr>
          <w:ilvl w:val="0"/>
          <w:numId w:val="2"/>
        </w:numPr>
        <w:spacing w:after="80"/>
      </w:pPr>
      <w:r>
        <w:t xml:space="preserve">Log all successes and failures in </w:t>
      </w:r>
      <w:proofErr w:type="spellStart"/>
      <w:r>
        <w:t>ingestion_log</w:t>
      </w:r>
      <w:proofErr w:type="spellEnd"/>
      <w:r>
        <w:t xml:space="preserve"> table.</w:t>
      </w:r>
    </w:p>
    <w:p w14:paraId="50F37C28" w14:textId="77777777" w:rsidR="00A106E2" w:rsidRDefault="00000000">
      <w:pPr>
        <w:pStyle w:val="ListParagraph"/>
        <w:numPr>
          <w:ilvl w:val="0"/>
          <w:numId w:val="2"/>
        </w:numPr>
        <w:spacing w:after="80"/>
      </w:pPr>
      <w:r>
        <w:t xml:space="preserve">Write </w:t>
      </w:r>
      <w:proofErr w:type="spellStart"/>
      <w:r>
        <w:t>pytest</w:t>
      </w:r>
      <w:proofErr w:type="spellEnd"/>
      <w:r>
        <w:t xml:space="preserve"> tests: test ticker cleaning, test FX mapping, test missing data handling, test </w:t>
      </w:r>
      <w:proofErr w:type="spellStart"/>
      <w:r>
        <w:t>upsert</w:t>
      </w:r>
      <w:proofErr w:type="spellEnd"/>
      <w:r>
        <w:t xml:space="preserve"> idempotency, test pipeline end-to-end. Target 80%+ coverage.</w:t>
      </w:r>
    </w:p>
    <w:p w14:paraId="27EED9BB" w14:textId="77777777" w:rsidR="00A106E2" w:rsidRDefault="00000000">
      <w:pPr>
        <w:pStyle w:val="ListParagraph"/>
        <w:numPr>
          <w:ilvl w:val="0"/>
          <w:numId w:val="2"/>
        </w:numPr>
        <w:spacing w:after="80"/>
      </w:pPr>
      <w:r>
        <w:lastRenderedPageBreak/>
        <w:t xml:space="preserve">Write Sphinx documentation: installation guide, usage instructions (how to run the pipeline), API reference (all functions documented), architecture overview (Yahoo Finance → </w:t>
      </w:r>
      <w:proofErr w:type="spellStart"/>
      <w:r>
        <w:t>MinIO</w:t>
      </w:r>
      <w:proofErr w:type="spellEnd"/>
      <w:r>
        <w:t xml:space="preserve"> → PostgreSQL flow).</w:t>
      </w:r>
    </w:p>
    <w:p w14:paraId="1123B48D" w14:textId="77777777" w:rsidR="00A106E2" w:rsidRDefault="00000000">
      <w:pPr>
        <w:pStyle w:val="ListParagraph"/>
        <w:numPr>
          <w:ilvl w:val="0"/>
          <w:numId w:val="2"/>
        </w:numPr>
        <w:spacing w:after="80"/>
      </w:pPr>
      <w:r>
        <w:t>Submit via GitHub pull request to @uceslc0 by 27 February 2026 at 14:00 GMT.</w:t>
      </w:r>
    </w:p>
    <w:sectPr w:rsidR="00A106E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BEA99" w14:textId="77777777" w:rsidR="00916B76" w:rsidRDefault="00916B76">
      <w:r>
        <w:separator/>
      </w:r>
    </w:p>
  </w:endnote>
  <w:endnote w:type="continuationSeparator" w:id="0">
    <w:p w14:paraId="3F4373A2" w14:textId="77777777" w:rsidR="00916B76" w:rsidRDefault="00916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91EC" w14:textId="77777777" w:rsidR="00A106E2"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00DE7">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DFA1E" w14:textId="77777777" w:rsidR="00916B76" w:rsidRDefault="00916B76">
      <w:r>
        <w:separator/>
      </w:r>
    </w:p>
  </w:footnote>
  <w:footnote w:type="continuationSeparator" w:id="0">
    <w:p w14:paraId="752B6473" w14:textId="77777777" w:rsidR="00916B76" w:rsidRDefault="00916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0E45" w14:textId="77777777" w:rsidR="00A106E2" w:rsidRDefault="00000000">
    <w:pPr>
      <w:pBdr>
        <w:bottom w:val="single" w:sz="4" w:space="4" w:color="2E75B6"/>
      </w:pBdr>
      <w:tabs>
        <w:tab w:val="right" w:pos="9026"/>
      </w:tabs>
    </w:pPr>
    <w:r>
      <w:rPr>
        <w:i/>
        <w:iCs/>
        <w:color w:val="999999"/>
        <w:sz w:val="16"/>
        <w:szCs w:val="16"/>
      </w:rPr>
      <w:t>Investment Strategy Specification v5</w:t>
    </w:r>
    <w:r>
      <w:tab/>
    </w:r>
    <w:r>
      <w:rPr>
        <w:i/>
        <w:iCs/>
        <w:color w:val="999999"/>
        <w:sz w:val="16"/>
        <w:szCs w:val="16"/>
      </w:rPr>
      <w:t>IFTE0003 – CW1 &amp; CW2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E116F"/>
    <w:multiLevelType w:val="hybridMultilevel"/>
    <w:tmpl w:val="15941326"/>
    <w:lvl w:ilvl="0" w:tplc="D7242DB6">
      <w:start w:val="1"/>
      <w:numFmt w:val="bullet"/>
      <w:lvlText w:val="●"/>
      <w:lvlJc w:val="left"/>
      <w:pPr>
        <w:ind w:left="720" w:hanging="360"/>
      </w:pPr>
    </w:lvl>
    <w:lvl w:ilvl="1" w:tplc="033C8C12">
      <w:start w:val="1"/>
      <w:numFmt w:val="bullet"/>
      <w:lvlText w:val="○"/>
      <w:lvlJc w:val="left"/>
      <w:pPr>
        <w:ind w:left="1440" w:hanging="360"/>
      </w:pPr>
    </w:lvl>
    <w:lvl w:ilvl="2" w:tplc="3A58B848">
      <w:start w:val="1"/>
      <w:numFmt w:val="bullet"/>
      <w:lvlText w:val="■"/>
      <w:lvlJc w:val="left"/>
      <w:pPr>
        <w:ind w:left="2160" w:hanging="360"/>
      </w:pPr>
    </w:lvl>
    <w:lvl w:ilvl="3" w:tplc="545CB2BE">
      <w:start w:val="1"/>
      <w:numFmt w:val="bullet"/>
      <w:lvlText w:val="●"/>
      <w:lvlJc w:val="left"/>
      <w:pPr>
        <w:ind w:left="2880" w:hanging="360"/>
      </w:pPr>
    </w:lvl>
    <w:lvl w:ilvl="4" w:tplc="CB6CA110">
      <w:start w:val="1"/>
      <w:numFmt w:val="bullet"/>
      <w:lvlText w:val="○"/>
      <w:lvlJc w:val="left"/>
      <w:pPr>
        <w:ind w:left="3600" w:hanging="360"/>
      </w:pPr>
    </w:lvl>
    <w:lvl w:ilvl="5" w:tplc="953A7F2A">
      <w:start w:val="1"/>
      <w:numFmt w:val="bullet"/>
      <w:lvlText w:val="■"/>
      <w:lvlJc w:val="left"/>
      <w:pPr>
        <w:ind w:left="4320" w:hanging="360"/>
      </w:pPr>
    </w:lvl>
    <w:lvl w:ilvl="6" w:tplc="DFB263D6">
      <w:start w:val="1"/>
      <w:numFmt w:val="bullet"/>
      <w:lvlText w:val="●"/>
      <w:lvlJc w:val="left"/>
      <w:pPr>
        <w:ind w:left="5040" w:hanging="360"/>
      </w:pPr>
    </w:lvl>
    <w:lvl w:ilvl="7" w:tplc="62B2D688">
      <w:start w:val="1"/>
      <w:numFmt w:val="bullet"/>
      <w:lvlText w:val="●"/>
      <w:lvlJc w:val="left"/>
      <w:pPr>
        <w:ind w:left="5760" w:hanging="360"/>
      </w:pPr>
    </w:lvl>
    <w:lvl w:ilvl="8" w:tplc="B57870BA">
      <w:start w:val="1"/>
      <w:numFmt w:val="bullet"/>
      <w:lvlText w:val="●"/>
      <w:lvlJc w:val="left"/>
      <w:pPr>
        <w:ind w:left="6480" w:hanging="360"/>
      </w:pPr>
    </w:lvl>
  </w:abstractNum>
  <w:abstractNum w:abstractNumId="1" w15:restartNumberingAfterBreak="0">
    <w:nsid w:val="73334D03"/>
    <w:multiLevelType w:val="hybridMultilevel"/>
    <w:tmpl w:val="554EEB60"/>
    <w:lvl w:ilvl="0" w:tplc="809AF6FE">
      <w:start w:val="1"/>
      <w:numFmt w:val="decimal"/>
      <w:lvlText w:val="%1."/>
      <w:lvlJc w:val="left"/>
      <w:pPr>
        <w:ind w:left="720" w:hanging="360"/>
      </w:pPr>
    </w:lvl>
    <w:lvl w:ilvl="1" w:tplc="FC48EAF0">
      <w:numFmt w:val="decimal"/>
      <w:lvlText w:val=""/>
      <w:lvlJc w:val="left"/>
    </w:lvl>
    <w:lvl w:ilvl="2" w:tplc="9F3064BC">
      <w:numFmt w:val="decimal"/>
      <w:lvlText w:val=""/>
      <w:lvlJc w:val="left"/>
    </w:lvl>
    <w:lvl w:ilvl="3" w:tplc="1FBCBCBA">
      <w:numFmt w:val="decimal"/>
      <w:lvlText w:val=""/>
      <w:lvlJc w:val="left"/>
    </w:lvl>
    <w:lvl w:ilvl="4" w:tplc="B7724220">
      <w:numFmt w:val="decimal"/>
      <w:lvlText w:val=""/>
      <w:lvlJc w:val="left"/>
    </w:lvl>
    <w:lvl w:ilvl="5" w:tplc="22708286">
      <w:numFmt w:val="decimal"/>
      <w:lvlText w:val=""/>
      <w:lvlJc w:val="left"/>
    </w:lvl>
    <w:lvl w:ilvl="6" w:tplc="F740D6A8">
      <w:numFmt w:val="decimal"/>
      <w:lvlText w:val=""/>
      <w:lvlJc w:val="left"/>
    </w:lvl>
    <w:lvl w:ilvl="7" w:tplc="8FD21252">
      <w:numFmt w:val="decimal"/>
      <w:lvlText w:val=""/>
      <w:lvlJc w:val="left"/>
    </w:lvl>
    <w:lvl w:ilvl="8" w:tplc="3D5ED0BA">
      <w:numFmt w:val="decimal"/>
      <w:lvlText w:val=""/>
      <w:lvlJc w:val="left"/>
    </w:lvl>
  </w:abstractNum>
  <w:abstractNum w:abstractNumId="2" w15:restartNumberingAfterBreak="0">
    <w:nsid w:val="7D270D8C"/>
    <w:multiLevelType w:val="hybridMultilevel"/>
    <w:tmpl w:val="E656FCB8"/>
    <w:lvl w:ilvl="0" w:tplc="C84CB22E">
      <w:start w:val="1"/>
      <w:numFmt w:val="bullet"/>
      <w:lvlText w:val="•"/>
      <w:lvlJc w:val="left"/>
      <w:pPr>
        <w:ind w:left="720" w:hanging="360"/>
      </w:pPr>
    </w:lvl>
    <w:lvl w:ilvl="1" w:tplc="1278CA10">
      <w:start w:val="1"/>
      <w:numFmt w:val="bullet"/>
      <w:lvlText w:val="◦"/>
      <w:lvlJc w:val="left"/>
      <w:pPr>
        <w:ind w:left="1440" w:hanging="360"/>
      </w:pPr>
    </w:lvl>
    <w:lvl w:ilvl="2" w:tplc="5F6E737E">
      <w:numFmt w:val="decimal"/>
      <w:lvlText w:val=""/>
      <w:lvlJc w:val="left"/>
    </w:lvl>
    <w:lvl w:ilvl="3" w:tplc="02281FC6">
      <w:numFmt w:val="decimal"/>
      <w:lvlText w:val=""/>
      <w:lvlJc w:val="left"/>
    </w:lvl>
    <w:lvl w:ilvl="4" w:tplc="6172C188">
      <w:numFmt w:val="decimal"/>
      <w:lvlText w:val=""/>
      <w:lvlJc w:val="left"/>
    </w:lvl>
    <w:lvl w:ilvl="5" w:tplc="F7E25CCE">
      <w:numFmt w:val="decimal"/>
      <w:lvlText w:val=""/>
      <w:lvlJc w:val="left"/>
    </w:lvl>
    <w:lvl w:ilvl="6" w:tplc="C48E0BFA">
      <w:numFmt w:val="decimal"/>
      <w:lvlText w:val=""/>
      <w:lvlJc w:val="left"/>
    </w:lvl>
    <w:lvl w:ilvl="7" w:tplc="C62C347C">
      <w:numFmt w:val="decimal"/>
      <w:lvlText w:val=""/>
      <w:lvlJc w:val="left"/>
    </w:lvl>
    <w:lvl w:ilvl="8" w:tplc="DA1E3072">
      <w:numFmt w:val="decimal"/>
      <w:lvlText w:val=""/>
      <w:lvlJc w:val="left"/>
    </w:lvl>
  </w:abstractNum>
  <w:num w:numId="1" w16cid:durableId="1479346906">
    <w:abstractNumId w:val="0"/>
    <w:lvlOverride w:ilvl="0">
      <w:startOverride w:val="1"/>
    </w:lvlOverride>
  </w:num>
  <w:num w:numId="2" w16cid:durableId="23796683">
    <w:abstractNumId w:val="2"/>
    <w:lvlOverride w:ilvl="0">
      <w:startOverride w:val="1"/>
    </w:lvlOverride>
  </w:num>
  <w:num w:numId="3" w16cid:durableId="21042528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6E2"/>
    <w:rsid w:val="00916B76"/>
    <w:rsid w:val="009D22A1"/>
    <w:rsid w:val="00A106E2"/>
    <w:rsid w:val="00D00D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95BFE4"/>
  <w15:docId w15:val="{7ADC8544-A6A4-3B4B-A0B9-50BAD2B34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semiHidden/>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6082</Words>
  <Characters>35157</Characters>
  <Application>Microsoft Office Word</Application>
  <DocSecurity>0</DocSecurity>
  <Lines>950</Lines>
  <Paragraphs>589</Paragraphs>
  <ScaleCrop>false</ScaleCrop>
  <Company/>
  <LinksUpToDate>false</LinksUpToDate>
  <CharactersWithSpaces>40650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Ayudhya Vidyaningtyas</cp:lastModifiedBy>
  <cp:revision>2</cp:revision>
  <dcterms:created xsi:type="dcterms:W3CDTF">2026-02-20T18:10:00Z</dcterms:created>
  <dcterms:modified xsi:type="dcterms:W3CDTF">2026-02-20T18:13:00Z</dcterms:modified>
</cp:coreProperties>
</file>