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1047E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Con Multihilos claramente a SQL no llegan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request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del segundo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Thread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hasta que no termina el primero</w:t>
      </w:r>
    </w:p>
    <w:p w14:paraId="08264918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Con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MultiProcesos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hay concurrencia de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request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contra el SQL</w:t>
      </w:r>
    </w:p>
    <w:p w14:paraId="3FCEBFBD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Cuando genero un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lock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exclusivo en una tabla el proceso que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escribira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en esa tabla deja de ejecutarse (</w:t>
      </w:r>
      <w:proofErr w:type="gramStart"/>
      <w:r w:rsidRPr="000804D1">
        <w:rPr>
          <w:rFonts w:ascii="Calibri" w:eastAsia="Times New Roman" w:hAnsi="Calibri" w:cs="Calibri"/>
          <w:lang w:eastAsia="es-AR"/>
        </w:rPr>
        <w:t>lanzará excepción y no la atrapo?</w:t>
      </w:r>
      <w:proofErr w:type="gramEnd"/>
      <w:r w:rsidRPr="000804D1">
        <w:rPr>
          <w:rFonts w:ascii="Calibri" w:eastAsia="Times New Roman" w:hAnsi="Calibri" w:cs="Calibri"/>
          <w:lang w:eastAsia="es-AR"/>
        </w:rPr>
        <w:t>)</w:t>
      </w:r>
    </w:p>
    <w:p w14:paraId="799E7AF7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Con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mas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procesos hay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mas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locks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y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batches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por segundo.</w:t>
      </w:r>
    </w:p>
    <w:p w14:paraId="4FE0569B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Casi no hubieron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attentions</w:t>
      </w:r>
      <w:proofErr w:type="spellEnd"/>
      <w:r w:rsidRPr="000804D1">
        <w:rPr>
          <w:rFonts w:ascii="Calibri" w:eastAsia="Times New Roman" w:hAnsi="Calibri" w:cs="Calibri"/>
          <w:lang w:eastAsia="es-AR"/>
        </w:rPr>
        <w:t>, solo uno.</w:t>
      </w:r>
    </w:p>
    <w:p w14:paraId="6C676254" w14:textId="77777777" w:rsidR="000804D1" w:rsidRPr="000804D1" w:rsidRDefault="000804D1" w:rsidP="000804D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 xml:space="preserve">Al ejecutar </w:t>
      </w:r>
      <w:proofErr w:type="spellStart"/>
      <w:r w:rsidRPr="000804D1">
        <w:rPr>
          <w:rFonts w:ascii="Calibri" w:eastAsia="Times New Roman" w:hAnsi="Calibri" w:cs="Calibri"/>
          <w:lang w:eastAsia="es-AR"/>
        </w:rPr>
        <w:t>Query</w:t>
      </w:r>
      <w:proofErr w:type="spellEnd"/>
      <w:r w:rsidRPr="000804D1">
        <w:rPr>
          <w:rFonts w:ascii="Calibri" w:eastAsia="Times New Roman" w:hAnsi="Calibri" w:cs="Calibri"/>
          <w:lang w:eastAsia="es-AR"/>
        </w:rPr>
        <w:t xml:space="preserve"> pesada sobre archivo_t1</w:t>
      </w:r>
    </w:p>
    <w:p w14:paraId="5534318B" w14:textId="77777777" w:rsidR="000804D1" w:rsidRPr="000804D1" w:rsidRDefault="000804D1" w:rsidP="000804D1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lang w:eastAsia="es-AR"/>
        </w:rPr>
        <w:t> </w:t>
      </w:r>
    </w:p>
    <w:p w14:paraId="4E5D733E" w14:textId="77777777" w:rsidR="000804D1" w:rsidRPr="000804D1" w:rsidRDefault="000804D1" w:rsidP="000804D1">
      <w:pPr>
        <w:spacing w:after="0" w:line="240" w:lineRule="auto"/>
        <w:ind w:left="540"/>
        <w:rPr>
          <w:rFonts w:ascii="Calibri" w:eastAsia="Times New Roman" w:hAnsi="Calibri" w:cs="Calibri"/>
          <w:lang w:val="en-US" w:eastAsia="es-AR"/>
        </w:rPr>
      </w:pPr>
      <w:r w:rsidRPr="000804D1">
        <w:rPr>
          <w:rFonts w:ascii="Calibri" w:eastAsia="Times New Roman" w:hAnsi="Calibri" w:cs="Calibri"/>
          <w:lang w:val="en-US" w:eastAsia="es-AR"/>
        </w:rPr>
        <w:t>SELECT [linea]</w:t>
      </w:r>
    </w:p>
    <w:p w14:paraId="721AF1E1" w14:textId="77777777" w:rsidR="000804D1" w:rsidRPr="000804D1" w:rsidRDefault="000804D1" w:rsidP="000804D1">
      <w:pPr>
        <w:spacing w:after="0" w:line="240" w:lineRule="auto"/>
        <w:ind w:left="1080"/>
        <w:rPr>
          <w:rFonts w:ascii="Calibri" w:eastAsia="Times New Roman" w:hAnsi="Calibri" w:cs="Calibri"/>
          <w:lang w:val="en-US" w:eastAsia="es-AR"/>
        </w:rPr>
      </w:pPr>
      <w:r w:rsidRPr="000804D1">
        <w:rPr>
          <w:rFonts w:ascii="Calibri" w:eastAsia="Times New Roman" w:hAnsi="Calibri" w:cs="Calibri"/>
          <w:lang w:val="en-US" w:eastAsia="es-AR"/>
        </w:rPr>
        <w:t>FROM [MultiThread].[dbo].[archivo_t1] with(tablock)</w:t>
      </w:r>
    </w:p>
    <w:p w14:paraId="0EBE3536" w14:textId="77777777" w:rsidR="000804D1" w:rsidRPr="000804D1" w:rsidRDefault="000804D1" w:rsidP="000804D1">
      <w:pPr>
        <w:spacing w:after="0" w:line="240" w:lineRule="auto"/>
        <w:ind w:left="540"/>
        <w:rPr>
          <w:rFonts w:ascii="Calibri" w:eastAsia="Times New Roman" w:hAnsi="Calibri" w:cs="Calibri"/>
          <w:lang w:val="en-US" w:eastAsia="es-AR"/>
        </w:rPr>
      </w:pPr>
      <w:r w:rsidRPr="000804D1">
        <w:rPr>
          <w:rFonts w:ascii="Calibri" w:eastAsia="Times New Roman" w:hAnsi="Calibri" w:cs="Calibri"/>
          <w:lang w:val="en-US" w:eastAsia="es-AR"/>
        </w:rPr>
        <w:br/>
        <w:t> </w:t>
      </w:r>
    </w:p>
    <w:p w14:paraId="320BFE75" w14:textId="21CCED22" w:rsidR="000804D1" w:rsidRPr="000804D1" w:rsidRDefault="000804D1" w:rsidP="000804D1">
      <w:pPr>
        <w:spacing w:after="0" w:line="240" w:lineRule="auto"/>
        <w:ind w:left="540"/>
        <w:rPr>
          <w:rFonts w:ascii="Calibri" w:eastAsia="Times New Roman" w:hAnsi="Calibri" w:cs="Calibri"/>
          <w:lang w:eastAsia="es-AR"/>
        </w:rPr>
      </w:pPr>
      <w:r w:rsidRPr="000804D1">
        <w:rPr>
          <w:rFonts w:ascii="Calibri" w:eastAsia="Times New Roman" w:hAnsi="Calibri" w:cs="Calibri"/>
          <w:noProof/>
          <w:lang w:eastAsia="es-AR"/>
        </w:rPr>
        <w:drawing>
          <wp:inline distT="0" distB="0" distL="0" distR="0" wp14:anchorId="6F3B9F09" wp14:editId="408DFA6D">
            <wp:extent cx="5400040" cy="480695"/>
            <wp:effectExtent l="0" t="0" r="0" b="0"/>
            <wp:docPr id="1" name="Imagen 1" descr="Texto alternativo generado por el equipo:&#10;SQL • Satcrco,mp letea &#10;aprevi0. &#10;Ml crosort &#10;RPC :compl &#10;Pyt hon &#10;Att ention &#10;ho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xto alternativo generado por el equipo:&#10;SQL • Satcrco,mp letea &#10;aprevi0. &#10;Ml crosort &#10;RPC :compl &#10;Pyt hon &#10;Att ention &#10;hon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D9DEE" w14:textId="77777777" w:rsidR="000804D1" w:rsidRPr="000804D1" w:rsidRDefault="000804D1" w:rsidP="000804D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proofErr w:type="spellStart"/>
      <w:r w:rsidRPr="000804D1">
        <w:rPr>
          <w:rFonts w:ascii="Calibri" w:eastAsia="Times New Roman" w:hAnsi="Calibri" w:cs="Calibri"/>
          <w:lang w:eastAsia="es-AR"/>
        </w:rPr>
        <w:t>Sd</w:t>
      </w:r>
      <w:proofErr w:type="spellEnd"/>
    </w:p>
    <w:p w14:paraId="1E107B9F" w14:textId="77777777" w:rsidR="000804D1" w:rsidRPr="000804D1" w:rsidRDefault="000804D1" w:rsidP="000804D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s-AR"/>
        </w:rPr>
      </w:pPr>
      <w:proofErr w:type="spellStart"/>
      <w:r w:rsidRPr="000804D1">
        <w:rPr>
          <w:rFonts w:ascii="Calibri" w:eastAsia="Times New Roman" w:hAnsi="Calibri" w:cs="Calibri"/>
          <w:lang w:eastAsia="es-AR"/>
        </w:rPr>
        <w:t>Sd</w:t>
      </w:r>
      <w:proofErr w:type="spellEnd"/>
    </w:p>
    <w:p w14:paraId="03D1790D" w14:textId="77777777" w:rsidR="00FA220A" w:rsidRDefault="00FA220A">
      <w:bookmarkStart w:id="0" w:name="_GoBack"/>
      <w:bookmarkEnd w:id="0"/>
    </w:p>
    <w:sectPr w:rsidR="00FA22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E674F"/>
    <w:multiLevelType w:val="multilevel"/>
    <w:tmpl w:val="14A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BC3DB4"/>
    <w:multiLevelType w:val="multilevel"/>
    <w:tmpl w:val="C3866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8C"/>
    <w:rsid w:val="000804D1"/>
    <w:rsid w:val="001D098C"/>
    <w:rsid w:val="00FA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688A9"/>
  <w15:chartTrackingRefBased/>
  <w15:docId w15:val="{332B6E8A-8936-429F-962B-2EEDBF151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04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3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436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Gaston Abalde</dc:creator>
  <cp:keywords/>
  <dc:description/>
  <cp:lastModifiedBy>Gaston Abalde</cp:lastModifiedBy>
  <cp:revision>2</cp:revision>
  <dcterms:created xsi:type="dcterms:W3CDTF">2020-06-03T17:44:00Z</dcterms:created>
  <dcterms:modified xsi:type="dcterms:W3CDTF">2020-06-03T17:44:00Z</dcterms:modified>
</cp:coreProperties>
</file>