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7C5ADF" w:rsidP="112409F1" w:rsidRDefault="7E7C5ADF" w14:paraId="7F3CF6C2" w14:textId="4D600EC2">
      <w:pPr>
        <w:pStyle w:val="Normal"/>
        <w:jc w:val="center"/>
        <w:rPr>
          <w:rFonts w:ascii="Cambria" w:hAnsi="Cambria" w:eastAsia="Cambria" w:cs="Cambria"/>
          <w:sz w:val="32"/>
          <w:szCs w:val="32"/>
        </w:rPr>
      </w:pPr>
      <w:r w:rsidRPr="112409F1" w:rsidR="7E7C5ADF">
        <w:rPr>
          <w:rFonts w:ascii="Cambria" w:hAnsi="Cambria" w:eastAsia="Cambria" w:cs="Cambria"/>
          <w:sz w:val="32"/>
          <w:szCs w:val="32"/>
        </w:rPr>
        <w:t>CS513</w:t>
      </w:r>
      <w:r w:rsidRPr="112409F1" w:rsidR="5C9CB589">
        <w:rPr>
          <w:rFonts w:ascii="Cambria" w:hAnsi="Cambria" w:eastAsia="Cambria" w:cs="Cambria"/>
          <w:sz w:val="32"/>
          <w:szCs w:val="32"/>
        </w:rPr>
        <w:t>: Theory &amp; Practice of Data Cleaning</w:t>
      </w:r>
      <w:r w:rsidRPr="112409F1" w:rsidR="2C817FA4">
        <w:rPr>
          <w:rFonts w:ascii="Cambria" w:hAnsi="Cambria" w:eastAsia="Cambria" w:cs="Cambria"/>
          <w:sz w:val="32"/>
          <w:szCs w:val="32"/>
        </w:rPr>
        <w:t xml:space="preserve"> </w:t>
      </w:r>
    </w:p>
    <w:p w:rsidR="0A809C07" w:rsidP="112409F1" w:rsidRDefault="0A809C07" w14:paraId="0A346AC2" w14:textId="6AEC69BB">
      <w:pPr>
        <w:pStyle w:val="Normal"/>
        <w:jc w:val="center"/>
        <w:rPr>
          <w:rFonts w:ascii="Cambria" w:hAnsi="Cambria" w:eastAsia="Cambria" w:cs="Cambria"/>
          <w:b w:val="1"/>
          <w:bCs w:val="1"/>
          <w:sz w:val="32"/>
          <w:szCs w:val="32"/>
        </w:rPr>
      </w:pPr>
      <w:r w:rsidRPr="112409F1" w:rsidR="0A809C07">
        <w:rPr>
          <w:rFonts w:ascii="Cambria" w:hAnsi="Cambria" w:eastAsia="Cambria" w:cs="Cambria"/>
          <w:b w:val="1"/>
          <w:bCs w:val="1"/>
          <w:sz w:val="32"/>
          <w:szCs w:val="32"/>
        </w:rPr>
        <w:t xml:space="preserve">Final Project </w:t>
      </w:r>
      <w:r w:rsidRPr="112409F1" w:rsidR="3911F43E">
        <w:rPr>
          <w:rFonts w:ascii="Cambria" w:hAnsi="Cambria" w:eastAsia="Cambria" w:cs="Cambria"/>
          <w:b w:val="1"/>
          <w:bCs w:val="1"/>
          <w:sz w:val="32"/>
          <w:szCs w:val="32"/>
        </w:rPr>
        <w:t>Phase 1 Report</w:t>
      </w:r>
    </w:p>
    <w:p w:rsidR="295DCD58" w:rsidP="112409F1" w:rsidRDefault="295DCD58" w14:paraId="481809F5" w14:textId="2E0AA8BD">
      <w:pPr>
        <w:pStyle w:val="Normal"/>
        <w:jc w:val="center"/>
        <w:rPr>
          <w:rFonts w:ascii="Cambria" w:hAnsi="Cambria" w:eastAsia="Cambria" w:cs="Cambria"/>
          <w:b w:val="1"/>
          <w:bCs w:val="1"/>
          <w:sz w:val="32"/>
          <w:szCs w:val="32"/>
        </w:rPr>
      </w:pPr>
      <w:r w:rsidRPr="112409F1" w:rsidR="295DCD58">
        <w:rPr>
          <w:rFonts w:ascii="Cambria" w:hAnsi="Cambria" w:eastAsia="Cambria" w:cs="Cambria"/>
          <w:b w:val="1"/>
          <w:bCs w:val="1"/>
          <w:sz w:val="32"/>
          <w:szCs w:val="32"/>
        </w:rPr>
        <w:t>Team 23</w:t>
      </w:r>
    </w:p>
    <w:p w:rsidR="19FD48C7" w:rsidP="112409F1" w:rsidRDefault="19FD48C7" w14:paraId="6E37AF7C" w14:textId="137EE8E6">
      <w:pPr>
        <w:pStyle w:val="Normal"/>
        <w:jc w:val="center"/>
        <w:rPr>
          <w:rFonts w:ascii="Cambria" w:hAnsi="Cambria" w:eastAsia="Cambria" w:cs="Cambria"/>
          <w:sz w:val="24"/>
          <w:szCs w:val="24"/>
        </w:rPr>
      </w:pPr>
      <w:r w:rsidRPr="112409F1" w:rsidR="19FD48C7">
        <w:rPr>
          <w:rFonts w:ascii="Cambria" w:hAnsi="Cambria" w:eastAsia="Cambria" w:cs="Cambria"/>
          <w:sz w:val="28"/>
          <w:szCs w:val="28"/>
        </w:rPr>
        <w:t>Avinash Baldeo</w:t>
      </w:r>
      <w:r w:rsidRPr="112409F1" w:rsidR="3D7ECE7E">
        <w:rPr>
          <w:rFonts w:ascii="Cambria" w:hAnsi="Cambria" w:eastAsia="Cambria" w:cs="Cambria"/>
          <w:sz w:val="28"/>
          <w:szCs w:val="28"/>
        </w:rPr>
        <w:t xml:space="preserve">, &lt;add Names&gt; </w:t>
      </w:r>
    </w:p>
    <w:p w:rsidR="3D7ECE7E" w:rsidP="112409F1" w:rsidRDefault="3D7ECE7E" w14:paraId="2A1CAAD2" w14:textId="02F853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" w:hAnsi="Century" w:eastAsia="Century" w:cs="Century"/>
          <w:sz w:val="24"/>
          <w:szCs w:val="24"/>
        </w:rPr>
      </w:pPr>
      <w:hyperlink r:id="Rf1116c5d5f4e4a85">
        <w:r w:rsidRPr="112409F1" w:rsidR="3D7ECE7E">
          <w:rPr>
            <w:rStyle w:val="Hyperlink"/>
            <w:rFonts w:ascii="Century" w:hAnsi="Century" w:eastAsia="Century" w:cs="Century"/>
            <w:sz w:val="24"/>
            <w:szCs w:val="24"/>
          </w:rPr>
          <w:t>abaldeo2</w:t>
        </w:r>
        <w:r w:rsidRPr="112409F1" w:rsidR="7E7C5ADF">
          <w:rPr>
            <w:rStyle w:val="Hyperlink"/>
            <w:rFonts w:ascii="Century" w:hAnsi="Century" w:eastAsia="Century" w:cs="Century"/>
            <w:sz w:val="24"/>
            <w:szCs w:val="24"/>
          </w:rPr>
          <w:t>@illinois.edu</w:t>
        </w:r>
      </w:hyperlink>
      <w:r w:rsidRPr="112409F1" w:rsidR="52CA2C09">
        <w:rPr>
          <w:rFonts w:ascii="Century" w:hAnsi="Century" w:eastAsia="Century" w:cs="Century"/>
          <w:sz w:val="24"/>
          <w:szCs w:val="24"/>
        </w:rPr>
        <w:t xml:space="preserve">, &lt;add Emails&gt; </w:t>
      </w:r>
    </w:p>
    <w:p w:rsidR="112409F1" w:rsidP="112409F1" w:rsidRDefault="112409F1" w14:paraId="272E92FC" w14:textId="2A9BD6B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" w:hAnsi="Century" w:eastAsia="Century" w:cs="Century"/>
          <w:sz w:val="24"/>
          <w:szCs w:val="24"/>
        </w:rPr>
      </w:pPr>
    </w:p>
    <w:p w:rsidR="112409F1" w:rsidP="112409F1" w:rsidRDefault="112409F1" w14:paraId="1CDD165D" w14:textId="317915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sz w:val="28"/>
          <w:szCs w:val="28"/>
        </w:rPr>
      </w:pPr>
    </w:p>
    <w:p w:rsidR="558457DA" w:rsidP="112409F1" w:rsidRDefault="558457DA" w14:paraId="434EF80E" w14:textId="3EDCABE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112409F1" w:rsidR="558457DA"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  <w:t>Dataset Overview</w:t>
      </w:r>
    </w:p>
    <w:p w:rsidR="63C625B8" w:rsidP="112409F1" w:rsidRDefault="63C625B8" w14:paraId="44ADBBB4" w14:textId="027B62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sz w:val="28"/>
          <w:szCs w:val="28"/>
        </w:rPr>
      </w:pPr>
    </w:p>
    <w:p w:rsidR="112409F1" w:rsidP="112409F1" w:rsidRDefault="112409F1" w14:paraId="3EAED23C" w14:textId="778722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sz w:val="28"/>
          <w:szCs w:val="28"/>
        </w:rPr>
      </w:pPr>
    </w:p>
    <w:p w:rsidR="558457DA" w:rsidP="112409F1" w:rsidRDefault="558457DA" w14:paraId="03D6A7B4" w14:textId="68C1612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112409F1" w:rsidR="558457DA"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  <w:t>Dataset Description</w:t>
      </w:r>
    </w:p>
    <w:p w:rsidR="558457DA" w:rsidP="112409F1" w:rsidRDefault="558457DA" w14:paraId="25F34FD4" w14:textId="08A7AA4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112409F1" w:rsidR="558457DA"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  <w:t>2.1 Database Diagram</w:t>
      </w:r>
    </w:p>
    <w:p w:rsidR="420203CF" w:rsidP="112409F1" w:rsidRDefault="420203CF" w14:paraId="400E96B2" w14:textId="24B1C3F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420203CF">
        <w:drawing>
          <wp:inline wp14:editId="78B73F78" wp14:anchorId="62977F6C">
            <wp:extent cx="4572000" cy="4057650"/>
            <wp:effectExtent l="0" t="0" r="0" b="0"/>
            <wp:docPr id="956243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5ae796b78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2D7B1" w:rsidP="112409F1" w:rsidRDefault="2232D7B1" w14:paraId="0B0EC9A8" w14:textId="7DF99E7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112409F1" w:rsidR="2232D7B1"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  <w:t>2.2 Database Schema</w:t>
      </w:r>
    </w:p>
    <w:p w:rsidR="2029B54C" w:rsidP="112409F1" w:rsidRDefault="2029B54C" w14:paraId="6DEE5677" w14:textId="7BF69B90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CREATE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TABLE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EstablishmentLocation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id SERIAL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PRIMARY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KEY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address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VARCHAR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50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city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CHAR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7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STATE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CHAR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2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zip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INT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latitude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DOUBLE PRECISION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longitude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DOUBLE PRECISION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location point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;</w:t>
      </w:r>
      <w:r>
        <w:br/>
      </w:r>
      <w:r>
        <w:br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CREATE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TABLE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FoodEstablishment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license_number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INT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PRIMARY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KEY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dba_name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VARCHAR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50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aka_name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VARCHAR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50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facilityType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VARCHAR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50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location_id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INT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REFERENCES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EstablishmentLocation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id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;</w:t>
      </w:r>
      <w:r>
        <w:br/>
      </w:r>
      <w:r>
        <w:br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CREATE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TABLE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FoodInspection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inspection_id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INT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PRIMARY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KEY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risk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VARCHAR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15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inspection_type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VARCHAR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25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inspection_date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DATE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license_number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INT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REFERENCES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FoodEstablishment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license_number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;</w:t>
      </w:r>
      <w:r>
        <w:br/>
      </w:r>
      <w:r>
        <w:br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CREATE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TABLE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ViolationCode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code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INT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PRIMARY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KEY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description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TEXT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;</w:t>
      </w:r>
      <w:r>
        <w:br/>
      </w:r>
      <w:r>
        <w:br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CREATE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TABLE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InspectionViolation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inspection_id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INT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REFERENCES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FoodInspection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inspection_id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violation_code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INT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REFERENCES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ViolationCode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code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PRIMARY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AA"/>
          <w:sz w:val="19"/>
          <w:szCs w:val="19"/>
          <w:lang w:val="en-US"/>
        </w:rPr>
        <w:t>KEY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(</w:t>
      </w:r>
      <w:r>
        <w:br/>
      </w:r>
      <w:r>
        <w:tab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inspection_id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,</w:t>
      </w:r>
      <w:r>
        <w:br/>
      </w:r>
      <w:r>
        <w:tab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violation_code</w:t>
      </w:r>
      <w:r>
        <w:br/>
      </w:r>
      <w:r>
        <w:tab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  <w:r>
        <w:br/>
      </w:r>
      <w:r>
        <w:tab/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  <w:r w:rsidRPr="112409F1" w:rsidR="2029B54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77777"/>
          <w:sz w:val="19"/>
          <w:szCs w:val="19"/>
          <w:lang w:val="en-US"/>
        </w:rPr>
        <w:t>;</w:t>
      </w:r>
    </w:p>
    <w:p w:rsidR="558457DA" w:rsidP="112409F1" w:rsidRDefault="558457DA" w14:paraId="3D5B34B5" w14:textId="4F262C6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112409F1" w:rsidR="558457DA"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  <w:t>Use cases</w:t>
      </w:r>
    </w:p>
    <w:p w:rsidR="558457DA" w:rsidP="112409F1" w:rsidRDefault="558457DA" w14:paraId="1FC7ADCE" w14:textId="07EC5528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112409F1" w:rsidR="558457DA"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  <w:t>3.1 U0: Zero Cleaning Use Case</w:t>
      </w:r>
    </w:p>
    <w:p w:rsidR="558457DA" w:rsidP="112409F1" w:rsidRDefault="558457DA" w14:paraId="4687ED00" w14:textId="3E1838A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112409F1" w:rsidR="558457DA"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  <w:t>3.2 U1: Main Use Case</w:t>
      </w:r>
    </w:p>
    <w:p w:rsidR="558457DA" w:rsidP="112409F1" w:rsidRDefault="558457DA" w14:paraId="5D104824" w14:textId="1DC103B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112409F1" w:rsidR="558457DA"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  <w:t>3.3 U2: Never Enough Use Case</w:t>
      </w:r>
    </w:p>
    <w:p w:rsidR="558457DA" w:rsidP="112409F1" w:rsidRDefault="558457DA" w14:paraId="26062B61" w14:textId="40E9325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112409F1" w:rsidR="558457DA"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  <w:t>Data Quality Problems</w:t>
      </w:r>
    </w:p>
    <w:p w:rsidR="558457DA" w:rsidP="112409F1" w:rsidRDefault="558457DA" w14:paraId="665ED099" w14:textId="2E09A7B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112409F1" w:rsidR="558457DA"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  <w:u w:val="single"/>
        </w:rPr>
        <w:t>Phase-II Initial Plan</w:t>
      </w:r>
      <w:r w:rsidRPr="112409F1" w:rsidR="558457DA">
        <w:rPr>
          <w:rFonts w:ascii="Cambria" w:hAnsi="Cambria" w:eastAsia="Cambria" w:cs="Cambria"/>
          <w:b w:val="1"/>
          <w:bCs w:val="1"/>
          <w:color w:val="5B9BD5" w:themeColor="accent5" w:themeTint="FF" w:themeShade="FF"/>
          <w:sz w:val="28"/>
          <w:szCs w:val="28"/>
        </w:rPr>
        <w:t xml:space="preserve"> </w:t>
      </w:r>
    </w:p>
    <w:p w:rsidR="112409F1" w:rsidP="112409F1" w:rsidRDefault="112409F1" w14:paraId="741BD360" w14:textId="09FF3B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8fe923750f046f9"/>
      <w:footerReference w:type="default" r:id="R4bd6bffa36424b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2409F1" w:rsidTr="112409F1" w14:paraId="0D6E594D">
      <w:trPr>
        <w:trHeight w:val="300"/>
      </w:trPr>
      <w:tc>
        <w:tcPr>
          <w:tcW w:w="3120" w:type="dxa"/>
          <w:tcMar/>
        </w:tcPr>
        <w:p w:rsidR="112409F1" w:rsidP="112409F1" w:rsidRDefault="112409F1" w14:paraId="7FC6F243" w14:textId="7BD477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2409F1" w:rsidP="112409F1" w:rsidRDefault="112409F1" w14:paraId="69557580" w14:textId="0BD996ED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112409F1" w:rsidP="112409F1" w:rsidRDefault="112409F1" w14:paraId="556DEDF3" w14:textId="57244E42">
          <w:pPr>
            <w:pStyle w:val="Header"/>
            <w:bidi w:val="0"/>
            <w:ind w:right="-115"/>
            <w:jc w:val="right"/>
          </w:pPr>
        </w:p>
      </w:tc>
    </w:tr>
  </w:tbl>
  <w:p w:rsidR="112409F1" w:rsidP="112409F1" w:rsidRDefault="112409F1" w14:paraId="22360BF4" w14:textId="24EC08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2409F1" w:rsidTr="112409F1" w14:paraId="4C5E020A">
      <w:trPr>
        <w:trHeight w:val="300"/>
      </w:trPr>
      <w:tc>
        <w:tcPr>
          <w:tcW w:w="3120" w:type="dxa"/>
          <w:tcMar/>
        </w:tcPr>
        <w:p w:rsidR="112409F1" w:rsidP="112409F1" w:rsidRDefault="112409F1" w14:paraId="28009A85" w14:textId="4DB5A9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2409F1" w:rsidP="112409F1" w:rsidRDefault="112409F1" w14:paraId="24695596" w14:textId="7C1F9DF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2409F1" w:rsidP="112409F1" w:rsidRDefault="112409F1" w14:paraId="2F45206F" w14:textId="243CFADF">
          <w:pPr>
            <w:pStyle w:val="Header"/>
            <w:bidi w:val="0"/>
            <w:ind w:right="-115"/>
            <w:jc w:val="right"/>
          </w:pPr>
        </w:p>
      </w:tc>
    </w:tr>
  </w:tbl>
  <w:p w:rsidR="112409F1" w:rsidP="112409F1" w:rsidRDefault="112409F1" w14:paraId="5AA05548" w14:textId="7815E2F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3fe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1F0AA"/>
    <w:rsid w:val="0034C522"/>
    <w:rsid w:val="016EC4EC"/>
    <w:rsid w:val="054AA9DE"/>
    <w:rsid w:val="0A1E1B01"/>
    <w:rsid w:val="0A809C07"/>
    <w:rsid w:val="0B216471"/>
    <w:rsid w:val="0BD15F65"/>
    <w:rsid w:val="0BD70FCE"/>
    <w:rsid w:val="0F0EB090"/>
    <w:rsid w:val="112409F1"/>
    <w:rsid w:val="12465152"/>
    <w:rsid w:val="156FEF7E"/>
    <w:rsid w:val="17048B8F"/>
    <w:rsid w:val="18A05BF0"/>
    <w:rsid w:val="19FD48C7"/>
    <w:rsid w:val="1D73CD13"/>
    <w:rsid w:val="1F3FCCBC"/>
    <w:rsid w:val="2029B54C"/>
    <w:rsid w:val="2232D7B1"/>
    <w:rsid w:val="295DCD58"/>
    <w:rsid w:val="2C817FA4"/>
    <w:rsid w:val="2CC4C99B"/>
    <w:rsid w:val="2E6099FC"/>
    <w:rsid w:val="30F7E805"/>
    <w:rsid w:val="32C3C4BD"/>
    <w:rsid w:val="34E9CD2B"/>
    <w:rsid w:val="36859D8C"/>
    <w:rsid w:val="369FCCA0"/>
    <w:rsid w:val="3722DF7C"/>
    <w:rsid w:val="3911F43E"/>
    <w:rsid w:val="39BD3E4E"/>
    <w:rsid w:val="3A215FC4"/>
    <w:rsid w:val="3C4945CD"/>
    <w:rsid w:val="3D7ECE7E"/>
    <w:rsid w:val="420203CF"/>
    <w:rsid w:val="44F91297"/>
    <w:rsid w:val="46CB4F89"/>
    <w:rsid w:val="4D12F060"/>
    <w:rsid w:val="5211F0AA"/>
    <w:rsid w:val="52A30E5F"/>
    <w:rsid w:val="52CA2C09"/>
    <w:rsid w:val="558457DA"/>
    <w:rsid w:val="59164BF2"/>
    <w:rsid w:val="5C9CB589"/>
    <w:rsid w:val="5E131F12"/>
    <w:rsid w:val="5F858D76"/>
    <w:rsid w:val="627C5EB5"/>
    <w:rsid w:val="63C625B8"/>
    <w:rsid w:val="654F558E"/>
    <w:rsid w:val="6DEAA9F9"/>
    <w:rsid w:val="7A246285"/>
    <w:rsid w:val="7ACD1554"/>
    <w:rsid w:val="7BB34E14"/>
    <w:rsid w:val="7E7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F0AA"/>
  <w15:chartTrackingRefBased/>
  <w15:docId w15:val="{72B85148-76B0-410D-9FC5-0288D9C809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baldeo2@illinois.edu" TargetMode="External" Id="Rf1116c5d5f4e4a85" /><Relationship Type="http://schemas.openxmlformats.org/officeDocument/2006/relationships/image" Target="/media/image.png" Id="Rb155ae796b784c0f" /><Relationship Type="http://schemas.openxmlformats.org/officeDocument/2006/relationships/header" Target="header.xml" Id="R38fe923750f046f9" /><Relationship Type="http://schemas.openxmlformats.org/officeDocument/2006/relationships/footer" Target="footer.xml" Id="R4bd6bffa36424b18" /><Relationship Type="http://schemas.openxmlformats.org/officeDocument/2006/relationships/numbering" Target="numbering.xml" Id="R9c659aad33be41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2023-06-19T23:14:55.1515349Z</dcterms:created>
  <dcterms:modified xsi:type="dcterms:W3CDTF">2023-06-25T05:17:23.3815723Z</dcterms:modified>
  <dc:creator>George, Ashley</dc:creator>
  <lastModifiedBy>Baldeo, Avinash</lastModifiedBy>
</coreProperties>
</file>