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DB2DAB">
      <w:pPr>
        <w:pStyle w:val="2"/>
        <w:jc w:val="center"/>
      </w:pPr>
      <w:r>
        <w:t>TI TANS Bank</w:t>
      </w:r>
      <w:r>
        <w:br w:type="textWrapping"/>
      </w:r>
      <w:r>
        <w:t>End User Manual &amp; Help Guide</w:t>
      </w:r>
    </w:p>
    <w:p w14:paraId="5278AF0D">
      <w:pPr>
        <w:jc w:val="center"/>
      </w:pPr>
      <w:r>
        <w:rPr>
          <w:i/>
        </w:rPr>
        <w:t>Digital Account Opening &amp; KYC Process</w:t>
      </w:r>
    </w:p>
    <w:p w14:paraId="5DD94333">
      <w:r>
        <w:br w:type="textWrapping"/>
      </w:r>
    </w:p>
    <w:p w14:paraId="4855FC13">
      <w:pPr>
        <w:spacing w:after="160"/>
        <w:rPr>
          <w:b/>
          <w:bCs/>
        </w:rPr>
      </w:pPr>
      <w:r>
        <w:rPr>
          <w:b/>
          <w:bCs/>
        </w:rPr>
        <w:t>Purpose of This Guide</w:t>
      </w:r>
    </w:p>
    <w:p w14:paraId="4DCC5B5E">
      <w:pPr>
        <w:spacing w:after="160"/>
      </w:pPr>
      <w:r>
        <w:t>This document provides step-by-step instructions for end users to open a new account, log in, and complete KYC verification on the TI TANS Bank application.</w:t>
      </w:r>
    </w:p>
    <w:p w14:paraId="7B429993">
      <w:pPr>
        <w:spacing w:after="160"/>
      </w:pPr>
    </w:p>
    <w:p w14:paraId="56CEA4B4">
      <w:pPr>
        <w:spacing w:after="160"/>
        <w:rPr>
          <w:rFonts w:hint="default"/>
          <w:b/>
          <w:bCs/>
          <w:lang w:val="en-US"/>
        </w:rPr>
      </w:pPr>
      <w:r>
        <w:rPr>
          <w:b/>
          <w:bCs/>
        </w:rPr>
        <w:t>Reference</w:t>
      </w:r>
      <w:r>
        <w:rPr>
          <w:rFonts w:hint="default"/>
          <w:b/>
          <w:bCs/>
          <w:lang w:val="en-US"/>
        </w:rPr>
        <w:t xml:space="preserve"> Steps</w:t>
      </w:r>
    </w:p>
    <w:p w14:paraId="5C86BEDB">
      <w:pPr>
        <w:spacing w:after="160"/>
        <w:rPr>
          <w:rFonts w:hint="default"/>
          <w:lang w:val="en-US"/>
        </w:rPr>
      </w:pPr>
      <w:r>
        <w:rPr>
          <w:lang w:val="en-US"/>
        </w:rPr>
        <w:t>Step</w:t>
      </w:r>
      <w:r>
        <w:t xml:space="preserve"> 1: </w:t>
      </w:r>
      <w:r>
        <w:rPr>
          <w:rFonts w:hint="default"/>
          <w:lang w:val="en-US"/>
        </w:rPr>
        <w:t xml:space="preserve">Open </w:t>
      </w:r>
      <w:r>
        <w:t>TI TANS Bank – Home Page</w:t>
      </w:r>
    </w:p>
    <w:p w14:paraId="60E609B4">
      <w:pPr>
        <w:spacing w:after="160"/>
        <w:rPr>
          <w:rFonts w:hint="default"/>
          <w:lang w:val="en-US"/>
        </w:rPr>
      </w:pPr>
      <w:r>
        <w:drawing>
          <wp:inline distT="0" distB="0" distL="114300" distR="114300">
            <wp:extent cx="5481320" cy="4110355"/>
            <wp:effectExtent l="0" t="0" r="5080" b="4445"/>
            <wp:docPr id="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411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4DFE2">
      <w:pPr>
        <w:spacing w:after="160"/>
        <w:rPr>
          <w:rFonts w:hint="default"/>
          <w:lang w:val="en-US"/>
        </w:rPr>
      </w:pPr>
    </w:p>
    <w:p w14:paraId="6E2ECBFA">
      <w:pPr>
        <w:spacing w:after="160"/>
        <w:rPr>
          <w:rFonts w:hint="default"/>
          <w:lang w:val="en-US"/>
        </w:rPr>
      </w:pPr>
    </w:p>
    <w:p w14:paraId="47435AF9">
      <w:pPr>
        <w:spacing w:after="160"/>
        <w:rPr>
          <w:rFonts w:hint="default"/>
          <w:lang w:val="en-US"/>
        </w:rPr>
      </w:pPr>
    </w:p>
    <w:p w14:paraId="48AD54DB">
      <w:pPr>
        <w:spacing w:after="160"/>
      </w:pPr>
      <w:r>
        <w:rPr>
          <w:lang w:val="en-US"/>
        </w:rPr>
        <w:t>Step</w:t>
      </w:r>
      <w:r>
        <w:t xml:space="preserve"> 2: Open Account Selection </w:t>
      </w:r>
      <w:r>
        <w:rPr>
          <w:rFonts w:hint="default"/>
          <w:lang w:val="en-US"/>
        </w:rPr>
        <w:t xml:space="preserve">on </w:t>
      </w:r>
      <w:r>
        <w:t>Screen</w:t>
      </w:r>
    </w:p>
    <w:p w14:paraId="18DD6045">
      <w:pPr>
        <w:spacing w:after="160"/>
        <w:rPr>
          <w:rFonts w:hint="default"/>
          <w:lang w:val="en-US"/>
        </w:rPr>
      </w:pPr>
      <w:r>
        <w:drawing>
          <wp:inline distT="0" distB="0" distL="114300" distR="114300">
            <wp:extent cx="5486400" cy="2846705"/>
            <wp:effectExtent l="0" t="0" r="0" b="10795"/>
            <wp:docPr id="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76BCC">
      <w:pPr>
        <w:spacing w:after="160"/>
        <w:rPr>
          <w:rFonts w:hint="default"/>
          <w:lang w:val="en-US"/>
        </w:rPr>
      </w:pPr>
      <w:r>
        <w:rPr>
          <w:lang w:val="en-US"/>
        </w:rPr>
        <w:t>Step</w:t>
      </w:r>
      <w:r>
        <w:t xml:space="preserve"> 3: New Account Registration – Details Entry Form</w:t>
      </w:r>
    </w:p>
    <w:p w14:paraId="2086F185">
      <w:pPr>
        <w:spacing w:after="160"/>
        <w:rPr>
          <w:rFonts w:hint="default"/>
          <w:lang w:val="en-US"/>
        </w:rPr>
      </w:pPr>
      <w:r>
        <w:drawing>
          <wp:inline distT="0" distB="0" distL="114300" distR="114300">
            <wp:extent cx="5483225" cy="3573145"/>
            <wp:effectExtent l="0" t="0" r="3175" b="8255"/>
            <wp:docPr id="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4027B">
      <w:pPr>
        <w:spacing w:after="160"/>
        <w:rPr>
          <w:lang w:val="en-US"/>
        </w:rPr>
      </w:pPr>
    </w:p>
    <w:p w14:paraId="3143B54D">
      <w:pPr>
        <w:spacing w:after="160"/>
        <w:rPr>
          <w:lang w:val="en-US"/>
        </w:rPr>
      </w:pPr>
    </w:p>
    <w:p w14:paraId="27D94FDE">
      <w:pPr>
        <w:spacing w:after="160"/>
        <w:rPr>
          <w:lang w:val="en-US"/>
        </w:rPr>
      </w:pPr>
    </w:p>
    <w:p w14:paraId="72A0F9D8">
      <w:pPr>
        <w:spacing w:after="160"/>
        <w:rPr>
          <w:rFonts w:hint="default"/>
          <w:lang w:val="en-US"/>
        </w:rPr>
      </w:pPr>
      <w:r>
        <w:rPr>
          <w:lang w:val="en-US"/>
        </w:rPr>
        <w:t>Step</w:t>
      </w:r>
      <w:r>
        <w:t xml:space="preserve"> 4: Personal Information Section</w:t>
      </w:r>
    </w:p>
    <w:p w14:paraId="1BEF687D">
      <w:pPr>
        <w:spacing w:after="160"/>
      </w:pPr>
      <w:r>
        <w:drawing>
          <wp:inline distT="0" distB="0" distL="114300" distR="114300">
            <wp:extent cx="5485130" cy="3924300"/>
            <wp:effectExtent l="0" t="0" r="1270" b="0"/>
            <wp:docPr id="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8DFE3">
      <w:pPr>
        <w:spacing w:after="160"/>
        <w:rPr>
          <w:rFonts w:hint="default"/>
          <w:lang w:val="en-US"/>
        </w:rPr>
      </w:pPr>
      <w:r>
        <w:rPr>
          <w:lang w:val="en-US"/>
        </w:rPr>
        <w:t>Step</w:t>
      </w:r>
      <w:r>
        <w:t xml:space="preserve"> 5: Employment and Income Details Section</w:t>
      </w:r>
    </w:p>
    <w:p w14:paraId="767DD8BB">
      <w:pPr>
        <w:spacing w:after="160"/>
        <w:rPr>
          <w:rFonts w:hint="default"/>
          <w:lang w:val="en-US"/>
        </w:rPr>
      </w:pPr>
      <w:r>
        <w:drawing>
          <wp:inline distT="0" distB="0" distL="114300" distR="114300">
            <wp:extent cx="5481320" cy="1053465"/>
            <wp:effectExtent l="0" t="0" r="5080" b="635"/>
            <wp:docPr id="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05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D9AAC">
      <w:pPr>
        <w:spacing w:after="160"/>
      </w:pPr>
      <w:r>
        <w:rPr>
          <w:lang w:val="en-US"/>
        </w:rPr>
        <w:t>Step</w:t>
      </w:r>
      <w:r>
        <w:t xml:space="preserve"> 6: Username and Password Creation Screen</w:t>
      </w:r>
    </w:p>
    <w:p w14:paraId="01CCC13C">
      <w:pPr>
        <w:spacing w:after="160"/>
      </w:pPr>
      <w:r>
        <w:drawing>
          <wp:inline distT="0" distB="0" distL="114300" distR="114300">
            <wp:extent cx="5478145" cy="1127125"/>
            <wp:effectExtent l="0" t="0" r="8255" b="3175"/>
            <wp:docPr id="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rcRect b="65962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2B8C4">
      <w:pPr>
        <w:spacing w:after="160"/>
      </w:pPr>
    </w:p>
    <w:p w14:paraId="5942D11A">
      <w:pPr>
        <w:spacing w:after="160"/>
      </w:pPr>
    </w:p>
    <w:p w14:paraId="104945FB">
      <w:pPr>
        <w:spacing w:after="160"/>
        <w:rPr>
          <w:rFonts w:hint="default"/>
          <w:lang w:val="en-US"/>
        </w:rPr>
      </w:pPr>
      <w:r>
        <w:rPr>
          <w:lang w:val="en-US"/>
        </w:rPr>
        <w:t>Step</w:t>
      </w:r>
      <w:r>
        <w:t xml:space="preserve"> 7: Address Details and Declaration Checkbox</w:t>
      </w:r>
    </w:p>
    <w:p w14:paraId="33F57563">
      <w:pPr>
        <w:spacing w:after="160"/>
      </w:pPr>
      <w:r>
        <w:drawing>
          <wp:inline distT="0" distB="0" distL="114300" distR="114300">
            <wp:extent cx="5478145" cy="3335655"/>
            <wp:effectExtent l="0" t="0" r="8255" b="4445"/>
            <wp:docPr id="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6FB4A">
      <w:pPr>
        <w:spacing w:after="160"/>
        <w:rPr>
          <w:lang w:val="en-US"/>
        </w:rPr>
      </w:pPr>
    </w:p>
    <w:p w14:paraId="48DF1D12">
      <w:pPr>
        <w:spacing w:after="160"/>
        <w:rPr>
          <w:rFonts w:hint="default"/>
          <w:lang w:val="en-US"/>
        </w:rPr>
      </w:pPr>
      <w:r>
        <w:rPr>
          <w:lang w:val="en-US"/>
        </w:rPr>
        <w:t>Step</w:t>
      </w:r>
      <w:r>
        <w:t xml:space="preserve"> 8: Login Page – Enter Username and Password</w:t>
      </w:r>
    </w:p>
    <w:p w14:paraId="555EDE61">
      <w:pPr>
        <w:spacing w:after="160"/>
        <w:rPr>
          <w:rFonts w:hint="default"/>
          <w:lang w:val="en-US"/>
        </w:rPr>
      </w:pPr>
      <w:r>
        <w:drawing>
          <wp:inline distT="0" distB="0" distL="114300" distR="114300">
            <wp:extent cx="5485765" cy="3243580"/>
            <wp:effectExtent l="0" t="0" r="635" b="7620"/>
            <wp:docPr id="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6529C">
      <w:pPr>
        <w:spacing w:after="160"/>
        <w:rPr>
          <w:lang w:val="en-US"/>
        </w:rPr>
      </w:pPr>
    </w:p>
    <w:p w14:paraId="652DA114">
      <w:pPr>
        <w:spacing w:after="160"/>
        <w:rPr>
          <w:lang w:val="en-US"/>
        </w:rPr>
      </w:pPr>
    </w:p>
    <w:p w14:paraId="343E20DE">
      <w:pPr>
        <w:spacing w:after="160"/>
      </w:pPr>
      <w:r>
        <w:rPr>
          <w:lang w:val="en-US"/>
        </w:rPr>
        <w:t>Step</w:t>
      </w:r>
      <w:r>
        <w:t xml:space="preserve"> 9: Complete KYC Page</w:t>
      </w:r>
    </w:p>
    <w:p w14:paraId="2DE4244D">
      <w:pPr>
        <w:spacing w:after="16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3225" cy="3561715"/>
            <wp:effectExtent l="0" t="0" r="3175" b="6985"/>
            <wp:docPr id="13" name="Picture 13" descr="8_complete_ky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8_complete_kyc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B2B10">
      <w:pPr>
        <w:spacing w:after="160"/>
        <w:rPr>
          <w:lang w:val="en-US"/>
        </w:rPr>
      </w:pPr>
    </w:p>
    <w:p w14:paraId="55E608E5">
      <w:pPr>
        <w:spacing w:after="160"/>
      </w:pPr>
      <w:r>
        <w:rPr>
          <w:lang w:val="en-US"/>
        </w:rPr>
        <w:t>Step</w:t>
      </w:r>
      <w:r>
        <w:t xml:space="preserve"> 10: Browser Camera Permission Prompt</w:t>
      </w:r>
    </w:p>
    <w:p w14:paraId="52BCD840">
      <w:pPr>
        <w:spacing w:after="16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4495" cy="3258185"/>
            <wp:effectExtent l="0" t="0" r="1905" b="5715"/>
            <wp:docPr id="12" name="Picture 12" descr="7_allow_c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7_allow_cam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5D77">
      <w:pPr>
        <w:spacing w:after="160"/>
        <w:rPr>
          <w:rFonts w:hint="default"/>
          <w:lang w:val="en-US"/>
        </w:rPr>
      </w:pPr>
      <w:r>
        <w:rPr>
          <w:lang w:val="en-US"/>
        </w:rPr>
        <w:t>Step</w:t>
      </w:r>
      <w:r>
        <w:t xml:space="preserve"> 11: Live Webcam Photo Capture</w:t>
      </w:r>
      <w:r>
        <w:rPr>
          <w:rFonts w:hint="default"/>
          <w:lang w:val="en-US"/>
        </w:rPr>
        <w:t xml:space="preserve"> and should pass AI checks</w:t>
      </w:r>
    </w:p>
    <w:p w14:paraId="51B6F716">
      <w:pPr>
        <w:spacing w:after="16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6240" cy="3678555"/>
            <wp:effectExtent l="0" t="0" r="10160" b="4445"/>
            <wp:docPr id="5" name="Picture 5" descr="2_photo_Ai_che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2_photo_Ai_check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6667">
      <w:pPr>
        <w:spacing w:after="160"/>
      </w:pPr>
      <w:r>
        <w:rPr>
          <w:lang w:val="en-US"/>
        </w:rPr>
        <w:t>Step</w:t>
      </w:r>
      <w:r>
        <w:t xml:space="preserve"> 12: Upload Photo from </w:t>
      </w:r>
      <w:r>
        <w:rPr>
          <w:rFonts w:hint="default"/>
          <w:lang w:val="en-US"/>
        </w:rPr>
        <w:t>Local</w:t>
      </w:r>
      <w:r>
        <w:t xml:space="preserve"> Option</w:t>
      </w:r>
    </w:p>
    <w:p w14:paraId="15E09E3E">
      <w:pPr>
        <w:spacing w:after="16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6240" cy="2688590"/>
            <wp:effectExtent l="0" t="0" r="10160" b="3810"/>
            <wp:docPr id="10" name="Picture 10" descr="3_Optional_photo_a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3_Optional_photo_add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75320">
      <w:pPr>
        <w:spacing w:after="160"/>
        <w:rPr>
          <w:rFonts w:hint="default"/>
          <w:lang w:val="en-US"/>
        </w:rPr>
      </w:pPr>
    </w:p>
    <w:p w14:paraId="0C26B495">
      <w:pPr>
        <w:spacing w:after="160"/>
      </w:pPr>
      <w:r>
        <w:rPr>
          <w:lang w:val="en-US"/>
        </w:rPr>
        <w:t>Step</w:t>
      </w:r>
      <w:r>
        <w:t xml:space="preserve"> 13: Identity Document Selection and Submission</w:t>
      </w:r>
    </w:p>
    <w:p w14:paraId="4BCB82C8">
      <w:pPr>
        <w:spacing w:after="16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5130" cy="3058795"/>
            <wp:effectExtent l="0" t="0" r="1270" b="1905"/>
            <wp:docPr id="14" name="Picture 14" descr="4_adhaar_up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4_adhaar_upload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18A6">
      <w:pPr>
        <w:spacing w:after="160"/>
        <w:rPr>
          <w:rFonts w:hint="default"/>
          <w:lang w:val="en-US"/>
        </w:rPr>
      </w:pPr>
    </w:p>
    <w:p w14:paraId="666565B4">
      <w:pPr>
        <w:spacing w:after="160"/>
        <w:rPr>
          <w:rFonts w:hint="default"/>
          <w:lang w:val="en-US"/>
        </w:rPr>
      </w:pPr>
    </w:p>
    <w:p w14:paraId="757663B9">
      <w:pPr>
        <w:spacing w:after="160"/>
        <w:rPr>
          <w:rFonts w:hint="default"/>
          <w:lang w:val="en-US"/>
        </w:rPr>
      </w:pPr>
    </w:p>
    <w:p w14:paraId="3290E4E4">
      <w:pPr>
        <w:spacing w:after="160"/>
        <w:rPr>
          <w:rFonts w:hint="default"/>
          <w:lang w:val="en-US"/>
        </w:rPr>
      </w:pPr>
    </w:p>
    <w:p w14:paraId="42898531">
      <w:pPr>
        <w:spacing w:after="160"/>
        <w:rPr>
          <w:rFonts w:hint="default"/>
          <w:lang w:val="en-US"/>
        </w:rPr>
      </w:pPr>
    </w:p>
    <w:p w14:paraId="1B6C5EAE">
      <w:pPr>
        <w:spacing w:after="160"/>
      </w:pPr>
      <w:r>
        <w:rPr>
          <w:lang w:val="en-US"/>
        </w:rPr>
        <w:t>Step</w:t>
      </w:r>
      <w:r>
        <w:t xml:space="preserve"> 14: </w:t>
      </w:r>
      <w:r>
        <w:rPr>
          <w:rFonts w:hint="default"/>
          <w:lang w:val="en-US"/>
        </w:rPr>
        <w:t>Live Video Verification</w:t>
      </w:r>
    </w:p>
    <w:p w14:paraId="55A92225">
      <w:pPr>
        <w:numPr>
          <w:ilvl w:val="0"/>
          <w:numId w:val="7"/>
        </w:numPr>
        <w:spacing w:after="160"/>
        <w:rPr>
          <w:rFonts w:hint="default"/>
          <w:lang w:val="en-US"/>
        </w:rPr>
      </w:pPr>
      <w:r>
        <w:rPr>
          <w:rFonts w:hint="default"/>
          <w:lang w:val="en-US"/>
        </w:rPr>
        <w:t>Click on Start and Wait for Camera</w:t>
      </w:r>
    </w:p>
    <w:p w14:paraId="74676D4E">
      <w:pPr>
        <w:spacing w:after="16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3225" cy="1798320"/>
            <wp:effectExtent l="0" t="0" r="3175" b="5080"/>
            <wp:docPr id="16" name="Picture 16" descr="5_video_st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5_video_start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5BC9">
      <w:pPr>
        <w:numPr>
          <w:ilvl w:val="0"/>
          <w:numId w:val="7"/>
        </w:numPr>
        <w:spacing w:after="16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Make sure only your face in the camera and click on Start 10 second video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5477510" cy="2940050"/>
            <wp:effectExtent l="0" t="0" r="8890" b="6350"/>
            <wp:docPr id="19" name="Picture 19" descr="6_vid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6_video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1C74">
      <w:pPr>
        <w:numPr>
          <w:ilvl w:val="0"/>
          <w:numId w:val="7"/>
        </w:numPr>
        <w:spacing w:after="16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Look in to the camera for 10 seconds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5476240" cy="2801620"/>
            <wp:effectExtent l="0" t="0" r="10160" b="5080"/>
            <wp:docPr id="20" name="Picture 20" descr="6.2_vid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6.2_video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9F536">
      <w:pPr>
        <w:numPr>
          <w:ilvl w:val="0"/>
          <w:numId w:val="7"/>
        </w:numPr>
        <w:spacing w:after="16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Click on stop after 10 seconds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5475605" cy="2863850"/>
            <wp:effectExtent l="0" t="0" r="10795" b="6350"/>
            <wp:docPr id="21" name="Picture 21" descr="7_video_verify_d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7_video_verify_done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3830C">
      <w:pPr>
        <w:spacing w:after="160"/>
        <w:rPr>
          <w:lang w:val="en-US"/>
        </w:rPr>
      </w:pPr>
    </w:p>
    <w:p w14:paraId="2A4DFC73">
      <w:pPr>
        <w:spacing w:after="160"/>
        <w:rPr>
          <w:lang w:val="en-US"/>
        </w:rPr>
      </w:pPr>
    </w:p>
    <w:p w14:paraId="5755C1F1">
      <w:pPr>
        <w:spacing w:after="160"/>
        <w:rPr>
          <w:rFonts w:hint="default"/>
          <w:lang w:val="en-US"/>
        </w:rPr>
      </w:pPr>
      <w:r>
        <w:rPr>
          <w:lang w:val="en-US"/>
        </w:rPr>
        <w:t>Step</w:t>
      </w:r>
      <w:r>
        <w:t xml:space="preserve"> 1</w:t>
      </w:r>
      <w:r>
        <w:rPr>
          <w:rFonts w:hint="default"/>
          <w:lang w:val="en-US"/>
        </w:rPr>
        <w:t>5</w:t>
      </w:r>
      <w:r>
        <w:t>:</w:t>
      </w:r>
      <w:r>
        <w:rPr>
          <w:rFonts w:hint="default"/>
          <w:lang w:val="en-US"/>
        </w:rPr>
        <w:t xml:space="preserve"> Add Additional Information (optional) and tick check box and click submit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5479415" cy="4043680"/>
            <wp:effectExtent l="0" t="0" r="6985" b="7620"/>
            <wp:docPr id="26" name="Picture 26" descr="8_checkbox_subm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8_checkbox_submit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2313">
      <w:pPr>
        <w:spacing w:after="160"/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Step 16: </w:t>
      </w:r>
      <w:r>
        <w:t>User Dashboard After Successful Login and KYC</w:t>
      </w:r>
      <w: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5483225" cy="3094990"/>
            <wp:effectExtent l="0" t="0" r="3175" b="3810"/>
            <wp:docPr id="27" name="Picture 27" descr="9_suceess_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9_suceess_dashboard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C07CB">
      <w:pPr>
        <w:spacing w:after="160"/>
        <w:rPr>
          <w:rFonts w:hint="default"/>
          <w:lang w:val="en-US"/>
        </w:rPr>
      </w:pPr>
    </w:p>
    <w:p w14:paraId="713FB705">
      <w:pPr>
        <w:spacing w:after="160"/>
        <w:rPr>
          <w:rFonts w:hint="default"/>
          <w:lang w:val="en-US"/>
        </w:rPr>
      </w:pPr>
      <w:r>
        <w:rPr>
          <w:lang w:val="en-US"/>
        </w:rPr>
        <w:t>Step</w:t>
      </w:r>
      <w:r>
        <w:t xml:space="preserve"> 1</w:t>
      </w:r>
      <w:r>
        <w:rPr>
          <w:rFonts w:hint="default"/>
          <w:lang w:val="en-US"/>
        </w:rPr>
        <w:t>7</w:t>
      </w:r>
      <w:r>
        <w:t xml:space="preserve">: User </w:t>
      </w:r>
      <w:r>
        <w:rPr>
          <w:rFonts w:hint="default"/>
          <w:lang w:val="en-US"/>
        </w:rPr>
        <w:t>can check KYC status at Check Status</w:t>
      </w:r>
    </w:p>
    <w:p w14:paraId="53144A56">
      <w:pPr>
        <w:spacing w:after="160"/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5480685" cy="2906395"/>
            <wp:effectExtent l="0" t="0" r="5715" b="1905"/>
            <wp:docPr id="29" name="Picture 29" descr="10_check_sta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10_check_status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D2724">
      <w:pPr>
        <w:spacing w:after="160"/>
        <w:rPr>
          <w:b/>
          <w:bCs/>
        </w:rPr>
      </w:pPr>
    </w:p>
    <w:p w14:paraId="3B8B87AD">
      <w:pPr>
        <w:spacing w:after="160"/>
        <w:rPr>
          <w:b/>
          <w:bCs/>
        </w:rPr>
      </w:pPr>
    </w:p>
    <w:p w14:paraId="4F467F58">
      <w:pPr>
        <w:spacing w:after="160"/>
        <w:rPr>
          <w:b/>
          <w:bCs/>
        </w:rPr>
      </w:pPr>
      <w:bookmarkStart w:id="0" w:name="_GoBack"/>
      <w:bookmarkEnd w:id="0"/>
    </w:p>
    <w:p w14:paraId="0101BE9B">
      <w:pPr>
        <w:spacing w:after="160"/>
        <w:rPr>
          <w:b/>
          <w:bCs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Security Notice</w:t>
      </w:r>
    </w:p>
    <w:p w14:paraId="6043D2C2">
      <w:pPr>
        <w:spacing w:after="160"/>
      </w:pPr>
      <w:r>
        <w:t>All customer information must be handled securely. Do not share login credentials or sensitive documents with unauthorized individuals.</w:t>
      </w:r>
    </w:p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BD10E5">
    <w:pPr>
      <w:pStyle w:val="18"/>
      <w:jc w:val="center"/>
    </w:pPr>
    <w:r>
      <w:t>Confidential | TI TANS Bank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16E058">
    <w:pPr>
      <w:pStyle w:val="19"/>
      <w:jc w:val="center"/>
    </w:pPr>
    <w:r>
      <w:rPr>
        <w:b/>
      </w:rPr>
      <w:t>TI TANS Bank – End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7D413913"/>
    <w:multiLevelType w:val="singleLevel"/>
    <w:tmpl w:val="7D413913"/>
    <w:lvl w:ilvl="0" w:tentative="0">
      <w:start w:val="1"/>
      <w:numFmt w:val="upperLetter"/>
      <w:suff w:val="space"/>
      <w:lvlText w:val="%1)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3136C4"/>
    <w:rsid w:val="3234268C"/>
    <w:rsid w:val="496749D8"/>
    <w:rsid w:val="64BE3ED7"/>
    <w:rsid w:val="73282754"/>
    <w:rsid w:val="7BB62236"/>
    <w:rsid w:val="7F6E6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numbering" Target="numbering.xml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abhi</cp:lastModifiedBy>
  <dcterms:modified xsi:type="dcterms:W3CDTF">2025-12-23T17:33:38Z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7120317CDAB247F594FE534955571A9E_13</vt:lpwstr>
  </property>
</Properties>
</file>