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882FB">
      <w:pPr>
        <w:pStyle w:val="36"/>
        <w:ind w:left="3445" w:hanging="3445" w:hangingChars="650"/>
      </w:pPr>
      <w:r>
        <w:t>Functional Requirements Document (FRD)</w:t>
      </w:r>
    </w:p>
    <w:p w14:paraId="3F186824">
      <w:r>
        <w:t>Project: Ti Tans Bank – Professional Banking Platform</w:t>
      </w:r>
    </w:p>
    <w:p w14:paraId="49E77A66">
      <w:r>
        <w:t>Date: December 2</w:t>
      </w:r>
      <w:r>
        <w:rPr>
          <w:rFonts w:hint="default"/>
          <w:lang w:val="en-US"/>
        </w:rPr>
        <w:t>4</w:t>
      </w:r>
      <w:bookmarkStart w:id="0" w:name="_GoBack"/>
      <w:bookmarkEnd w:id="0"/>
      <w:r>
        <w:t>, 2025</w:t>
      </w:r>
    </w:p>
    <w:p w14:paraId="38F0D196">
      <w:pPr>
        <w:pStyle w:val="2"/>
      </w:pPr>
      <w:r>
        <w:t>1. Introduction</w:t>
      </w:r>
    </w:p>
    <w:p w14:paraId="6A0A5532">
      <w:r>
        <w:t>Purpose: Define the functional requirements for Ti Tans Bank’s professional banking platform to ensure seamless, secure, and user-friendly digital banking services.</w:t>
      </w:r>
    </w:p>
    <w:p w14:paraId="3FE37AFC">
      <w:r>
        <w:t>Scope: Covers customer-facing features (account management, transactions, investments) and administrative modules (security, monitoring, support).</w:t>
      </w:r>
    </w:p>
    <w:p w14:paraId="03D44419">
      <w:r>
        <w:t>Audience: Project stakeholders, developers, QA teams, and business analysts.</w:t>
      </w:r>
    </w:p>
    <w:p w14:paraId="7E9ADBDE">
      <w:pPr>
        <w:pStyle w:val="2"/>
      </w:pPr>
      <w:r>
        <w:t>2. System Overview</w:t>
      </w:r>
    </w:p>
    <w:p w14:paraId="48F75615">
      <w:r>
        <w:t>Ti Tans Bank aims to deliver:</w:t>
      </w:r>
    </w:p>
    <w:p w14:paraId="539D8993">
      <w:r>
        <w:t>- Secure online banking with 256-bit encryption</w:t>
      </w:r>
    </w:p>
    <w:p w14:paraId="3430A0B0">
      <w:r>
        <w:t>- Services including Savings, Current Accounts, Rewards, Mutual Funds, Loans, and Business Banking</w:t>
      </w:r>
    </w:p>
    <w:p w14:paraId="5BDAF7D5">
      <w:r>
        <w:t>- Support for 5M+ active customers across 2,500+ global branches</w:t>
      </w:r>
    </w:p>
    <w:p w14:paraId="7CBC1B58">
      <w:r>
        <w:t>- 24/7 customer support with integrated communication channels (phone, email, chat)</w:t>
      </w:r>
    </w:p>
    <w:p w14:paraId="572EC2B3">
      <w:pPr>
        <w:pStyle w:val="2"/>
      </w:pPr>
      <w:r>
        <w:t>3. Functional Requirements</w:t>
      </w:r>
    </w:p>
    <w:p w14:paraId="383854E5">
      <w:pPr>
        <w:pStyle w:val="3"/>
      </w:pPr>
      <w:r>
        <w:t>3.1 User Management</w:t>
      </w:r>
    </w:p>
    <w:p w14:paraId="75E1544E">
      <w:r>
        <w:t>- Login/Authentication:</w:t>
      </w:r>
    </w:p>
    <w:p w14:paraId="5E5CD051">
      <w:pPr>
        <w:pStyle w:val="23"/>
      </w:pPr>
      <w:r>
        <w:t xml:space="preserve">  - Secure login with multi-factor authentication (MFA)</w:t>
      </w:r>
    </w:p>
    <w:p w14:paraId="2B969129">
      <w:pPr>
        <w:pStyle w:val="23"/>
      </w:pPr>
      <w:r>
        <w:t xml:space="preserve">  - Role-based access (Customer, Admin, Support)</w:t>
      </w:r>
    </w:p>
    <w:p w14:paraId="1D1D6212">
      <w:r>
        <w:t>- Account Creation:</w:t>
      </w:r>
    </w:p>
    <w:p w14:paraId="1207B8D1">
      <w:pPr>
        <w:pStyle w:val="23"/>
      </w:pPr>
      <w:r>
        <w:t xml:space="preserve">  - Online account opening with KYC verification</w:t>
      </w:r>
    </w:p>
    <w:p w14:paraId="58219607">
      <w:pPr>
        <w:pStyle w:val="23"/>
      </w:pPr>
      <w:r>
        <w:t xml:space="preserve">  - Status tracking for applications</w:t>
      </w:r>
    </w:p>
    <w:p w14:paraId="4B44B00B">
      <w:pPr>
        <w:pStyle w:val="3"/>
      </w:pPr>
      <w:r>
        <w:t>3.2 Banking Services</w:t>
      </w:r>
    </w:p>
    <w:p w14:paraId="3B892403">
      <w:r>
        <w:t>- Accounts:</w:t>
      </w:r>
    </w:p>
    <w:p w14:paraId="634BA2CF">
      <w:pPr>
        <w:pStyle w:val="23"/>
      </w:pPr>
      <w:r>
        <w:t xml:space="preserve">  - View balances, statements, and transaction history</w:t>
      </w:r>
    </w:p>
    <w:p w14:paraId="519C0BD3">
      <w:pPr>
        <w:pStyle w:val="23"/>
      </w:pPr>
      <w:r>
        <w:t xml:space="preserve">  - Manage savings, current, and business accounts</w:t>
      </w:r>
    </w:p>
    <w:p w14:paraId="47D4110E">
      <w:r>
        <w:t>- Payments &amp; Transfers:</w:t>
      </w:r>
    </w:p>
    <w:p w14:paraId="37519D2C">
      <w:pPr>
        <w:pStyle w:val="23"/>
      </w:pPr>
      <w:r>
        <w:t xml:space="preserve">  - Fund transfers (internal, external, international)</w:t>
      </w:r>
    </w:p>
    <w:p w14:paraId="1D06DCB6">
      <w:pPr>
        <w:pStyle w:val="23"/>
      </w:pPr>
      <w:r>
        <w:t xml:space="preserve">  - Bill payments and scheduled recurring payments</w:t>
      </w:r>
    </w:p>
    <w:p w14:paraId="58D055AB">
      <w:r>
        <w:t>- Rewards &amp; Cashback:</w:t>
      </w:r>
    </w:p>
    <w:p w14:paraId="069960C3">
      <w:pPr>
        <w:pStyle w:val="23"/>
      </w:pPr>
      <w:r>
        <w:t xml:space="preserve">  - Track earned rewards and redeem cashback offers</w:t>
      </w:r>
    </w:p>
    <w:p w14:paraId="448C2959">
      <w:pPr>
        <w:pStyle w:val="3"/>
      </w:pPr>
      <w:r>
        <w:t>3.3 Investment Services</w:t>
      </w:r>
    </w:p>
    <w:p w14:paraId="6A07ABAC">
      <w:r>
        <w:t>- Mutual Funds &amp; Stocks:</w:t>
      </w:r>
    </w:p>
    <w:p w14:paraId="4C0541CD">
      <w:pPr>
        <w:pStyle w:val="23"/>
      </w:pPr>
      <w:r>
        <w:t xml:space="preserve">  - Browse, invest, and track portfolio performance</w:t>
      </w:r>
    </w:p>
    <w:p w14:paraId="1576456C">
      <w:pPr>
        <w:pStyle w:val="23"/>
      </w:pPr>
      <w:r>
        <w:t xml:space="preserve">  - Real-time market updates and analytics</w:t>
      </w:r>
    </w:p>
    <w:p w14:paraId="4C58CD32">
      <w:pPr>
        <w:pStyle w:val="3"/>
      </w:pPr>
      <w:r>
        <w:t>3.4 Loan Services</w:t>
      </w:r>
    </w:p>
    <w:p w14:paraId="65C49110">
      <w:r>
        <w:t>- Loan Types: Home, Personal, Business</w:t>
      </w:r>
    </w:p>
    <w:p w14:paraId="3EBFDFBB">
      <w:r>
        <w:t>- Features:</w:t>
      </w:r>
    </w:p>
    <w:p w14:paraId="6872CF34">
      <w:pPr>
        <w:pStyle w:val="23"/>
      </w:pPr>
      <w:r>
        <w:t xml:space="preserve">  - Apply online with eligibility checks</w:t>
      </w:r>
    </w:p>
    <w:p w14:paraId="47C13338">
      <w:pPr>
        <w:pStyle w:val="23"/>
      </w:pPr>
      <w:r>
        <w:t xml:space="preserve">  - EMI calculator and repayment tracking</w:t>
      </w:r>
    </w:p>
    <w:p w14:paraId="70539DD7">
      <w:pPr>
        <w:pStyle w:val="3"/>
      </w:pPr>
      <w:r>
        <w:t>3.5 Security &amp; Compliance</w:t>
      </w:r>
    </w:p>
    <w:p w14:paraId="04F1AF28">
      <w:r>
        <w:t>- End-to-end encryption (256-bit)</w:t>
      </w:r>
    </w:p>
    <w:p w14:paraId="29B65C9B">
      <w:r>
        <w:t>- Fraud detection and alerts</w:t>
      </w:r>
    </w:p>
    <w:p w14:paraId="1C4E6A4C">
      <w:r>
        <w:t>- Compliance with global banking regulations (e.g., GDPR, RBI guidelines)</w:t>
      </w:r>
    </w:p>
    <w:p w14:paraId="3F220FB4">
      <w:pPr>
        <w:pStyle w:val="3"/>
      </w:pPr>
      <w:r>
        <w:t>3.6 Customer Support</w:t>
      </w:r>
    </w:p>
    <w:p w14:paraId="7832E80A">
      <w:r>
        <w:t>- Integrated support channels: phone (1-800-TITANS), email (support@titansbank.com), live chat</w:t>
      </w:r>
    </w:p>
    <w:p w14:paraId="3F04277D">
      <w:r>
        <w:t>- 24/7 availability with ticket tracking</w:t>
      </w:r>
    </w:p>
    <w:p w14:paraId="1F9BCB74">
      <w:pPr>
        <w:pStyle w:val="3"/>
      </w:pPr>
      <w:r>
        <w:t>3.7 Admin Module</w:t>
      </w:r>
    </w:p>
    <w:p w14:paraId="19DA331E">
      <w:r>
        <w:t>- Manage users, accounts, and transactions</w:t>
      </w:r>
    </w:p>
    <w:p w14:paraId="0B9802BB">
      <w:r>
        <w:t>- Generate audit logs and compliance reports</w:t>
      </w:r>
    </w:p>
    <w:p w14:paraId="75671F02">
      <w:r>
        <w:t>- Monitor system health and performance</w:t>
      </w:r>
    </w:p>
    <w:p w14:paraId="12992B09">
      <w:pPr>
        <w:pStyle w:val="2"/>
      </w:pPr>
      <w:r>
        <w:t>4. Non-Functional Requirements</w:t>
      </w:r>
    </w:p>
    <w:p w14:paraId="298671E7">
      <w:r>
        <w:t>- Performance: Handle high concurrency (millions of users)</w:t>
      </w:r>
    </w:p>
    <w:p w14:paraId="04B0016F">
      <w:r>
        <w:t>- Scalability: Support future expansion of services and branches</w:t>
      </w:r>
    </w:p>
    <w:p w14:paraId="510375EF">
      <w:r>
        <w:t>- Reliability: 99.9% uptime with disaster recovery</w:t>
      </w:r>
    </w:p>
    <w:p w14:paraId="68163149">
      <w:r>
        <w:t>- Usability: Intuitive UI with accessibility compliance (WCAG 2.1)</w:t>
      </w:r>
    </w:p>
    <w:p w14:paraId="68C2A6E1">
      <w:r>
        <w:t>- Maintainability: Modular architecture for easy updates</w:t>
      </w:r>
    </w:p>
    <w:p w14:paraId="527DDF1D">
      <w:pPr>
        <w:pStyle w:val="2"/>
      </w:pPr>
      <w:r>
        <w:t>5. Assumptions &amp; Dependencies</w:t>
      </w:r>
    </w:p>
    <w:p w14:paraId="24F67E80">
      <w:r>
        <w:t>- Stable internet connectivity for customers</w:t>
      </w:r>
    </w:p>
    <w:p w14:paraId="5580216C">
      <w:r>
        <w:t>- Integration with third-party payment gateways and stock exchanges</w:t>
      </w:r>
    </w:p>
    <w:p w14:paraId="701B8F38">
      <w:r>
        <w:t>- Mobile app availability with consistent features</w:t>
      </w:r>
    </w:p>
    <w:p w14:paraId="7058FE36">
      <w:pPr>
        <w:pStyle w:val="2"/>
      </w:pPr>
      <w:r>
        <w:t>6. Glossary</w:t>
      </w:r>
    </w:p>
    <w:p w14:paraId="12F70ECD">
      <w:r>
        <w:t>- KYC: Know Your Customer</w:t>
      </w:r>
    </w:p>
    <w:p w14:paraId="1F12DDA3">
      <w:r>
        <w:t>- MFA: Multi-Factor Authentication</w:t>
      </w:r>
    </w:p>
    <w:p w14:paraId="3EC62531">
      <w:r>
        <w:t>- EMI: Equated Monthly Installment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472A5"/>
    <w:rsid w:val="5C922448"/>
    <w:rsid w:val="687F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2025-12-24T06:24:04Z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DDCDF03860AF47D5BBD2C205F38A2C0E_13</vt:lpwstr>
  </property>
</Properties>
</file>